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68" w:rsidRDefault="00606468" w:rsidP="00606468"/>
    <w:p w:rsidR="00606468" w:rsidRPr="00630C40" w:rsidRDefault="00606468" w:rsidP="00630C40">
      <w:pPr>
        <w:jc w:val="center"/>
        <w:rPr>
          <w:b/>
          <w:sz w:val="24"/>
          <w:szCs w:val="24"/>
        </w:rPr>
      </w:pPr>
      <w:r w:rsidRPr="00630C40">
        <w:rPr>
          <w:b/>
          <w:sz w:val="24"/>
          <w:szCs w:val="24"/>
        </w:rPr>
        <w:t>Dostava prijave poreza na kuće za odmor</w:t>
      </w:r>
    </w:p>
    <w:p w:rsidR="00547526" w:rsidRDefault="00606468" w:rsidP="00893729">
      <w:pPr>
        <w:jc w:val="both"/>
      </w:pPr>
      <w:r>
        <w:t xml:space="preserve">Obveznici prijave su vlasnici kuća za odmor na području </w:t>
      </w:r>
      <w:r w:rsidR="00547526">
        <w:t>Općine Kalnik</w:t>
      </w:r>
      <w:r>
        <w:t xml:space="preserve">. </w:t>
      </w:r>
    </w:p>
    <w:p w:rsidR="00606468" w:rsidRDefault="00643B72" w:rsidP="00893729">
      <w:pPr>
        <w:jc w:val="both"/>
      </w:pPr>
      <w:r>
        <w:t>O</w:t>
      </w:r>
      <w:r w:rsidR="00606468">
        <w:t xml:space="preserve">bavještavaju </w:t>
      </w:r>
      <w:r>
        <w:t xml:space="preserve">se </w:t>
      </w:r>
      <w:r w:rsidR="00606468">
        <w:t>porezni obveznici koji to do sada nisu učinili, da prijavu i potrebne podatke u svrhu razreza poreza na kuće za odmor mogu dostaviti</w:t>
      </w:r>
      <w:r>
        <w:t xml:space="preserve"> Poreznoj upravi</w:t>
      </w:r>
      <w:r w:rsidR="00FF0676">
        <w:t>, Ispostava Križevci,</w:t>
      </w:r>
      <w:r w:rsidR="00630C40">
        <w:t xml:space="preserve"> </w:t>
      </w:r>
      <w:r w:rsidR="00FF0676">
        <w:t xml:space="preserve"> I. Z. </w:t>
      </w:r>
      <w:proofErr w:type="spellStart"/>
      <w:r w:rsidR="00FF0676">
        <w:t>Dijankovečkog</w:t>
      </w:r>
      <w:proofErr w:type="spellEnd"/>
      <w:r w:rsidR="00FF0676">
        <w:t xml:space="preserve"> 8, 48260 Križevci </w:t>
      </w:r>
      <w:r>
        <w:t>najkasnije do 31. ožujka godine za koju se utvrđuje porez na kuće za odmor</w:t>
      </w:r>
      <w:r w:rsidR="00FF0676">
        <w:t>.</w:t>
      </w:r>
    </w:p>
    <w:p w:rsidR="00FF0676" w:rsidRPr="005B5E11" w:rsidRDefault="005B5E11" w:rsidP="00893729">
      <w:pPr>
        <w:jc w:val="both"/>
        <w:rPr>
          <w:u w:val="single"/>
        </w:rPr>
      </w:pPr>
      <w:r>
        <w:t>Za prijavu  je d</w:t>
      </w:r>
      <w:r w:rsidR="00FF0676" w:rsidRPr="00FF0676">
        <w:t xml:space="preserve">ostupan </w:t>
      </w:r>
      <w:r w:rsidR="00FF0676" w:rsidRPr="005B5E11">
        <w:rPr>
          <w:u w:val="single"/>
        </w:rPr>
        <w:t>Obrazac Prijava poreza na kuće za odmor</w:t>
      </w:r>
      <w:r>
        <w:rPr>
          <w:u w:val="single"/>
        </w:rPr>
        <w:t>.</w:t>
      </w:r>
    </w:p>
    <w:p w:rsidR="00606468" w:rsidRDefault="00643B72" w:rsidP="00893729">
      <w:pPr>
        <w:jc w:val="both"/>
      </w:pPr>
      <w:r>
        <w:t>P</w:t>
      </w:r>
      <w:r w:rsidRPr="00643B72">
        <w:t xml:space="preserve">orez na kuću za odmor plaća se prema četvornom metru korisne površine, a poreznu prijavu trebaju podnijeti svi obveznici poreza na kuće za odmor kod kojih je u odnosu na postojeće službene evidencije </w:t>
      </w:r>
      <w:r>
        <w:t>Porezne uprave</w:t>
      </w:r>
      <w:r w:rsidRPr="00643B72">
        <w:t xml:space="preserve"> došlo do promjene stanja u smislu korisne površine ili promjene vlasništva. Također prijave trebaju podnijeti i novi vlasnici kuća za odmor.</w:t>
      </w:r>
    </w:p>
    <w:p w:rsidR="00606468" w:rsidRDefault="00606468" w:rsidP="00893729">
      <w:pPr>
        <w:jc w:val="both"/>
      </w:pPr>
      <w:r>
        <w:t>Kućom za odmor smatra se svaka zgrada ili dio zgrade ili stan, koji se koristi povremeno ili sezonski, u to se ne ubrajaju gospodarstvene zgrade koje služe za smještaj poljoprivrednih strojeva, oruđa i drugog pribora.</w:t>
      </w:r>
    </w:p>
    <w:p w:rsidR="00606468" w:rsidRDefault="00606468" w:rsidP="00893729">
      <w:pPr>
        <w:jc w:val="both"/>
      </w:pPr>
      <w:r>
        <w:t>Zakonom</w:t>
      </w:r>
      <w:r w:rsidR="00630C40">
        <w:t xml:space="preserve"> o lokalnim porezima </w:t>
      </w:r>
      <w:r w:rsidR="00630C40" w:rsidRPr="00630C40">
        <w:t>(„Narodne novine“, broj 115/16, 101/17)</w:t>
      </w:r>
      <w:r>
        <w:t xml:space="preserve"> i Odlukom</w:t>
      </w:r>
      <w:r w:rsidR="00630C40">
        <w:t xml:space="preserve"> o općinskim porezima Općine Kalnik</w:t>
      </w:r>
      <w:r>
        <w:t xml:space="preserve"> </w:t>
      </w:r>
      <w:r w:rsidR="00893729" w:rsidRPr="00893729">
        <w:t>(„Službeni glasnik Koprivničko-križevačke županije broj  11/17. i 20/17 )</w:t>
      </w:r>
      <w:r w:rsidR="00893729">
        <w:t xml:space="preserve"> </w:t>
      </w:r>
      <w:r>
        <w:t xml:space="preserve">propisano je da su obveznici plaćanja poreza na kuću za odmor pravne ili fizičke osobe koje su vlasnici kuće za odmor na području </w:t>
      </w:r>
      <w:r w:rsidR="00643B72">
        <w:t>općine Kalnik</w:t>
      </w:r>
      <w:r>
        <w:t>.</w:t>
      </w:r>
    </w:p>
    <w:p w:rsidR="00606468" w:rsidRDefault="00643B72" w:rsidP="00893729">
      <w:pPr>
        <w:jc w:val="both"/>
      </w:pPr>
      <w:r w:rsidRPr="00643B72">
        <w:t>Za nepodnošenje prijava predviđene su novčane kazne.</w:t>
      </w:r>
    </w:p>
    <w:p w:rsidR="00606468" w:rsidRDefault="00606468" w:rsidP="00893729">
      <w:pPr>
        <w:jc w:val="both"/>
      </w:pPr>
      <w:r>
        <w:t xml:space="preserve">Temeljem Zakona o </w:t>
      </w:r>
      <w:r w:rsidR="00893729">
        <w:t xml:space="preserve">lokalnim </w:t>
      </w:r>
      <w:r>
        <w:t>porezima, za nepodnošenje prijave s podacima koji su nužni za utvrđivanje poreza, predviđene su novčane kazne u iznosu od 1.000,00 kn do 25.000,00 kn.</w:t>
      </w:r>
    </w:p>
    <w:p w:rsidR="00606468" w:rsidRDefault="00606468" w:rsidP="00893729">
      <w:pPr>
        <w:jc w:val="both"/>
      </w:pPr>
      <w:r>
        <w:t>Porezna prijava ne mora biti ispunjena na naveden</w:t>
      </w:r>
      <w:r w:rsidR="005B5E11">
        <w:t>om</w:t>
      </w:r>
      <w:r>
        <w:t xml:space="preserve"> obrasc</w:t>
      </w:r>
      <w:r w:rsidR="005B5E11">
        <w:t>u</w:t>
      </w:r>
      <w:r>
        <w:t>, ali mora biti čitka i mora sadržavati sve tražene podatke iz objavljen</w:t>
      </w:r>
      <w:r w:rsidR="00893729">
        <w:t>og</w:t>
      </w:r>
      <w:r>
        <w:t xml:space="preserve"> obra</w:t>
      </w:r>
      <w:r w:rsidR="00893729">
        <w:t>sca</w:t>
      </w:r>
      <w:r>
        <w:t>.</w:t>
      </w:r>
    </w:p>
    <w:p w:rsidR="00993216" w:rsidRDefault="00606468" w:rsidP="00893729">
      <w:pPr>
        <w:jc w:val="both"/>
      </w:pPr>
      <w:r>
        <w:t xml:space="preserve">Za sve upite o </w:t>
      </w:r>
      <w:r w:rsidR="005B5E11">
        <w:t xml:space="preserve">općinskim </w:t>
      </w:r>
      <w:r>
        <w:t xml:space="preserve">porezima obratite se </w:t>
      </w:r>
      <w:r w:rsidR="00893729">
        <w:t xml:space="preserve">u Općinu Kalnik osobno, putem telefona </w:t>
      </w:r>
      <w:r>
        <w:t>(</w:t>
      </w:r>
      <w:r w:rsidR="00893729">
        <w:t>048</w:t>
      </w:r>
      <w:r>
        <w:t xml:space="preserve">) </w:t>
      </w:r>
      <w:r w:rsidR="00893729">
        <w:t>857 249</w:t>
      </w:r>
      <w:r>
        <w:t xml:space="preserve">;  ili putem e-maila </w:t>
      </w:r>
      <w:hyperlink r:id="rId4" w:history="1">
        <w:r w:rsidR="00893729" w:rsidRPr="005D60E0">
          <w:rPr>
            <w:rStyle w:val="Hiperveza"/>
          </w:rPr>
          <w:t>info@kalnik.hr</w:t>
        </w:r>
      </w:hyperlink>
    </w:p>
    <w:p w:rsidR="00630C40" w:rsidRDefault="00630C40" w:rsidP="00606468"/>
    <w:p w:rsidR="00893729" w:rsidRDefault="00893729" w:rsidP="00606468"/>
    <w:p w:rsidR="00893729" w:rsidRDefault="00893729" w:rsidP="00606468"/>
    <w:p w:rsidR="00893729" w:rsidRDefault="00893729" w:rsidP="00606468"/>
    <w:p w:rsidR="00893729" w:rsidRDefault="00893729" w:rsidP="00606468"/>
    <w:p w:rsidR="00893729" w:rsidRDefault="00893729" w:rsidP="00606468"/>
    <w:p w:rsidR="00893729" w:rsidRDefault="00893729" w:rsidP="00606468"/>
    <w:p w:rsidR="00893729" w:rsidRDefault="00893729" w:rsidP="00606468"/>
    <w:p w:rsidR="00893729" w:rsidRDefault="00893729" w:rsidP="00606468"/>
    <w:p w:rsidR="00893729" w:rsidRDefault="00893729" w:rsidP="00606468"/>
    <w:p w:rsidR="00630C40" w:rsidRDefault="00630C40" w:rsidP="00893729">
      <w:pPr>
        <w:jc w:val="center"/>
      </w:pPr>
      <w:r>
        <w:lastRenderedPageBreak/>
        <w:t>Izvadak iz</w:t>
      </w:r>
    </w:p>
    <w:p w:rsidR="00630C40" w:rsidRDefault="00630C40" w:rsidP="00893729">
      <w:pPr>
        <w:jc w:val="center"/>
      </w:pPr>
      <w:r>
        <w:t>ZAKONA O LOKALNIM POREZIMA</w:t>
      </w:r>
    </w:p>
    <w:p w:rsidR="00630C40" w:rsidRDefault="00630C40" w:rsidP="00893729">
      <w:pPr>
        <w:jc w:val="center"/>
      </w:pPr>
      <w:r>
        <w:t>(„Narodne novine“, broj 115/16, 101/17)</w:t>
      </w:r>
    </w:p>
    <w:p w:rsidR="00893729" w:rsidRDefault="00893729" w:rsidP="00893729">
      <w:pPr>
        <w:jc w:val="center"/>
      </w:pPr>
    </w:p>
    <w:p w:rsidR="00630C40" w:rsidRDefault="00630C40" w:rsidP="00630C40">
      <w:r>
        <w:t>Odjeljak 3.   Porez na kuće za odmor</w:t>
      </w:r>
    </w:p>
    <w:p w:rsidR="00630C40" w:rsidRDefault="00630C40" w:rsidP="00893729">
      <w:pPr>
        <w:jc w:val="center"/>
      </w:pPr>
      <w:r>
        <w:t>Članak 25.</w:t>
      </w:r>
    </w:p>
    <w:p w:rsidR="00630C40" w:rsidRDefault="00630C40" w:rsidP="00630C40">
      <w:r>
        <w:t>Porez na kuće za odmor plaćaju pravne i fizičke osobe koje su vlasnici kuća za odmor.</w:t>
      </w:r>
    </w:p>
    <w:p w:rsidR="00630C40" w:rsidRDefault="00630C40" w:rsidP="00893729">
      <w:pPr>
        <w:jc w:val="center"/>
      </w:pPr>
      <w:r>
        <w:t>Članak 26.</w:t>
      </w:r>
    </w:p>
    <w:p w:rsidR="00630C40" w:rsidRDefault="00630C40" w:rsidP="00630C40">
      <w:r>
        <w:t>(1) Porez na kuće za odmor plaća se od 5 do 15 kuna/m2 korisne površine kuće za odmor.</w:t>
      </w:r>
    </w:p>
    <w:p w:rsidR="00630C40" w:rsidRDefault="00630C40" w:rsidP="00630C40">
      <w:r>
        <w:t>(2) Visinu poreza na kuće za odmor propisuje svojom odlukom predstavničko tijelo jedinice lokalne samouprave.</w:t>
      </w:r>
    </w:p>
    <w:p w:rsidR="00630C40" w:rsidRDefault="00630C40" w:rsidP="00893729">
      <w:pPr>
        <w:jc w:val="center"/>
      </w:pPr>
      <w:r>
        <w:t>Članak 27.</w:t>
      </w:r>
    </w:p>
    <w:p w:rsidR="00630C40" w:rsidRDefault="00630C40" w:rsidP="00630C40">
      <w:r>
        <w:t>(1) Porez na kuće za odmor ne plaća se na kuće za odmor koje se ne mogu koristiti zbog ratnih razaranja i prirodnih nepogoda (poplava, požar, potres) te starosti i trošnosti.</w:t>
      </w:r>
    </w:p>
    <w:p w:rsidR="00630C40" w:rsidRDefault="00630C40" w:rsidP="00630C40">
      <w:r>
        <w:t>(2) Porez na kuće za odmor ne plaća se na kuće za odmor za vrijeme dok su u njima smješteni prognanici i izbjeglice.</w:t>
      </w:r>
    </w:p>
    <w:p w:rsidR="00630C40" w:rsidRDefault="00630C40" w:rsidP="00630C40">
      <w:r>
        <w:t>(3) Porez na kuće za odmor ne plaća se na odmarališta u vlasništvu jedinica lokalne i područne (regionalne) samouprave koja služe za smještaj djece u dobi do 15 godina.</w:t>
      </w:r>
    </w:p>
    <w:p w:rsidR="00630C40" w:rsidRDefault="00630C40" w:rsidP="00630C40">
      <w:r>
        <w:t>Članak 28.</w:t>
      </w:r>
    </w:p>
    <w:p w:rsidR="00630C40" w:rsidRDefault="00630C40" w:rsidP="00630C40">
      <w:r>
        <w:t>Porez na kuće za odmor prihod je jedinice lokalne samouprave na čijem se području nalazi kuća za odmor.</w:t>
      </w:r>
    </w:p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630C40"/>
    <w:p w:rsidR="00630C40" w:rsidRDefault="00630C40" w:rsidP="00893729">
      <w:pPr>
        <w:jc w:val="center"/>
      </w:pPr>
      <w:bookmarkStart w:id="0" w:name="_GoBack"/>
      <w:bookmarkEnd w:id="0"/>
    </w:p>
    <w:p w:rsidR="00630C40" w:rsidRDefault="00630C40" w:rsidP="00893729">
      <w:pPr>
        <w:jc w:val="center"/>
      </w:pPr>
      <w:r>
        <w:lastRenderedPageBreak/>
        <w:t>Izvadak iz</w:t>
      </w:r>
    </w:p>
    <w:p w:rsidR="00630C40" w:rsidRDefault="00630C40" w:rsidP="00893729">
      <w:pPr>
        <w:jc w:val="center"/>
      </w:pPr>
    </w:p>
    <w:p w:rsidR="00630C40" w:rsidRDefault="00630C40" w:rsidP="00893729">
      <w:pPr>
        <w:jc w:val="center"/>
      </w:pPr>
      <w:r>
        <w:t>ODLUKE O OPĆINSKIM POREZIMA OPĆINE KALNIK</w:t>
      </w:r>
    </w:p>
    <w:p w:rsidR="00630C40" w:rsidRDefault="00630C40" w:rsidP="00893729">
      <w:pPr>
        <w:jc w:val="center"/>
      </w:pPr>
      <w:r>
        <w:t>(„Službeni glasnik Koprivničko-križevačke županije broj  11/17. i 20/17 )</w:t>
      </w:r>
    </w:p>
    <w:p w:rsidR="00893729" w:rsidRDefault="00893729" w:rsidP="00630C40"/>
    <w:p w:rsidR="00630C40" w:rsidRDefault="00630C40" w:rsidP="00630C40">
      <w:r>
        <w:t>2.</w:t>
      </w:r>
      <w:r>
        <w:tab/>
        <w:t>Porez na kuće za odmor</w:t>
      </w:r>
    </w:p>
    <w:p w:rsidR="00630C40" w:rsidRDefault="00630C40" w:rsidP="00630C40"/>
    <w:p w:rsidR="00630C40" w:rsidRDefault="00630C40" w:rsidP="00893729">
      <w:pPr>
        <w:jc w:val="center"/>
      </w:pPr>
      <w:r>
        <w:t>Članak 7.</w:t>
      </w:r>
    </w:p>
    <w:p w:rsidR="00630C40" w:rsidRDefault="00630C40" w:rsidP="00630C40">
      <w:r>
        <w:tab/>
        <w:t xml:space="preserve">Porez na kuće za odmor plaćaju pravne i fizičke osobe koje su vlasnici kuća za odmor na području Općine. </w:t>
      </w:r>
    </w:p>
    <w:p w:rsidR="00630C40" w:rsidRDefault="00630C40" w:rsidP="00630C40">
      <w:r>
        <w:t xml:space="preserve">Kuća za odmor je svaka zgrada, dio zgrade ili stan  koji se koriste povremeno ili sezonski. </w:t>
      </w:r>
    </w:p>
    <w:p w:rsidR="00630C40" w:rsidRDefault="00630C40" w:rsidP="00630C40">
      <w:r>
        <w:t>Kućom za odmor ne smatraju se gospodarstvene zgrade koje služe za smještaj poljoprivrednih strojeva, oruđa i drugog pribora.</w:t>
      </w:r>
    </w:p>
    <w:p w:rsidR="00630C40" w:rsidRDefault="00630C40" w:rsidP="00630C40"/>
    <w:p w:rsidR="00630C40" w:rsidRDefault="00630C40" w:rsidP="00893729">
      <w:pPr>
        <w:jc w:val="center"/>
      </w:pPr>
      <w:r>
        <w:t>Članak 8.</w:t>
      </w:r>
    </w:p>
    <w:p w:rsidR="00630C40" w:rsidRDefault="00630C40" w:rsidP="00630C40">
      <w:r>
        <w:tab/>
        <w:t>Porez na kuće za odmor plaća se godišnje:</w:t>
      </w:r>
    </w:p>
    <w:p w:rsidR="00630C40" w:rsidRDefault="00630C40" w:rsidP="00630C40">
      <w:r>
        <w:t>-</w:t>
      </w:r>
      <w:r>
        <w:tab/>
        <w:t xml:space="preserve"> u iznosu 10,00 kuna po m2 korisne površine za kuće za odmor korisne površine do 25 m2,</w:t>
      </w:r>
    </w:p>
    <w:p w:rsidR="00630C40" w:rsidRDefault="00630C40" w:rsidP="00630C40">
      <w:r>
        <w:t>-</w:t>
      </w:r>
      <w:r>
        <w:tab/>
        <w:t>u iznosu od 15,00 kuna po m2  korisne površine za kuće za odmor preko 25 m2 korisne površine.</w:t>
      </w:r>
    </w:p>
    <w:p w:rsidR="00630C40" w:rsidRDefault="00630C40" w:rsidP="00630C40">
      <w:r>
        <w:t xml:space="preserve">Porez na kuće za odmor plaća se u roku 15 dana od dana dostave rješenja o utvrđivanju </w:t>
      </w:r>
    </w:p>
    <w:p w:rsidR="00630C40" w:rsidRDefault="00630C40" w:rsidP="00630C40">
      <w:r>
        <w:t xml:space="preserve">poreza. </w:t>
      </w:r>
    </w:p>
    <w:p w:rsidR="00630C40" w:rsidRDefault="00630C40" w:rsidP="00630C40">
      <w:r>
        <w:tab/>
        <w:t>Obveznik poreza na kuće za odmor dužan je nadležnoj ispostavi Porezne uprave, najkasnije do 31. ožujka godine za koju se utvrđuje porez na kuće za odmor,  dostaviti podatke o kući za odmor koji se odnose na mjesto gdje se nalazi taj objekt te korisnu površinu, kao i podatke o poreznom obvezniku.</w:t>
      </w:r>
    </w:p>
    <w:p w:rsidR="00630C40" w:rsidRDefault="00630C40" w:rsidP="00630C40"/>
    <w:p w:rsidR="00630C40" w:rsidRDefault="00630C40" w:rsidP="00893729">
      <w:pPr>
        <w:jc w:val="center"/>
      </w:pPr>
      <w:r>
        <w:t>Članak 9.</w:t>
      </w:r>
    </w:p>
    <w:p w:rsidR="00630C40" w:rsidRDefault="00630C40" w:rsidP="00630C40">
      <w:r>
        <w:tab/>
        <w:t>Porez na kuće za odmor ne plaća se za kuće za odmor koje se ne mogu koristiti zbog prirodnih nepogoda (poplava, požar, potres) te starosti i trošnosti.</w:t>
      </w:r>
    </w:p>
    <w:p w:rsidR="00630C40" w:rsidRDefault="00630C40" w:rsidP="00606468"/>
    <w:sectPr w:rsidR="0063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68"/>
    <w:rsid w:val="00547526"/>
    <w:rsid w:val="005B5E11"/>
    <w:rsid w:val="00606468"/>
    <w:rsid w:val="00630C40"/>
    <w:rsid w:val="00643B72"/>
    <w:rsid w:val="006C3AFF"/>
    <w:rsid w:val="00893729"/>
    <w:rsid w:val="00993216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A074"/>
  <w15:chartTrackingRefBased/>
  <w15:docId w15:val="{608C815D-DAA8-44D3-9E69-FCBEDF5F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C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0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l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2</cp:revision>
  <dcterms:created xsi:type="dcterms:W3CDTF">2018-05-09T13:20:00Z</dcterms:created>
  <dcterms:modified xsi:type="dcterms:W3CDTF">2018-05-10T06:27:00Z</dcterms:modified>
</cp:coreProperties>
</file>