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A34E9D" w:rsidRDefault="00202F74" w:rsidP="00202F74">
      <w:pPr>
        <w:pStyle w:val="Naslov"/>
        <w:jc w:val="both"/>
        <w:rPr>
          <w:rFonts w:asciiTheme="minorHAnsi" w:hAnsiTheme="minorHAnsi" w:cs="Arial"/>
          <w:b w:val="0"/>
          <w:i/>
          <w:sz w:val="22"/>
          <w:szCs w:val="22"/>
          <w:lang w:val="hr-HR"/>
        </w:rPr>
      </w:pPr>
    </w:p>
    <w:p w:rsidR="00202F74" w:rsidRPr="00A34E9D" w:rsidRDefault="00202F74" w:rsidP="00202F74">
      <w:pPr>
        <w:pStyle w:val="Naslov"/>
        <w:ind w:left="-360"/>
        <w:jc w:val="left"/>
        <w:rPr>
          <w:rFonts w:asciiTheme="minorHAnsi" w:hAnsiTheme="minorHAnsi"/>
          <w:b w:val="0"/>
          <w:sz w:val="22"/>
          <w:szCs w:val="22"/>
          <w:lang w:val="hr-HR"/>
        </w:rPr>
      </w:pPr>
    </w:p>
    <w:p w:rsidR="00202F74" w:rsidRPr="00A34E9D" w:rsidRDefault="00C57AED" w:rsidP="00202F74">
      <w:pPr>
        <w:pStyle w:val="Naslov"/>
        <w:rPr>
          <w:rFonts w:asciiTheme="minorHAnsi" w:hAnsiTheme="minorHAnsi"/>
          <w:b w:val="0"/>
          <w:i/>
          <w:noProof/>
          <w:sz w:val="22"/>
          <w:szCs w:val="22"/>
          <w:lang w:val="hr-HR"/>
        </w:rPr>
      </w:pPr>
      <w:bookmarkStart w:id="0" w:name="_Hlk512497217"/>
      <w:r w:rsidRPr="00A34E9D">
        <w:rPr>
          <w:rFonts w:asciiTheme="minorHAnsi" w:hAnsiTheme="minorHAnsi"/>
          <w:b w:val="0"/>
          <w:i/>
          <w:noProof/>
          <w:sz w:val="22"/>
          <w:szCs w:val="22"/>
          <w:lang w:val="hr-HR"/>
        </w:rPr>
        <w:t>OPĆINA KALNIK</w:t>
      </w:r>
    </w:p>
    <w:p w:rsidR="00202F74" w:rsidRPr="00A34E9D" w:rsidRDefault="00202F74" w:rsidP="00202F74">
      <w:pPr>
        <w:pStyle w:val="Naslov"/>
        <w:rPr>
          <w:rFonts w:asciiTheme="minorHAnsi" w:hAnsiTheme="minorHAnsi"/>
          <w:b w:val="0"/>
          <w:i/>
          <w:noProof/>
          <w:sz w:val="22"/>
          <w:szCs w:val="22"/>
          <w:lang w:val="hr-HR"/>
        </w:rPr>
      </w:pPr>
      <w:r w:rsidRPr="00A34E9D">
        <w:rPr>
          <w:rFonts w:asciiTheme="minorHAnsi" w:hAnsiTheme="minorHAnsi"/>
          <w:b w:val="0"/>
          <w:i/>
          <w:noProof/>
          <w:sz w:val="22"/>
          <w:szCs w:val="22"/>
          <w:lang w:val="hr-HR"/>
        </w:rPr>
        <w:t xml:space="preserve">Trg </w:t>
      </w:r>
      <w:r w:rsidR="00C57AED" w:rsidRPr="00A34E9D">
        <w:rPr>
          <w:rFonts w:asciiTheme="minorHAnsi" w:hAnsiTheme="minorHAnsi"/>
          <w:b w:val="0"/>
          <w:i/>
          <w:noProof/>
          <w:sz w:val="22"/>
          <w:szCs w:val="22"/>
          <w:lang w:val="hr-HR"/>
        </w:rPr>
        <w:t>Stjepana Radića 5</w:t>
      </w:r>
      <w:r w:rsidRPr="00A34E9D">
        <w:rPr>
          <w:rFonts w:asciiTheme="minorHAnsi" w:hAnsiTheme="minorHAnsi"/>
          <w:b w:val="0"/>
          <w:i/>
          <w:noProof/>
          <w:sz w:val="22"/>
          <w:szCs w:val="22"/>
          <w:lang w:val="hr-HR"/>
        </w:rPr>
        <w:t xml:space="preserve">, </w:t>
      </w:r>
      <w:r w:rsidR="00C57AED" w:rsidRPr="00A34E9D">
        <w:rPr>
          <w:rFonts w:asciiTheme="minorHAnsi" w:hAnsiTheme="minorHAnsi"/>
          <w:b w:val="0"/>
          <w:i/>
          <w:noProof/>
          <w:sz w:val="22"/>
          <w:szCs w:val="22"/>
          <w:lang w:val="hr-HR"/>
        </w:rPr>
        <w:t>Kalnik</w:t>
      </w:r>
    </w:p>
    <w:p w:rsidR="00202F74" w:rsidRPr="00A34E9D" w:rsidRDefault="00202F74" w:rsidP="00202F74">
      <w:pPr>
        <w:pStyle w:val="Naslov"/>
        <w:rPr>
          <w:rFonts w:asciiTheme="minorHAnsi" w:hAnsiTheme="minorHAnsi" w:cs="Arial"/>
          <w:i/>
          <w:sz w:val="22"/>
          <w:szCs w:val="22"/>
          <w:lang w:val="hr-HR"/>
        </w:rPr>
      </w:pPr>
      <w:r w:rsidRPr="00A34E9D">
        <w:rPr>
          <w:rFonts w:asciiTheme="minorHAnsi" w:hAnsiTheme="minorHAnsi"/>
          <w:b w:val="0"/>
          <w:i/>
          <w:noProof/>
          <w:sz w:val="22"/>
          <w:szCs w:val="22"/>
          <w:lang w:val="hr-HR"/>
        </w:rPr>
        <w:t>OIB</w:t>
      </w:r>
      <w:r w:rsidR="00C57AED" w:rsidRPr="00A34E9D">
        <w:rPr>
          <w:rFonts w:asciiTheme="minorHAnsi" w:hAnsiTheme="minorHAnsi"/>
          <w:b w:val="0"/>
          <w:i/>
          <w:noProof/>
          <w:sz w:val="22"/>
          <w:szCs w:val="22"/>
          <w:lang w:val="hr-HR"/>
        </w:rPr>
        <w:t>: 82550572500</w:t>
      </w:r>
    </w:p>
    <w:p w:rsidR="00202F74" w:rsidRPr="00A34E9D" w:rsidRDefault="00202F74" w:rsidP="00202F74">
      <w:pPr>
        <w:pStyle w:val="Tijeloteksta"/>
        <w:rPr>
          <w:rFonts w:asciiTheme="minorHAnsi" w:hAnsiTheme="minorHAnsi"/>
          <w:b/>
          <w:sz w:val="22"/>
          <w:szCs w:val="22"/>
          <w:lang w:val="hr-HR"/>
        </w:rPr>
      </w:pPr>
    </w:p>
    <w:p w:rsidR="00202F74" w:rsidRPr="00A34E9D" w:rsidRDefault="00202F74" w:rsidP="00202F74">
      <w:pPr>
        <w:pStyle w:val="Tijeloteksta"/>
        <w:rPr>
          <w:rFonts w:asciiTheme="minorHAnsi" w:hAnsiTheme="minorHAnsi"/>
          <w:b/>
          <w:sz w:val="22"/>
          <w:szCs w:val="22"/>
          <w:lang w:val="hr-HR"/>
        </w:rPr>
      </w:pPr>
    </w:p>
    <w:p w:rsidR="00202F74" w:rsidRPr="00A34E9D" w:rsidRDefault="00202F74" w:rsidP="00202F74">
      <w:pPr>
        <w:pStyle w:val="Tijeloteksta"/>
        <w:rPr>
          <w:rFonts w:asciiTheme="minorHAnsi" w:hAnsiTheme="minorHAnsi"/>
          <w:b/>
          <w:sz w:val="22"/>
          <w:szCs w:val="22"/>
          <w:lang w:val="hr-HR"/>
        </w:rPr>
      </w:pPr>
    </w:p>
    <w:p w:rsidR="00202F74" w:rsidRPr="00A34E9D" w:rsidRDefault="00202F74" w:rsidP="00202F74">
      <w:pPr>
        <w:pStyle w:val="Tijeloteksta"/>
        <w:rPr>
          <w:rFonts w:asciiTheme="minorHAnsi" w:hAnsiTheme="minorHAnsi"/>
          <w:b/>
          <w:sz w:val="22"/>
          <w:szCs w:val="22"/>
          <w:lang w:val="hr-HR"/>
        </w:rPr>
      </w:pPr>
    </w:p>
    <w:p w:rsidR="00202F74" w:rsidRPr="00A34E9D" w:rsidRDefault="00202F74" w:rsidP="00202F74">
      <w:pPr>
        <w:pStyle w:val="Naslov"/>
        <w:jc w:val="left"/>
        <w:rPr>
          <w:rFonts w:asciiTheme="minorHAnsi" w:hAnsiTheme="minorHAnsi"/>
          <w:sz w:val="22"/>
          <w:szCs w:val="22"/>
          <w:u w:val="single"/>
          <w:lang w:val="hr-HR"/>
        </w:rPr>
      </w:pPr>
    </w:p>
    <w:p w:rsidR="00202F74" w:rsidRPr="00A34E9D" w:rsidRDefault="00202F74" w:rsidP="00202F74">
      <w:pPr>
        <w:pStyle w:val="Naslov"/>
        <w:rPr>
          <w:rFonts w:asciiTheme="minorHAnsi" w:hAnsiTheme="minorHAnsi"/>
          <w:sz w:val="22"/>
          <w:szCs w:val="22"/>
          <w:u w:val="single"/>
          <w:lang w:val="hr-HR"/>
        </w:rPr>
      </w:pPr>
    </w:p>
    <w:p w:rsidR="00202F74" w:rsidRPr="00A34E9D" w:rsidRDefault="00202F74" w:rsidP="00202F74">
      <w:pPr>
        <w:pStyle w:val="Naslov"/>
        <w:jc w:val="left"/>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4"/>
          <w:lang w:val="hr-HR"/>
        </w:rPr>
      </w:pPr>
      <w:r w:rsidRPr="00A34E9D">
        <w:rPr>
          <w:rFonts w:asciiTheme="minorHAnsi" w:hAnsiTheme="minorHAnsi"/>
          <w:sz w:val="24"/>
          <w:lang w:val="hr-HR"/>
        </w:rPr>
        <w:t>DOKUMENTACIJA  O NABAVI</w:t>
      </w: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spacing w:after="0" w:line="240" w:lineRule="auto"/>
        <w:jc w:val="center"/>
        <w:rPr>
          <w:rFonts w:asciiTheme="minorHAnsi" w:eastAsia="Times New Roman" w:hAnsiTheme="minorHAnsi" w:cs="Arial"/>
          <w:b/>
          <w:bCs/>
          <w:i/>
          <w:lang w:eastAsia="hr-HR"/>
        </w:rPr>
      </w:pPr>
      <w:r w:rsidRPr="00A34E9D">
        <w:rPr>
          <w:rFonts w:asciiTheme="minorHAnsi" w:eastAsia="Times New Roman" w:hAnsiTheme="minorHAnsi" w:cs="Arial"/>
          <w:b/>
          <w:bCs/>
          <w:i/>
          <w:lang w:eastAsia="hr-HR"/>
        </w:rPr>
        <w:t>OTVORENI POSTUPAK JAVNE NABAVE</w:t>
      </w:r>
    </w:p>
    <w:p w:rsidR="00202F74" w:rsidRPr="00A34E9D" w:rsidRDefault="00202F74" w:rsidP="00202F74">
      <w:pPr>
        <w:pStyle w:val="Naslov"/>
        <w:rPr>
          <w:rFonts w:asciiTheme="minorHAnsi" w:hAnsiTheme="minorHAnsi"/>
          <w:i/>
          <w:sz w:val="22"/>
          <w:szCs w:val="22"/>
          <w:lang w:val="hr-HR"/>
        </w:rPr>
      </w:pPr>
    </w:p>
    <w:p w:rsidR="00E24EA5" w:rsidRPr="00A34E9D" w:rsidRDefault="00E24EA5" w:rsidP="00202F74">
      <w:pPr>
        <w:spacing w:after="0" w:line="240" w:lineRule="auto"/>
        <w:jc w:val="center"/>
        <w:rPr>
          <w:rFonts w:asciiTheme="minorHAnsi" w:hAnsiTheme="minorHAnsi" w:cs="Arial"/>
          <w:b/>
          <w:sz w:val="28"/>
          <w:szCs w:val="28"/>
          <w:lang w:eastAsia="hr-HR"/>
        </w:rPr>
      </w:pPr>
      <w:r w:rsidRPr="00A34E9D">
        <w:rPr>
          <w:rFonts w:asciiTheme="minorHAnsi" w:hAnsiTheme="minorHAnsi" w:cs="Arial"/>
          <w:b/>
          <w:sz w:val="28"/>
          <w:szCs w:val="28"/>
          <w:lang w:eastAsia="hr-HR"/>
        </w:rPr>
        <w:t>Usluge izrade projektno-tehničke dokumentacije (idejni, glavni i izvedbeni projekti), ostalih potrebnih podloga i elaborata, te ishođenje potrebnih potvrda i dozvola za SPORTSKI I VATROGASNI CENTAR „CARSKI VRT“</w:t>
      </w:r>
    </w:p>
    <w:p w:rsidR="00202F74" w:rsidRPr="00A34E9D" w:rsidRDefault="00202F74" w:rsidP="00202F74">
      <w:pPr>
        <w:spacing w:after="0" w:line="240" w:lineRule="auto"/>
        <w:jc w:val="both"/>
        <w:rPr>
          <w:rFonts w:asciiTheme="minorHAnsi" w:eastAsia="Times New Roman" w:hAnsiTheme="minorHAnsi"/>
          <w:b/>
          <w:bCs/>
          <w:lang w:eastAsia="hr-HR"/>
        </w:rPr>
      </w:pPr>
    </w:p>
    <w:p w:rsidR="00202F74" w:rsidRPr="00A34E9D" w:rsidRDefault="00202F74" w:rsidP="00202F74">
      <w:pPr>
        <w:spacing w:after="0" w:line="240" w:lineRule="auto"/>
        <w:jc w:val="center"/>
        <w:rPr>
          <w:rFonts w:asciiTheme="minorHAnsi" w:eastAsia="Times New Roman" w:hAnsiTheme="minorHAnsi"/>
          <w:b/>
          <w:bCs/>
          <w:lang w:eastAsia="hr-HR"/>
        </w:rPr>
      </w:pPr>
      <w:r w:rsidRPr="00A34E9D">
        <w:rPr>
          <w:rFonts w:asciiTheme="minorHAnsi" w:eastAsia="Times New Roman" w:hAnsiTheme="minorHAnsi"/>
          <w:bCs/>
          <w:lang w:eastAsia="hr-HR"/>
        </w:rPr>
        <w:t xml:space="preserve">     </w:t>
      </w:r>
    </w:p>
    <w:p w:rsidR="00F00E28" w:rsidRPr="00A34E9D" w:rsidRDefault="00F00E28" w:rsidP="00202F74">
      <w:pPr>
        <w:spacing w:after="0" w:line="240" w:lineRule="auto"/>
        <w:jc w:val="center"/>
        <w:rPr>
          <w:rFonts w:asciiTheme="minorHAnsi" w:eastAsia="Times New Roman" w:hAnsiTheme="minorHAnsi"/>
          <w:b/>
          <w:bCs/>
          <w:lang w:eastAsia="hr-HR"/>
        </w:rPr>
      </w:pPr>
    </w:p>
    <w:p w:rsidR="00F00E28" w:rsidRPr="00A34E9D" w:rsidRDefault="00F00E28" w:rsidP="00202F74">
      <w:pPr>
        <w:spacing w:after="0" w:line="240" w:lineRule="auto"/>
        <w:jc w:val="center"/>
        <w:rPr>
          <w:rFonts w:asciiTheme="minorHAnsi" w:eastAsia="Times New Roman" w:hAnsiTheme="minorHAnsi"/>
          <w:b/>
          <w:bCs/>
          <w:lang w:eastAsia="hr-HR"/>
        </w:rPr>
      </w:pPr>
      <w:r w:rsidRPr="00A34E9D">
        <w:rPr>
          <w:rFonts w:asciiTheme="minorHAnsi" w:eastAsia="Times New Roman" w:hAnsiTheme="minorHAnsi"/>
          <w:b/>
          <w:bCs/>
          <w:lang w:eastAsia="hr-HR"/>
        </w:rPr>
        <w:t xml:space="preserve">Ev.broj: </w:t>
      </w:r>
      <w:r w:rsidR="00BE6AA8" w:rsidRPr="00A34E9D">
        <w:rPr>
          <w:rFonts w:asciiTheme="minorHAnsi" w:eastAsia="Times New Roman" w:hAnsiTheme="minorHAnsi"/>
          <w:b/>
          <w:bCs/>
          <w:lang w:eastAsia="hr-HR"/>
        </w:rPr>
        <w:t>OP-MV 3-2020</w:t>
      </w:r>
    </w:p>
    <w:p w:rsidR="00F00E28" w:rsidRPr="00A34E9D" w:rsidRDefault="00F00E28" w:rsidP="00202F74">
      <w:pPr>
        <w:spacing w:after="0" w:line="240" w:lineRule="auto"/>
        <w:jc w:val="center"/>
        <w:rPr>
          <w:rFonts w:asciiTheme="minorHAnsi" w:eastAsia="Times New Roman" w:hAnsiTheme="minorHAnsi"/>
          <w:b/>
          <w:bCs/>
          <w:lang w:eastAsia="hr-HR"/>
        </w:rPr>
      </w:pPr>
    </w:p>
    <w:p w:rsidR="00F00E28" w:rsidRPr="00A34E9D" w:rsidRDefault="00F00E28" w:rsidP="00202F74">
      <w:pPr>
        <w:spacing w:after="0" w:line="240" w:lineRule="auto"/>
        <w:jc w:val="center"/>
        <w:rPr>
          <w:rFonts w:asciiTheme="minorHAnsi" w:eastAsia="Times New Roman" w:hAnsiTheme="minorHAnsi"/>
          <w:b/>
          <w:bCs/>
          <w:lang w:eastAsia="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202F74" w:rsidRPr="00A34E9D" w:rsidRDefault="00202F74" w:rsidP="00202F74">
      <w:pPr>
        <w:pStyle w:val="Naslov"/>
        <w:rPr>
          <w:rFonts w:asciiTheme="minorHAnsi" w:hAnsiTheme="minorHAnsi"/>
          <w:sz w:val="22"/>
          <w:szCs w:val="22"/>
          <w:lang w:val="hr-HR"/>
        </w:rPr>
      </w:pPr>
    </w:p>
    <w:p w:rsidR="00077151" w:rsidRPr="00A34E9D" w:rsidRDefault="00077151" w:rsidP="00202F74">
      <w:pPr>
        <w:pStyle w:val="Naslov"/>
        <w:rPr>
          <w:rFonts w:asciiTheme="minorHAnsi" w:hAnsiTheme="minorHAnsi"/>
          <w:sz w:val="22"/>
          <w:szCs w:val="22"/>
          <w:lang w:val="hr-HR"/>
        </w:rPr>
      </w:pPr>
    </w:p>
    <w:p w:rsidR="00077151" w:rsidRPr="00A34E9D" w:rsidRDefault="00077151" w:rsidP="00202F74">
      <w:pPr>
        <w:pStyle w:val="Naslov"/>
        <w:rPr>
          <w:rFonts w:asciiTheme="minorHAnsi" w:hAnsiTheme="minorHAnsi"/>
          <w:sz w:val="22"/>
          <w:szCs w:val="22"/>
          <w:lang w:val="hr-HR"/>
        </w:rPr>
      </w:pPr>
    </w:p>
    <w:p w:rsidR="00077151" w:rsidRPr="00A34E9D" w:rsidRDefault="00077151" w:rsidP="00202F74">
      <w:pPr>
        <w:pStyle w:val="Naslov"/>
        <w:rPr>
          <w:rFonts w:asciiTheme="minorHAnsi" w:hAnsiTheme="minorHAnsi"/>
          <w:sz w:val="22"/>
          <w:szCs w:val="22"/>
          <w:lang w:val="hr-HR"/>
        </w:rPr>
      </w:pPr>
    </w:p>
    <w:p w:rsidR="00077151" w:rsidRPr="00A34E9D" w:rsidRDefault="00077151" w:rsidP="00202F74">
      <w:pPr>
        <w:pStyle w:val="Naslov"/>
        <w:rPr>
          <w:rFonts w:asciiTheme="minorHAnsi" w:hAnsiTheme="minorHAnsi"/>
          <w:sz w:val="22"/>
          <w:szCs w:val="22"/>
          <w:lang w:val="hr-HR"/>
        </w:rPr>
      </w:pPr>
    </w:p>
    <w:p w:rsidR="00EA72DB" w:rsidRPr="00A34E9D" w:rsidRDefault="00C57AED" w:rsidP="00CC37B8">
      <w:pPr>
        <w:spacing w:after="0" w:line="240" w:lineRule="auto"/>
        <w:jc w:val="center"/>
        <w:rPr>
          <w:rFonts w:asciiTheme="minorHAnsi" w:eastAsia="Times New Roman" w:hAnsiTheme="minorHAnsi" w:cs="Arial"/>
          <w:b/>
          <w:bCs/>
          <w:i/>
          <w:lang w:eastAsia="hr-HR"/>
        </w:rPr>
      </w:pPr>
      <w:r w:rsidRPr="00A34E9D">
        <w:rPr>
          <w:rFonts w:asciiTheme="minorHAnsi" w:eastAsia="Times New Roman" w:hAnsiTheme="minorHAnsi" w:cs="Arial"/>
          <w:b/>
          <w:bCs/>
          <w:i/>
          <w:lang w:eastAsia="hr-HR"/>
        </w:rPr>
        <w:t>Kalnik</w:t>
      </w:r>
      <w:r w:rsidR="00202F74" w:rsidRPr="00A34E9D">
        <w:rPr>
          <w:rFonts w:asciiTheme="minorHAnsi" w:eastAsia="Times New Roman" w:hAnsiTheme="minorHAnsi" w:cs="Arial"/>
          <w:b/>
          <w:bCs/>
          <w:i/>
          <w:lang w:eastAsia="hr-HR"/>
        </w:rPr>
        <w:t xml:space="preserve">, </w:t>
      </w:r>
      <w:r w:rsidR="00BE6AA8" w:rsidRPr="00A34E9D">
        <w:rPr>
          <w:rFonts w:asciiTheme="minorHAnsi" w:eastAsia="Times New Roman" w:hAnsiTheme="minorHAnsi" w:cs="Arial"/>
          <w:b/>
          <w:bCs/>
          <w:i/>
          <w:lang w:eastAsia="hr-HR"/>
        </w:rPr>
        <w:t>veljača</w:t>
      </w:r>
      <w:r w:rsidR="00202F74" w:rsidRPr="00A34E9D">
        <w:rPr>
          <w:rFonts w:asciiTheme="minorHAnsi" w:eastAsia="Times New Roman" w:hAnsiTheme="minorHAnsi" w:cs="Arial"/>
          <w:b/>
          <w:bCs/>
          <w:i/>
          <w:lang w:eastAsia="hr-HR"/>
        </w:rPr>
        <w:t xml:space="preserve"> 20</w:t>
      </w:r>
      <w:r w:rsidR="00BE6AA8" w:rsidRPr="00A34E9D">
        <w:rPr>
          <w:rFonts w:asciiTheme="minorHAnsi" w:eastAsia="Times New Roman" w:hAnsiTheme="minorHAnsi" w:cs="Arial"/>
          <w:b/>
          <w:bCs/>
          <w:i/>
          <w:lang w:eastAsia="hr-HR"/>
        </w:rPr>
        <w:t>20</w:t>
      </w:r>
      <w:r w:rsidR="00CC37B8" w:rsidRPr="00A34E9D">
        <w:rPr>
          <w:rFonts w:asciiTheme="minorHAnsi" w:eastAsia="Times New Roman" w:hAnsiTheme="minorHAnsi" w:cs="Arial"/>
          <w:b/>
          <w:bCs/>
          <w:i/>
          <w:lang w:eastAsia="hr-HR"/>
        </w:rPr>
        <w:t>.</w:t>
      </w:r>
    </w:p>
    <w:p w:rsidR="00D15393" w:rsidRPr="00A34E9D" w:rsidRDefault="00D15393" w:rsidP="00CC37B8">
      <w:pPr>
        <w:spacing w:after="0" w:line="240" w:lineRule="auto"/>
        <w:jc w:val="center"/>
        <w:rPr>
          <w:rFonts w:asciiTheme="minorHAnsi" w:eastAsia="Times New Roman" w:hAnsiTheme="minorHAnsi" w:cs="Arial"/>
          <w:b/>
          <w:bCs/>
          <w:i/>
          <w:lang w:eastAsia="hr-HR"/>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A34E9D" w:rsidRDefault="00EA72DB">
          <w:pPr>
            <w:pStyle w:val="TOCNaslov"/>
            <w:rPr>
              <w:lang w:val="hr-HR"/>
            </w:rPr>
          </w:pPr>
          <w:r w:rsidRPr="00A34E9D">
            <w:rPr>
              <w:lang w:val="hr-HR"/>
            </w:rPr>
            <w:t>Sadržaj</w:t>
          </w:r>
        </w:p>
        <w:p w:rsidR="00293273" w:rsidRPr="00A34E9D" w:rsidRDefault="00EA72DB">
          <w:pPr>
            <w:pStyle w:val="Sadraj2"/>
            <w:rPr>
              <w:rFonts w:asciiTheme="minorHAnsi" w:eastAsiaTheme="minorEastAsia" w:hAnsiTheme="minorHAnsi" w:cstheme="minorBidi"/>
              <w:noProof/>
              <w:sz w:val="22"/>
              <w:szCs w:val="22"/>
            </w:rPr>
          </w:pPr>
          <w:r w:rsidRPr="00A34E9D">
            <w:fldChar w:fldCharType="begin"/>
          </w:r>
          <w:r w:rsidRPr="00A34E9D">
            <w:instrText xml:space="preserve"> TOC \o "1-3" \h \z \u </w:instrText>
          </w:r>
          <w:r w:rsidRPr="00A34E9D">
            <w:fldChar w:fldCharType="separate"/>
          </w:r>
          <w:hyperlink w:anchor="_Toc522022374" w:history="1">
            <w:r w:rsidR="00293273" w:rsidRPr="00A34E9D">
              <w:rPr>
                <w:rStyle w:val="Hiperveza"/>
                <w:noProof/>
              </w:rPr>
              <w:t>1.  OPĆI PODACI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_Toc522022374 \h </w:instrText>
            </w:r>
            <w:r w:rsidR="00293273" w:rsidRPr="00A34E9D">
              <w:rPr>
                <w:noProof/>
                <w:webHidden/>
              </w:rPr>
            </w:r>
            <w:r w:rsidR="00293273" w:rsidRPr="00A34E9D">
              <w:rPr>
                <w:noProof/>
                <w:webHidden/>
              </w:rPr>
              <w:fldChar w:fldCharType="separate"/>
            </w:r>
            <w:r w:rsidR="00F22B0C">
              <w:rPr>
                <w:noProof/>
                <w:webHidden/>
              </w:rPr>
              <w:t>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75" w:history="1">
            <w:r w:rsidR="00293273" w:rsidRPr="00A34E9D">
              <w:rPr>
                <w:rStyle w:val="Hiperveza"/>
                <w:noProof/>
              </w:rPr>
              <w:t>1.1.  Podaci o Naručitelju</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_Toc522022375 \h </w:instrText>
            </w:r>
            <w:r w:rsidR="00293273" w:rsidRPr="00A34E9D">
              <w:rPr>
                <w:noProof/>
                <w:webHidden/>
              </w:rPr>
            </w:r>
            <w:r w:rsidR="00293273" w:rsidRPr="00A34E9D">
              <w:rPr>
                <w:noProof/>
                <w:webHidden/>
              </w:rPr>
              <w:fldChar w:fldCharType="separate"/>
            </w:r>
            <w:r w:rsidR="00F22B0C">
              <w:rPr>
                <w:noProof/>
                <w:webHidden/>
              </w:rPr>
              <w:t>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76" w:history="1">
            <w:r w:rsidR="00293273" w:rsidRPr="00A34E9D">
              <w:rPr>
                <w:rStyle w:val="Hiperveza"/>
                <w:noProof/>
              </w:rPr>
              <w:t>1.2.  Osoba zadužena za kontakt</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_Toc522022376 \h </w:instrText>
            </w:r>
            <w:r w:rsidR="00293273" w:rsidRPr="00A34E9D">
              <w:rPr>
                <w:noProof/>
                <w:webHidden/>
              </w:rPr>
            </w:r>
            <w:r w:rsidR="00293273" w:rsidRPr="00A34E9D">
              <w:rPr>
                <w:noProof/>
                <w:webHidden/>
              </w:rPr>
              <w:fldChar w:fldCharType="separate"/>
            </w:r>
            <w:r w:rsidR="00F22B0C">
              <w:rPr>
                <w:noProof/>
                <w:webHidden/>
              </w:rPr>
              <w:t>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77" w:history="1">
            <w:r w:rsidR="00293273" w:rsidRPr="00A34E9D">
              <w:rPr>
                <w:rStyle w:val="Hiperveza"/>
                <w:noProof/>
              </w:rPr>
              <w:t>1.3.  Evidencijski broj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_Toc522022377 \h </w:instrText>
            </w:r>
            <w:r w:rsidR="00293273" w:rsidRPr="00A34E9D">
              <w:rPr>
                <w:noProof/>
                <w:webHidden/>
              </w:rPr>
            </w:r>
            <w:r w:rsidR="00293273" w:rsidRPr="00A34E9D">
              <w:rPr>
                <w:noProof/>
                <w:webHidden/>
              </w:rPr>
              <w:fldChar w:fldCharType="separate"/>
            </w:r>
            <w:r w:rsidR="00F22B0C">
              <w:rPr>
                <w:noProof/>
                <w:webHidden/>
              </w:rPr>
              <w:t>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78" w:history="1">
            <w:r w:rsidR="00293273" w:rsidRPr="00A34E9D">
              <w:rPr>
                <w:rStyle w:val="Hiperveza"/>
                <w:noProof/>
              </w:rPr>
              <w:t>1.4.  Popis gospodarskih subjekta s kojima je Naručitelj u sukobu interesa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_Toc522022378 \h </w:instrText>
            </w:r>
            <w:r w:rsidR="00293273" w:rsidRPr="00A34E9D">
              <w:rPr>
                <w:noProof/>
                <w:webHidden/>
              </w:rPr>
            </w:r>
            <w:r w:rsidR="00293273" w:rsidRPr="00A34E9D">
              <w:rPr>
                <w:noProof/>
                <w:webHidden/>
              </w:rPr>
              <w:fldChar w:fldCharType="separate"/>
            </w:r>
            <w:r w:rsidR="00F22B0C">
              <w:rPr>
                <w:noProof/>
                <w:webHidden/>
              </w:rPr>
              <w:t>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79" w:history="1">
            <w:r w:rsidR="00293273" w:rsidRPr="00A34E9D">
              <w:rPr>
                <w:rStyle w:val="Hiperveza"/>
                <w:noProof/>
                <w:lang w:eastAsia="hr-HR"/>
              </w:rPr>
              <w:t>1.5.  Vrsta postupka javne nabave ili posebnog režima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_Toc522022379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0" w:history="1">
            <w:r w:rsidR="00293273" w:rsidRPr="00A34E9D">
              <w:rPr>
                <w:rStyle w:val="Hiperveza"/>
                <w:noProof/>
              </w:rPr>
              <w:t>1.6.  Procijenjena vrijednost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_Toc522022380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1" w:history="1">
            <w:r w:rsidR="00293273" w:rsidRPr="00A34E9D">
              <w:rPr>
                <w:rStyle w:val="Hiperveza"/>
                <w:noProof/>
              </w:rPr>
              <w:t>1.7.  Vrsta ugovora o javnoj nabavi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_Toc522022381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2" w:history="1">
            <w:r w:rsidR="00293273" w:rsidRPr="00A34E9D">
              <w:rPr>
                <w:rStyle w:val="Hiperveza"/>
                <w:noProof/>
              </w:rPr>
              <w:t>1.8.  Navod sklapa li se ugovor o javnoj nabavi ili okvirni sporazum</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_Toc522022382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3" w:history="1">
            <w:r w:rsidR="00293273" w:rsidRPr="00A34E9D">
              <w:rPr>
                <w:rStyle w:val="Hiperveza"/>
                <w:noProof/>
              </w:rPr>
              <w:t>1.9.  Navod uspostavlja li se sustav kvalifikacije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_Toc522022383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4" w:history="1">
            <w:r w:rsidR="00293273" w:rsidRPr="00A34E9D">
              <w:rPr>
                <w:rStyle w:val="Hiperveza"/>
                <w:noProof/>
              </w:rPr>
              <w:t>1.10.  Navod uspostavlja li se dinamički sustav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_Toc522022384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5" w:history="1">
            <w:r w:rsidR="00293273" w:rsidRPr="00A34E9D">
              <w:rPr>
                <w:rStyle w:val="Hiperveza"/>
                <w:noProof/>
              </w:rPr>
              <w:t>1.11.  Navod provodi li se elektronička dražba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_Toc522022385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6" w:history="1">
            <w:r w:rsidR="00293273" w:rsidRPr="00A34E9D">
              <w:rPr>
                <w:rStyle w:val="Hiperveza"/>
                <w:noProof/>
              </w:rPr>
              <w:t>1.12.   Internetska stranica na kojoj je objavljeno izvješće o provedenom savjetovanju sa zainteresiranim gospodarskim subjektima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_Toc522022386 \h </w:instrText>
            </w:r>
            <w:r w:rsidR="00293273" w:rsidRPr="00A34E9D">
              <w:rPr>
                <w:noProof/>
                <w:webHidden/>
              </w:rPr>
            </w:r>
            <w:r w:rsidR="00293273" w:rsidRPr="00A34E9D">
              <w:rPr>
                <w:noProof/>
                <w:webHidden/>
              </w:rPr>
              <w:fldChar w:fldCharType="separate"/>
            </w:r>
            <w:r w:rsidR="00F22B0C">
              <w:rPr>
                <w:noProof/>
                <w:webHidden/>
              </w:rPr>
              <w:t>6</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387" w:history="1">
            <w:r w:rsidR="00293273" w:rsidRPr="00A34E9D">
              <w:rPr>
                <w:rStyle w:val="Hiperveza"/>
                <w:noProof/>
              </w:rPr>
              <w:t>2.   PODACI O PREDMETU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_Toc522022387 \h </w:instrText>
            </w:r>
            <w:r w:rsidR="00293273" w:rsidRPr="00A34E9D">
              <w:rPr>
                <w:noProof/>
                <w:webHidden/>
              </w:rPr>
            </w:r>
            <w:r w:rsidR="00293273" w:rsidRPr="00A34E9D">
              <w:rPr>
                <w:noProof/>
                <w:webHidden/>
              </w:rPr>
              <w:fldChar w:fldCharType="separate"/>
            </w:r>
            <w:r w:rsidR="00F22B0C">
              <w:rPr>
                <w:noProof/>
                <w:webHidden/>
              </w:rPr>
              <w:t>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8" w:history="1">
            <w:r w:rsidR="00293273" w:rsidRPr="00A34E9D">
              <w:rPr>
                <w:rStyle w:val="Hiperveza"/>
                <w:noProof/>
              </w:rPr>
              <w:t>2.1.  Opis predmeta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_Toc522022388 \h </w:instrText>
            </w:r>
            <w:r w:rsidR="00293273" w:rsidRPr="00A34E9D">
              <w:rPr>
                <w:noProof/>
                <w:webHidden/>
              </w:rPr>
            </w:r>
            <w:r w:rsidR="00293273" w:rsidRPr="00A34E9D">
              <w:rPr>
                <w:noProof/>
                <w:webHidden/>
              </w:rPr>
              <w:fldChar w:fldCharType="separate"/>
            </w:r>
            <w:r w:rsidR="00F22B0C">
              <w:rPr>
                <w:noProof/>
                <w:webHidden/>
              </w:rPr>
              <w:t>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89" w:history="1">
            <w:r w:rsidR="00293273" w:rsidRPr="00A34E9D">
              <w:rPr>
                <w:rStyle w:val="Hiperveza"/>
                <w:noProof/>
              </w:rPr>
              <w:t>2.2.  Opis i oznaka grupa predmeta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_Toc522022389 \h </w:instrText>
            </w:r>
            <w:r w:rsidR="00293273" w:rsidRPr="00A34E9D">
              <w:rPr>
                <w:noProof/>
                <w:webHidden/>
              </w:rPr>
            </w:r>
            <w:r w:rsidR="00293273" w:rsidRPr="00A34E9D">
              <w:rPr>
                <w:noProof/>
                <w:webHidden/>
              </w:rPr>
              <w:fldChar w:fldCharType="separate"/>
            </w:r>
            <w:r w:rsidR="00F22B0C">
              <w:rPr>
                <w:noProof/>
                <w:webHidden/>
              </w:rPr>
              <w:t>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0" w:history="1">
            <w:r w:rsidR="00293273" w:rsidRPr="00A34E9D">
              <w:rPr>
                <w:rStyle w:val="Hiperveza"/>
                <w:noProof/>
              </w:rPr>
              <w:t>2.3.  Količina predmeta nabave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_Toc522022390 \h </w:instrText>
            </w:r>
            <w:r w:rsidR="00293273" w:rsidRPr="00A34E9D">
              <w:rPr>
                <w:noProof/>
                <w:webHidden/>
              </w:rPr>
            </w:r>
            <w:r w:rsidR="00293273" w:rsidRPr="00A34E9D">
              <w:rPr>
                <w:noProof/>
                <w:webHidden/>
              </w:rPr>
              <w:fldChar w:fldCharType="separate"/>
            </w:r>
            <w:r w:rsidR="00F22B0C">
              <w:rPr>
                <w:noProof/>
                <w:webHidden/>
              </w:rPr>
              <w:t>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1" w:history="1">
            <w:r w:rsidR="00293273" w:rsidRPr="00A34E9D">
              <w:rPr>
                <w:rStyle w:val="Hiperveza"/>
                <w:noProof/>
              </w:rPr>
              <w:t>2.4.  Tehničke specifikacije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_Toc522022391 \h </w:instrText>
            </w:r>
            <w:r w:rsidR="00293273" w:rsidRPr="00A34E9D">
              <w:rPr>
                <w:noProof/>
                <w:webHidden/>
              </w:rPr>
            </w:r>
            <w:r w:rsidR="00293273" w:rsidRPr="00A34E9D">
              <w:rPr>
                <w:noProof/>
                <w:webHidden/>
              </w:rPr>
              <w:fldChar w:fldCharType="separate"/>
            </w:r>
            <w:r w:rsidR="00F22B0C">
              <w:rPr>
                <w:noProof/>
                <w:webHidden/>
              </w:rPr>
              <w:t>8</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2" w:history="1">
            <w:r w:rsidR="00293273" w:rsidRPr="00A34E9D">
              <w:rPr>
                <w:rStyle w:val="Hiperveza"/>
                <w:noProof/>
                <w:lang w:eastAsia="hr-HR"/>
              </w:rPr>
              <w:t>2.5.  Troškovnik</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_Toc522022392 \h </w:instrText>
            </w:r>
            <w:r w:rsidR="00293273" w:rsidRPr="00A34E9D">
              <w:rPr>
                <w:noProof/>
                <w:webHidden/>
              </w:rPr>
            </w:r>
            <w:r w:rsidR="00293273" w:rsidRPr="00A34E9D">
              <w:rPr>
                <w:noProof/>
                <w:webHidden/>
              </w:rPr>
              <w:fldChar w:fldCharType="separate"/>
            </w:r>
            <w:r w:rsidR="00F22B0C">
              <w:rPr>
                <w:noProof/>
                <w:webHidden/>
              </w:rPr>
              <w:t>8</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3" w:history="1">
            <w:r w:rsidR="00293273" w:rsidRPr="00A34E9D">
              <w:rPr>
                <w:rStyle w:val="Hiperveza"/>
                <w:noProof/>
              </w:rPr>
              <w:t>2.6.  Mjesto izvršenja ugovora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_Toc522022393 \h </w:instrText>
            </w:r>
            <w:r w:rsidR="00293273" w:rsidRPr="00A34E9D">
              <w:rPr>
                <w:noProof/>
                <w:webHidden/>
              </w:rPr>
            </w:r>
            <w:r w:rsidR="00293273" w:rsidRPr="00A34E9D">
              <w:rPr>
                <w:noProof/>
                <w:webHidden/>
              </w:rPr>
              <w:fldChar w:fldCharType="separate"/>
            </w:r>
            <w:r w:rsidR="00F22B0C">
              <w:rPr>
                <w:noProof/>
                <w:webHidden/>
              </w:rPr>
              <w:t>8</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4" w:history="1">
            <w:r w:rsidR="00293273" w:rsidRPr="00A34E9D">
              <w:rPr>
                <w:rStyle w:val="Hiperveza"/>
                <w:noProof/>
              </w:rPr>
              <w:t>2.7.  Rok početka i završetka izvršenja ugovora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_Toc522022394 \h </w:instrText>
            </w:r>
            <w:r w:rsidR="00293273" w:rsidRPr="00A34E9D">
              <w:rPr>
                <w:noProof/>
                <w:webHidden/>
              </w:rPr>
            </w:r>
            <w:r w:rsidR="00293273" w:rsidRPr="00A34E9D">
              <w:rPr>
                <w:noProof/>
                <w:webHidden/>
              </w:rPr>
              <w:fldChar w:fldCharType="separate"/>
            </w:r>
            <w:r w:rsidR="00F22B0C">
              <w:rPr>
                <w:noProof/>
                <w:webHidden/>
              </w:rPr>
              <w:t>9</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5" w:history="1">
            <w:r w:rsidR="00293273" w:rsidRPr="00A34E9D">
              <w:rPr>
                <w:rStyle w:val="Hiperveza"/>
                <w:noProof/>
              </w:rPr>
              <w:t>2.8.    Opcije i moguća obnavljanja ugovora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_Toc522022395 \h </w:instrText>
            </w:r>
            <w:r w:rsidR="00293273" w:rsidRPr="00A34E9D">
              <w:rPr>
                <w:noProof/>
                <w:webHidden/>
              </w:rPr>
            </w:r>
            <w:r w:rsidR="00293273" w:rsidRPr="00A34E9D">
              <w:rPr>
                <w:noProof/>
                <w:webHidden/>
              </w:rPr>
              <w:fldChar w:fldCharType="separate"/>
            </w:r>
            <w:r w:rsidR="00F22B0C">
              <w:rPr>
                <w:noProof/>
                <w:webHidden/>
              </w:rPr>
              <w:t>10</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396" w:history="1">
            <w:r w:rsidR="00293273" w:rsidRPr="00A34E9D">
              <w:rPr>
                <w:rStyle w:val="Hiperveza"/>
                <w:noProof/>
              </w:rPr>
              <w:t>3.  OSNOVE ZA ISKLJUČENJE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_Toc522022396 \h </w:instrText>
            </w:r>
            <w:r w:rsidR="00293273" w:rsidRPr="00A34E9D">
              <w:rPr>
                <w:noProof/>
                <w:webHidden/>
              </w:rPr>
            </w:r>
            <w:r w:rsidR="00293273" w:rsidRPr="00A34E9D">
              <w:rPr>
                <w:noProof/>
                <w:webHidden/>
              </w:rPr>
              <w:fldChar w:fldCharType="separate"/>
            </w:r>
            <w:r w:rsidR="00F22B0C">
              <w:rPr>
                <w:noProof/>
                <w:webHidden/>
              </w:rPr>
              <w:t>10</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7" w:history="1">
            <w:r w:rsidR="00293273" w:rsidRPr="00A34E9D">
              <w:rPr>
                <w:rStyle w:val="Hiperveza"/>
                <w:noProof/>
              </w:rPr>
              <w:t>3.1.  Obvezne osnove za isključenje gospodarskog subjekta i dokumenti kojima se dokazuje da ne postoje osnove za isključenje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_Toc522022397 \h </w:instrText>
            </w:r>
            <w:r w:rsidR="00293273" w:rsidRPr="00A34E9D">
              <w:rPr>
                <w:noProof/>
                <w:webHidden/>
              </w:rPr>
            </w:r>
            <w:r w:rsidR="00293273" w:rsidRPr="00A34E9D">
              <w:rPr>
                <w:noProof/>
                <w:webHidden/>
              </w:rPr>
              <w:fldChar w:fldCharType="separate"/>
            </w:r>
            <w:r w:rsidR="00F22B0C">
              <w:rPr>
                <w:noProof/>
                <w:webHidden/>
              </w:rPr>
              <w:t>10</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398" w:history="1">
            <w:r w:rsidR="00293273" w:rsidRPr="00A34E9D">
              <w:rPr>
                <w:rStyle w:val="Hiperveza"/>
                <w:noProof/>
              </w:rPr>
              <w:t>4.  KRITERIJI ZA ODABIR GOSPODARSKOG SUBJEKTA (UVJETI SPOSOBNOSTI)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_Toc522022398 \h </w:instrText>
            </w:r>
            <w:r w:rsidR="00293273" w:rsidRPr="00A34E9D">
              <w:rPr>
                <w:noProof/>
                <w:webHidden/>
              </w:rPr>
            </w:r>
            <w:r w:rsidR="00293273" w:rsidRPr="00A34E9D">
              <w:rPr>
                <w:noProof/>
                <w:webHidden/>
              </w:rPr>
              <w:fldChar w:fldCharType="separate"/>
            </w:r>
            <w:r w:rsidR="00F22B0C">
              <w:rPr>
                <w:noProof/>
                <w:webHidden/>
              </w:rPr>
              <w:t>15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399" w:history="1">
            <w:r w:rsidR="00293273" w:rsidRPr="00A34E9D">
              <w:rPr>
                <w:rStyle w:val="Hiperveza"/>
                <w:noProof/>
              </w:rPr>
              <w:t>4.1.  Uvjeti sposobnosti za obavljanje profesionalne djelatnosti i dokumenti kojima se dokazuje ispunjavanje kriterija za odabir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_Toc522022399 \h </w:instrText>
            </w:r>
            <w:r w:rsidR="00293273" w:rsidRPr="00A34E9D">
              <w:rPr>
                <w:noProof/>
                <w:webHidden/>
              </w:rPr>
            </w:r>
            <w:r w:rsidR="00293273" w:rsidRPr="00A34E9D">
              <w:rPr>
                <w:noProof/>
                <w:webHidden/>
              </w:rPr>
              <w:fldChar w:fldCharType="separate"/>
            </w:r>
            <w:r w:rsidR="00F22B0C">
              <w:rPr>
                <w:noProof/>
                <w:webHidden/>
              </w:rPr>
              <w:t>15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00" w:history="1">
            <w:r w:rsidR="00293273" w:rsidRPr="00A34E9D">
              <w:rPr>
                <w:rStyle w:val="Hiperveza"/>
                <w:noProof/>
              </w:rPr>
              <w:t>4.2.  Uvjeti ekonomske i financijske sposobnosti i njihove minimalne razine i dokumenti kojima se dokazuje ispunjavanje kriterija za odabir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_Toc522022400 \h </w:instrText>
            </w:r>
            <w:r w:rsidR="00293273" w:rsidRPr="00A34E9D">
              <w:rPr>
                <w:noProof/>
                <w:webHidden/>
              </w:rPr>
            </w:r>
            <w:r w:rsidR="00293273" w:rsidRPr="00A34E9D">
              <w:rPr>
                <w:noProof/>
                <w:webHidden/>
              </w:rPr>
              <w:fldChar w:fldCharType="separate"/>
            </w:r>
            <w:r w:rsidR="00F22B0C">
              <w:rPr>
                <w:noProof/>
                <w:webHidden/>
              </w:rPr>
              <w:t>15</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01" w:history="1">
            <w:r w:rsidR="00293273" w:rsidRPr="00A34E9D">
              <w:rPr>
                <w:rStyle w:val="Hiperveza"/>
                <w:noProof/>
              </w:rPr>
              <w:t>4.3.  Uvjeti tehničke i stručne sposobnosti i njihove minimalne razine i dokumenti kojima se dokazuje ispunjavanje kriterija za odabir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_Toc522022401 \h </w:instrText>
            </w:r>
            <w:r w:rsidR="00293273" w:rsidRPr="00A34E9D">
              <w:rPr>
                <w:noProof/>
                <w:webHidden/>
              </w:rPr>
            </w:r>
            <w:r w:rsidR="00293273" w:rsidRPr="00A34E9D">
              <w:rPr>
                <w:noProof/>
                <w:webHidden/>
              </w:rPr>
              <w:fldChar w:fldCharType="separate"/>
            </w:r>
            <w:r w:rsidR="00F22B0C">
              <w:rPr>
                <w:noProof/>
                <w:webHidden/>
              </w:rPr>
              <w:t>16</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02" w:history="1">
            <w:r w:rsidR="00293273" w:rsidRPr="00A34E9D">
              <w:rPr>
                <w:rStyle w:val="Hiperveza"/>
                <w:noProof/>
              </w:rPr>
              <w:t>4.4.</w:t>
            </w:r>
            <w:r w:rsidR="00293273" w:rsidRPr="00A34E9D">
              <w:rPr>
                <w:rFonts w:asciiTheme="minorHAnsi" w:eastAsiaTheme="minorEastAsia" w:hAnsiTheme="minorHAnsi" w:cstheme="minorBidi"/>
                <w:noProof/>
                <w:lang w:eastAsia="hr-HR"/>
              </w:rPr>
              <w:tab/>
            </w:r>
            <w:r w:rsidR="00293273" w:rsidRPr="00A34E9D">
              <w:rPr>
                <w:rStyle w:val="Hiperveza"/>
                <w:noProof/>
              </w:rPr>
              <w:t>Uvjeti sposobnosti u slučaju zajednice gospodarskih subjekata i dokumenti kojima se dokazuje ispunjavanje kriterija za odabir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_Toc522022402 \h </w:instrText>
            </w:r>
            <w:r w:rsidR="00293273" w:rsidRPr="00A34E9D">
              <w:rPr>
                <w:noProof/>
                <w:webHidden/>
              </w:rPr>
            </w:r>
            <w:r w:rsidR="00293273" w:rsidRPr="00A34E9D">
              <w:rPr>
                <w:noProof/>
                <w:webHidden/>
              </w:rPr>
              <w:fldChar w:fldCharType="separate"/>
            </w:r>
            <w:r w:rsidR="00F22B0C">
              <w:rPr>
                <w:noProof/>
                <w:webHidden/>
              </w:rPr>
              <w:t>19</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03" w:history="1">
            <w:r w:rsidR="00293273" w:rsidRPr="00A34E9D">
              <w:rPr>
                <w:rStyle w:val="Hiperveza"/>
                <w:noProof/>
              </w:rPr>
              <w:t>4.5. Oslanjanje na sposobnost drugih gospodarskih subjekata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_Toc522022403 \h </w:instrText>
            </w:r>
            <w:r w:rsidR="00293273" w:rsidRPr="00A34E9D">
              <w:rPr>
                <w:noProof/>
                <w:webHidden/>
              </w:rPr>
            </w:r>
            <w:r w:rsidR="00293273" w:rsidRPr="00A34E9D">
              <w:rPr>
                <w:noProof/>
                <w:webHidden/>
              </w:rPr>
              <w:fldChar w:fldCharType="separate"/>
            </w:r>
            <w:r w:rsidR="00F22B0C">
              <w:rPr>
                <w:noProof/>
                <w:webHidden/>
              </w:rPr>
              <w:t>20</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404" w:history="1">
            <w:r w:rsidR="00293273" w:rsidRPr="00A34E9D">
              <w:rPr>
                <w:rStyle w:val="Hiperveza"/>
                <w:rFonts w:eastAsia="Calibri"/>
                <w:noProof/>
              </w:rPr>
              <w:t>5.   EUROPSKA JEDINSTVENA DOKUMENTACIJA O NABAVI (e-ESPD)</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_Toc522022404 \h </w:instrText>
            </w:r>
            <w:r w:rsidR="00293273" w:rsidRPr="00A34E9D">
              <w:rPr>
                <w:noProof/>
                <w:webHidden/>
              </w:rPr>
            </w:r>
            <w:r w:rsidR="00293273" w:rsidRPr="00A34E9D">
              <w:rPr>
                <w:noProof/>
                <w:webHidden/>
              </w:rPr>
              <w:fldChar w:fldCharType="separate"/>
            </w:r>
            <w:r w:rsidR="00F22B0C">
              <w:rPr>
                <w:noProof/>
                <w:webHidden/>
              </w:rPr>
              <w:t>21</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05" w:history="1">
            <w:r w:rsidR="00293273" w:rsidRPr="00A34E9D">
              <w:rPr>
                <w:rStyle w:val="Hiperveza"/>
                <w:noProof/>
              </w:rPr>
              <w:t>5.1.</w:t>
            </w:r>
            <w:r w:rsidR="00293273" w:rsidRPr="00A34E9D">
              <w:rPr>
                <w:rFonts w:asciiTheme="minorHAnsi" w:eastAsiaTheme="minorEastAsia" w:hAnsiTheme="minorHAnsi" w:cstheme="minorBidi"/>
                <w:noProof/>
                <w:lang w:eastAsia="hr-HR"/>
              </w:rPr>
              <w:tab/>
            </w:r>
            <w:r w:rsidR="00293273" w:rsidRPr="00A34E9D">
              <w:rPr>
                <w:rStyle w:val="Hiperveza"/>
                <w:noProof/>
              </w:rPr>
              <w:t>Navod da je gospodarski subjekt u ponudi obvezan dostaviti e-ESPD kao preliminarni dokaz da ispunjava tražene kriterije za kvalitativni odabir gospodarskog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_Toc522022405 \h </w:instrText>
            </w:r>
            <w:r w:rsidR="00293273" w:rsidRPr="00A34E9D">
              <w:rPr>
                <w:noProof/>
                <w:webHidden/>
              </w:rPr>
            </w:r>
            <w:r w:rsidR="00293273" w:rsidRPr="00A34E9D">
              <w:rPr>
                <w:noProof/>
                <w:webHidden/>
              </w:rPr>
              <w:fldChar w:fldCharType="separate"/>
            </w:r>
            <w:r w:rsidR="00F22B0C">
              <w:rPr>
                <w:noProof/>
                <w:webHidden/>
              </w:rPr>
              <w:t>21</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06" w:history="1">
            <w:r w:rsidR="00293273" w:rsidRPr="00A34E9D">
              <w:rPr>
                <w:rStyle w:val="Hiperveza"/>
                <w:noProof/>
              </w:rPr>
              <w:t>5.2.</w:t>
            </w:r>
            <w:r w:rsidR="00293273" w:rsidRPr="00A34E9D">
              <w:rPr>
                <w:rFonts w:asciiTheme="minorHAnsi" w:eastAsiaTheme="minorEastAsia" w:hAnsiTheme="minorHAnsi" w:cstheme="minorBidi"/>
                <w:noProof/>
                <w:lang w:eastAsia="hr-HR"/>
              </w:rPr>
              <w:tab/>
            </w:r>
            <w:r w:rsidR="00293273" w:rsidRPr="00A34E9D">
              <w:rPr>
                <w:rStyle w:val="Hiperveza"/>
                <w:noProof/>
              </w:rPr>
              <w:t>Upute za popunjavanje e-ESPD obrasca (naznaka koje podatke u e-ESPD-u gospodarski subjekt mora navesti)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_Toc522022406 \h </w:instrText>
            </w:r>
            <w:r w:rsidR="00293273" w:rsidRPr="00A34E9D">
              <w:rPr>
                <w:noProof/>
                <w:webHidden/>
              </w:rPr>
            </w:r>
            <w:r w:rsidR="00293273" w:rsidRPr="00A34E9D">
              <w:rPr>
                <w:noProof/>
                <w:webHidden/>
              </w:rPr>
              <w:fldChar w:fldCharType="separate"/>
            </w:r>
            <w:r w:rsidR="00F22B0C">
              <w:rPr>
                <w:noProof/>
                <w:webHidden/>
              </w:rPr>
              <w:t>22</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407" w:history="1">
            <w:r w:rsidR="00293273" w:rsidRPr="00A34E9D">
              <w:rPr>
                <w:rStyle w:val="Hiperveza"/>
                <w:noProof/>
              </w:rPr>
              <w:t>6.  PODACI O PONUDI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_Toc522022407 \h </w:instrText>
            </w:r>
            <w:r w:rsidR="00293273" w:rsidRPr="00A34E9D">
              <w:rPr>
                <w:noProof/>
                <w:webHidden/>
              </w:rPr>
            </w:r>
            <w:r w:rsidR="00293273" w:rsidRPr="00A34E9D">
              <w:rPr>
                <w:noProof/>
                <w:webHidden/>
              </w:rPr>
              <w:fldChar w:fldCharType="separate"/>
            </w:r>
            <w:r w:rsidR="00F22B0C">
              <w:rPr>
                <w:noProof/>
                <w:webHidden/>
              </w:rPr>
              <w:t>24</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08" w:history="1">
            <w:r w:rsidR="00293273" w:rsidRPr="00A34E9D">
              <w:rPr>
                <w:rStyle w:val="Hiperveza"/>
                <w:noProof/>
              </w:rPr>
              <w:t>6.1.  Sadržaj i način izrade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_Toc522022408 \h </w:instrText>
            </w:r>
            <w:r w:rsidR="00293273" w:rsidRPr="00A34E9D">
              <w:rPr>
                <w:noProof/>
                <w:webHidden/>
              </w:rPr>
            </w:r>
            <w:r w:rsidR="00293273" w:rsidRPr="00A34E9D">
              <w:rPr>
                <w:noProof/>
                <w:webHidden/>
              </w:rPr>
              <w:fldChar w:fldCharType="separate"/>
            </w:r>
            <w:r w:rsidR="00F22B0C">
              <w:rPr>
                <w:noProof/>
                <w:webHidden/>
              </w:rPr>
              <w:t>24</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09" w:history="1">
            <w:r w:rsidR="00293273" w:rsidRPr="00A34E9D">
              <w:rPr>
                <w:rStyle w:val="Hiperveza"/>
                <w:noProof/>
              </w:rPr>
              <w:t>6.2.  Način dostave (elektroničkim sredstvima komunikacije te sredstvima komunikacije koja nisu elektronička)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_Toc522022409 \h </w:instrText>
            </w:r>
            <w:r w:rsidR="00293273" w:rsidRPr="00A34E9D">
              <w:rPr>
                <w:noProof/>
                <w:webHidden/>
              </w:rPr>
            </w:r>
            <w:r w:rsidR="00293273" w:rsidRPr="00A34E9D">
              <w:rPr>
                <w:noProof/>
                <w:webHidden/>
              </w:rPr>
              <w:fldChar w:fldCharType="separate"/>
            </w:r>
            <w:r w:rsidR="00F22B0C">
              <w:rPr>
                <w:noProof/>
                <w:webHidden/>
              </w:rPr>
              <w:t>24</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0" w:history="1">
            <w:r w:rsidR="00293273" w:rsidRPr="00A34E9D">
              <w:rPr>
                <w:rStyle w:val="Hiperveza"/>
                <w:noProof/>
              </w:rPr>
              <w:t>6.3.  Izmjena ponude i odustajanje od ponude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_Toc522022410 \h </w:instrText>
            </w:r>
            <w:r w:rsidR="00293273" w:rsidRPr="00A34E9D">
              <w:rPr>
                <w:noProof/>
                <w:webHidden/>
              </w:rPr>
            </w:r>
            <w:r w:rsidR="00293273" w:rsidRPr="00A34E9D">
              <w:rPr>
                <w:noProof/>
                <w:webHidden/>
              </w:rPr>
              <w:fldChar w:fldCharType="separate"/>
            </w:r>
            <w:r w:rsidR="00F22B0C">
              <w:rPr>
                <w:noProof/>
                <w:webHidden/>
              </w:rPr>
              <w:t>26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1" w:history="1">
            <w:r w:rsidR="00293273" w:rsidRPr="00A34E9D">
              <w:rPr>
                <w:rStyle w:val="Hiperveza"/>
                <w:noProof/>
              </w:rPr>
              <w:t>6.4.  Dopustivost varijanti ponuda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_Toc522022411 \h </w:instrText>
            </w:r>
            <w:r w:rsidR="00293273" w:rsidRPr="00A34E9D">
              <w:rPr>
                <w:noProof/>
                <w:webHidden/>
              </w:rPr>
            </w:r>
            <w:r w:rsidR="00293273" w:rsidRPr="00A34E9D">
              <w:rPr>
                <w:noProof/>
                <w:webHidden/>
              </w:rPr>
              <w:fldChar w:fldCharType="separate"/>
            </w:r>
            <w:r w:rsidR="00F22B0C">
              <w:rPr>
                <w:noProof/>
                <w:webHidden/>
              </w:rPr>
              <w:t>26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2" w:history="1">
            <w:r w:rsidR="00293273" w:rsidRPr="00A34E9D">
              <w:rPr>
                <w:rStyle w:val="Hiperveza"/>
                <w:noProof/>
              </w:rPr>
              <w:t>6.5.  Način određivanja cijene ponude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_Toc522022412 \h </w:instrText>
            </w:r>
            <w:r w:rsidR="00293273" w:rsidRPr="00A34E9D">
              <w:rPr>
                <w:noProof/>
                <w:webHidden/>
              </w:rPr>
            </w:r>
            <w:r w:rsidR="00293273" w:rsidRPr="00A34E9D">
              <w:rPr>
                <w:noProof/>
                <w:webHidden/>
              </w:rPr>
              <w:fldChar w:fldCharType="separate"/>
            </w:r>
            <w:r w:rsidR="00F22B0C">
              <w:rPr>
                <w:noProof/>
                <w:webHidden/>
              </w:rPr>
              <w:t>26</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3" w:history="1">
            <w:r w:rsidR="00293273" w:rsidRPr="00A34E9D">
              <w:rPr>
                <w:rStyle w:val="Hiperveza"/>
                <w:noProof/>
              </w:rPr>
              <w:t>6.6.  Valuta ponude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_Toc522022413 \h </w:instrText>
            </w:r>
            <w:r w:rsidR="00293273" w:rsidRPr="00A34E9D">
              <w:rPr>
                <w:noProof/>
                <w:webHidden/>
              </w:rPr>
            </w:r>
            <w:r w:rsidR="00293273" w:rsidRPr="00A34E9D">
              <w:rPr>
                <w:noProof/>
                <w:webHidden/>
              </w:rPr>
              <w:fldChar w:fldCharType="separate"/>
            </w:r>
            <w:r w:rsidR="00F22B0C">
              <w:rPr>
                <w:noProof/>
                <w:webHidden/>
              </w:rPr>
              <w:t>27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4" w:history="1">
            <w:r w:rsidR="00293273" w:rsidRPr="00A34E9D">
              <w:rPr>
                <w:rStyle w:val="Hiperveza"/>
                <w:noProof/>
              </w:rPr>
              <w:t>6.7.  Kriterij za odabir ponude te relativni ponder kriterija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_Toc522022414 \h </w:instrText>
            </w:r>
            <w:r w:rsidR="00293273" w:rsidRPr="00A34E9D">
              <w:rPr>
                <w:noProof/>
                <w:webHidden/>
              </w:rPr>
            </w:r>
            <w:r w:rsidR="00293273" w:rsidRPr="00A34E9D">
              <w:rPr>
                <w:noProof/>
                <w:webHidden/>
              </w:rPr>
              <w:fldChar w:fldCharType="separate"/>
            </w:r>
            <w:r w:rsidR="00F22B0C">
              <w:rPr>
                <w:noProof/>
                <w:webHidden/>
              </w:rPr>
              <w:t>27</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5" w:history="1">
            <w:r w:rsidR="00293273" w:rsidRPr="00A34E9D">
              <w:rPr>
                <w:rStyle w:val="Hiperveza"/>
                <w:noProof/>
              </w:rPr>
              <w:t>6.8.  Jezik i pismo na kojem se izrađuje ponuda ili njezin dio</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_Toc522022415 \h </w:instrText>
            </w:r>
            <w:r w:rsidR="00293273" w:rsidRPr="00A34E9D">
              <w:rPr>
                <w:noProof/>
                <w:webHidden/>
              </w:rPr>
            </w:r>
            <w:r w:rsidR="00293273" w:rsidRPr="00A34E9D">
              <w:rPr>
                <w:noProof/>
                <w:webHidden/>
              </w:rPr>
              <w:fldChar w:fldCharType="separate"/>
            </w:r>
            <w:r w:rsidR="00F22B0C">
              <w:rPr>
                <w:noProof/>
                <w:webHidden/>
              </w:rPr>
              <w:t>29</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6" w:history="1">
            <w:r w:rsidR="00293273" w:rsidRPr="00A34E9D">
              <w:rPr>
                <w:rStyle w:val="Hiperveza"/>
                <w:noProof/>
              </w:rPr>
              <w:t>6.9.  Rok valjanosti ponude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_Toc522022416 \h </w:instrText>
            </w:r>
            <w:r w:rsidR="00293273" w:rsidRPr="00A34E9D">
              <w:rPr>
                <w:noProof/>
                <w:webHidden/>
              </w:rPr>
            </w:r>
            <w:r w:rsidR="00293273" w:rsidRPr="00A34E9D">
              <w:rPr>
                <w:noProof/>
                <w:webHidden/>
              </w:rPr>
              <w:fldChar w:fldCharType="separate"/>
            </w:r>
            <w:r w:rsidR="00F22B0C">
              <w:rPr>
                <w:noProof/>
                <w:webHidden/>
              </w:rPr>
              <w:t>30</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17" w:history="1">
            <w:r w:rsidR="00293273" w:rsidRPr="00A34E9D">
              <w:rPr>
                <w:rStyle w:val="Hiperveza"/>
                <w:noProof/>
              </w:rPr>
              <w:t>6.10.  Navod da ponuda obvezuje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_Toc522022417 \h </w:instrText>
            </w:r>
            <w:r w:rsidR="00293273" w:rsidRPr="00A34E9D">
              <w:rPr>
                <w:noProof/>
                <w:webHidden/>
              </w:rPr>
            </w:r>
            <w:r w:rsidR="00293273" w:rsidRPr="00A34E9D">
              <w:rPr>
                <w:noProof/>
                <w:webHidden/>
              </w:rPr>
              <w:fldChar w:fldCharType="separate"/>
            </w:r>
            <w:r w:rsidR="00F22B0C">
              <w:rPr>
                <w:noProof/>
                <w:webHidden/>
              </w:rPr>
              <w:t>30</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418" w:history="1">
            <w:r w:rsidR="00293273" w:rsidRPr="00A34E9D">
              <w:rPr>
                <w:rStyle w:val="Hiperveza"/>
                <w:noProof/>
              </w:rPr>
              <w:t>7.  OSTALE ODREDBE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_Toc522022418 \h </w:instrText>
            </w:r>
            <w:r w:rsidR="00293273" w:rsidRPr="00A34E9D">
              <w:rPr>
                <w:noProof/>
                <w:webHidden/>
              </w:rPr>
            </w:r>
            <w:r w:rsidR="00293273" w:rsidRPr="00A34E9D">
              <w:rPr>
                <w:noProof/>
                <w:webHidden/>
              </w:rPr>
              <w:fldChar w:fldCharType="separate"/>
            </w:r>
            <w:r w:rsidR="00F22B0C">
              <w:rPr>
                <w:noProof/>
                <w:webHidden/>
              </w:rPr>
              <w:t>30</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19" w:history="1">
            <w:r w:rsidR="00293273" w:rsidRPr="00A34E9D">
              <w:rPr>
                <w:rStyle w:val="Hiperveza"/>
                <w:noProof/>
              </w:rPr>
              <w:t>7.1.</w:t>
            </w:r>
            <w:r w:rsidR="00293273" w:rsidRPr="00A34E9D">
              <w:rPr>
                <w:rFonts w:asciiTheme="minorHAnsi" w:eastAsiaTheme="minorEastAsia" w:hAnsiTheme="minorHAnsi" w:cstheme="minorBidi"/>
                <w:noProof/>
                <w:lang w:eastAsia="hr-HR"/>
              </w:rPr>
              <w:tab/>
            </w:r>
            <w:r w:rsidR="00293273" w:rsidRPr="00A34E9D">
              <w:rPr>
                <w:rStyle w:val="Hiperveza"/>
                <w:noProof/>
              </w:rPr>
              <w:t>Odredbe koje se odnose na zajednicu gospodarskih subjekta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_Toc522022419 \h </w:instrText>
            </w:r>
            <w:r w:rsidR="00293273" w:rsidRPr="00A34E9D">
              <w:rPr>
                <w:noProof/>
                <w:webHidden/>
              </w:rPr>
            </w:r>
            <w:r w:rsidR="00293273" w:rsidRPr="00A34E9D">
              <w:rPr>
                <w:noProof/>
                <w:webHidden/>
              </w:rPr>
              <w:fldChar w:fldCharType="separate"/>
            </w:r>
            <w:r w:rsidR="00F22B0C">
              <w:rPr>
                <w:noProof/>
                <w:webHidden/>
              </w:rPr>
              <w:t>30</w:t>
            </w:r>
            <w:r w:rsidR="00293273" w:rsidRPr="00A34E9D">
              <w:rPr>
                <w:noProof/>
                <w:webHidden/>
              </w:rPr>
              <w:fldChar w:fldCharType="end"/>
            </w:r>
          </w:hyperlink>
        </w:p>
        <w:p w:rsidR="00293273" w:rsidRPr="00A34E9D" w:rsidRDefault="004139CE">
          <w:pPr>
            <w:pStyle w:val="Sadraj3"/>
            <w:tabs>
              <w:tab w:val="right" w:leader="dot" w:pos="9060"/>
            </w:tabs>
            <w:rPr>
              <w:rFonts w:asciiTheme="minorHAnsi" w:eastAsiaTheme="minorEastAsia" w:hAnsiTheme="minorHAnsi" w:cstheme="minorBidi"/>
              <w:noProof/>
              <w:lang w:eastAsia="hr-HR"/>
            </w:rPr>
          </w:pPr>
          <w:hyperlink w:anchor="_Toc522022420" w:history="1">
            <w:r w:rsidR="00293273" w:rsidRPr="00A34E9D">
              <w:rPr>
                <w:rStyle w:val="Hiperveza"/>
                <w:noProof/>
              </w:rPr>
              <w:t>7.2.    Odredbe koje se odnose na podugovaratelje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_Toc522022420 \h </w:instrText>
            </w:r>
            <w:r w:rsidR="00293273" w:rsidRPr="00A34E9D">
              <w:rPr>
                <w:noProof/>
                <w:webHidden/>
              </w:rPr>
            </w:r>
            <w:r w:rsidR="00293273" w:rsidRPr="00A34E9D">
              <w:rPr>
                <w:noProof/>
                <w:webHidden/>
              </w:rPr>
              <w:fldChar w:fldCharType="separate"/>
            </w:r>
            <w:r w:rsidR="00F22B0C">
              <w:rPr>
                <w:noProof/>
                <w:webHidden/>
              </w:rPr>
              <w:t>31</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1" w:history="1">
            <w:r w:rsidR="00293273" w:rsidRPr="00A34E9D">
              <w:rPr>
                <w:rStyle w:val="Hiperveza"/>
                <w:noProof/>
              </w:rPr>
              <w:t>7.3.</w:t>
            </w:r>
            <w:r w:rsidR="00293273" w:rsidRPr="00A34E9D">
              <w:rPr>
                <w:rFonts w:asciiTheme="minorHAnsi" w:eastAsiaTheme="minorEastAsia" w:hAnsiTheme="minorHAnsi" w:cstheme="minorBidi"/>
                <w:noProof/>
                <w:lang w:eastAsia="hr-HR"/>
              </w:rPr>
              <w:tab/>
            </w:r>
            <w:r w:rsidR="00293273" w:rsidRPr="00A34E9D">
              <w:rPr>
                <w:rStyle w:val="Hiperveza"/>
                <w:noProof/>
              </w:rPr>
              <w:t>Vrsta, sredstvo i uvjeti jamstva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_Toc522022421 \h </w:instrText>
            </w:r>
            <w:r w:rsidR="00293273" w:rsidRPr="00A34E9D">
              <w:rPr>
                <w:noProof/>
                <w:webHidden/>
              </w:rPr>
            </w:r>
            <w:r w:rsidR="00293273" w:rsidRPr="00A34E9D">
              <w:rPr>
                <w:noProof/>
                <w:webHidden/>
              </w:rPr>
              <w:fldChar w:fldCharType="separate"/>
            </w:r>
            <w:r w:rsidR="00F22B0C">
              <w:rPr>
                <w:noProof/>
                <w:webHidden/>
              </w:rPr>
              <w:t>32</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2" w:history="1">
            <w:r w:rsidR="00293273" w:rsidRPr="00A34E9D">
              <w:rPr>
                <w:rStyle w:val="Hiperveza"/>
                <w:noProof/>
              </w:rPr>
              <w:t>7.4.</w:t>
            </w:r>
            <w:r w:rsidR="00293273" w:rsidRPr="00A34E9D">
              <w:rPr>
                <w:rFonts w:asciiTheme="minorHAnsi" w:eastAsiaTheme="minorEastAsia" w:hAnsiTheme="minorHAnsi" w:cstheme="minorBidi"/>
                <w:noProof/>
                <w:lang w:eastAsia="hr-HR"/>
              </w:rPr>
              <w:tab/>
            </w:r>
            <w:r w:rsidR="00293273" w:rsidRPr="00A34E9D">
              <w:rPr>
                <w:rStyle w:val="Hiperveza"/>
                <w:noProof/>
              </w:rPr>
              <w:t>Datum, vrijeme i mjesto javnog otvaranja ponuda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_Toc522022422 \h </w:instrText>
            </w:r>
            <w:r w:rsidR="00293273" w:rsidRPr="00A34E9D">
              <w:rPr>
                <w:noProof/>
                <w:webHidden/>
              </w:rPr>
            </w:r>
            <w:r w:rsidR="00293273" w:rsidRPr="00A34E9D">
              <w:rPr>
                <w:noProof/>
                <w:webHidden/>
              </w:rPr>
              <w:fldChar w:fldCharType="separate"/>
            </w:r>
            <w:r w:rsidR="00F22B0C">
              <w:rPr>
                <w:noProof/>
                <w:webHidden/>
              </w:rPr>
              <w:t>33</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3" w:history="1">
            <w:r w:rsidR="00293273" w:rsidRPr="00A34E9D">
              <w:rPr>
                <w:rStyle w:val="Hiperveza"/>
                <w:noProof/>
              </w:rPr>
              <w:t>7.5.</w:t>
            </w:r>
            <w:r w:rsidR="00293273" w:rsidRPr="00A34E9D">
              <w:rPr>
                <w:rFonts w:asciiTheme="minorHAnsi" w:eastAsiaTheme="minorEastAsia" w:hAnsiTheme="minorHAnsi" w:cstheme="minorBidi"/>
                <w:noProof/>
                <w:lang w:eastAsia="hr-HR"/>
              </w:rPr>
              <w:tab/>
            </w:r>
            <w:r w:rsidR="00293273" w:rsidRPr="00A34E9D">
              <w:rPr>
                <w:rStyle w:val="Hiperveza"/>
                <w:noProof/>
              </w:rPr>
              <w:t>Dokumenti koji će se nakon završetka postupka javne nabave vratiti ponuditeljima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_Toc522022423 \h </w:instrText>
            </w:r>
            <w:r w:rsidR="00293273" w:rsidRPr="00A34E9D">
              <w:rPr>
                <w:noProof/>
                <w:webHidden/>
              </w:rPr>
            </w:r>
            <w:r w:rsidR="00293273" w:rsidRPr="00A34E9D">
              <w:rPr>
                <w:noProof/>
                <w:webHidden/>
              </w:rPr>
              <w:fldChar w:fldCharType="separate"/>
            </w:r>
            <w:r w:rsidR="00F22B0C">
              <w:rPr>
                <w:noProof/>
                <w:webHidden/>
              </w:rPr>
              <w:t>33</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4" w:history="1">
            <w:r w:rsidR="00293273" w:rsidRPr="00A34E9D">
              <w:rPr>
                <w:rStyle w:val="Hiperveza"/>
                <w:noProof/>
              </w:rPr>
              <w:t>7.6.</w:t>
            </w:r>
            <w:r w:rsidR="00293273" w:rsidRPr="00A34E9D">
              <w:rPr>
                <w:rFonts w:asciiTheme="minorHAnsi" w:eastAsiaTheme="minorEastAsia" w:hAnsiTheme="minorHAnsi" w:cstheme="minorBidi"/>
                <w:noProof/>
                <w:lang w:eastAsia="hr-HR"/>
              </w:rPr>
              <w:tab/>
            </w:r>
            <w:r w:rsidR="00293273" w:rsidRPr="00A34E9D">
              <w:rPr>
                <w:rStyle w:val="Hiperveza"/>
                <w:noProof/>
              </w:rPr>
              <w:t>Posebni uvjeti za izvršenje ugovora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_Toc522022424 \h </w:instrText>
            </w:r>
            <w:r w:rsidR="00293273" w:rsidRPr="00A34E9D">
              <w:rPr>
                <w:noProof/>
                <w:webHidden/>
              </w:rPr>
            </w:r>
            <w:r w:rsidR="00293273" w:rsidRPr="00A34E9D">
              <w:rPr>
                <w:noProof/>
                <w:webHidden/>
              </w:rPr>
              <w:fldChar w:fldCharType="separate"/>
            </w:r>
            <w:r w:rsidR="00F22B0C">
              <w:rPr>
                <w:noProof/>
                <w:webHidden/>
              </w:rPr>
              <w:t>33</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5" w:history="1">
            <w:r w:rsidR="00293273" w:rsidRPr="00A34E9D">
              <w:rPr>
                <w:rStyle w:val="Hiperveza"/>
                <w:noProof/>
              </w:rPr>
              <w:t>7.7.</w:t>
            </w:r>
            <w:r w:rsidR="00293273" w:rsidRPr="00A34E9D">
              <w:rPr>
                <w:rFonts w:asciiTheme="minorHAnsi" w:eastAsiaTheme="minorEastAsia" w:hAnsiTheme="minorHAnsi" w:cstheme="minorBidi"/>
                <w:noProof/>
                <w:lang w:eastAsia="hr-HR"/>
              </w:rPr>
              <w:tab/>
            </w:r>
            <w:r w:rsidR="00293273" w:rsidRPr="00A34E9D">
              <w:rPr>
                <w:rStyle w:val="Hiperveza"/>
                <w:noProof/>
              </w:rPr>
              <w:t>Navod o primjeni trgovačkih običaja (uzanci)</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_Toc522022425 \h </w:instrText>
            </w:r>
            <w:r w:rsidR="00293273" w:rsidRPr="00A34E9D">
              <w:rPr>
                <w:noProof/>
                <w:webHidden/>
              </w:rPr>
            </w:r>
            <w:r w:rsidR="00293273" w:rsidRPr="00A34E9D">
              <w:rPr>
                <w:noProof/>
                <w:webHidden/>
              </w:rPr>
              <w:fldChar w:fldCharType="separate"/>
            </w:r>
            <w:r w:rsidR="00F22B0C">
              <w:rPr>
                <w:noProof/>
                <w:webHidden/>
              </w:rPr>
              <w:t>35</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6" w:history="1">
            <w:r w:rsidR="00293273" w:rsidRPr="00A34E9D">
              <w:rPr>
                <w:rStyle w:val="Hiperveza"/>
                <w:noProof/>
              </w:rPr>
              <w:t>7.8.</w:t>
            </w:r>
            <w:r w:rsidR="00293273" w:rsidRPr="00A34E9D">
              <w:rPr>
                <w:rFonts w:asciiTheme="minorHAnsi" w:eastAsiaTheme="minorEastAsia" w:hAnsiTheme="minorHAnsi" w:cstheme="minorBidi"/>
                <w:noProof/>
                <w:lang w:eastAsia="hr-HR"/>
              </w:rPr>
              <w:tab/>
            </w:r>
            <w:r w:rsidR="00293273" w:rsidRPr="00A34E9D">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_Toc522022426 \h </w:instrText>
            </w:r>
            <w:r w:rsidR="00293273" w:rsidRPr="00A34E9D">
              <w:rPr>
                <w:noProof/>
                <w:webHidden/>
              </w:rPr>
            </w:r>
            <w:r w:rsidR="00293273" w:rsidRPr="00A34E9D">
              <w:rPr>
                <w:noProof/>
                <w:webHidden/>
              </w:rPr>
              <w:fldChar w:fldCharType="separate"/>
            </w:r>
            <w:r w:rsidR="00F22B0C">
              <w:rPr>
                <w:noProof/>
                <w:webHidden/>
              </w:rPr>
              <w:t>35</w:t>
            </w:r>
            <w:r w:rsidR="00293273" w:rsidRPr="00A34E9D">
              <w:rPr>
                <w:noProof/>
                <w:webHidden/>
              </w:rPr>
              <w:fldChar w:fldCharType="end"/>
            </w:r>
          </w:hyperlink>
        </w:p>
        <w:p w:rsidR="00293273" w:rsidRPr="00A34E9D" w:rsidRDefault="004139CE">
          <w:pPr>
            <w:pStyle w:val="Sadraj3"/>
            <w:tabs>
              <w:tab w:val="left" w:pos="1100"/>
              <w:tab w:val="right" w:leader="dot" w:pos="9060"/>
            </w:tabs>
            <w:rPr>
              <w:rFonts w:asciiTheme="minorHAnsi" w:eastAsiaTheme="minorEastAsia" w:hAnsiTheme="minorHAnsi" w:cstheme="minorBidi"/>
              <w:noProof/>
              <w:lang w:eastAsia="hr-HR"/>
            </w:rPr>
          </w:pPr>
          <w:hyperlink w:anchor="_Toc522022427" w:history="1">
            <w:r w:rsidR="00293273" w:rsidRPr="00A34E9D">
              <w:rPr>
                <w:rStyle w:val="Hiperveza"/>
                <w:noProof/>
              </w:rPr>
              <w:t>7.9.</w:t>
            </w:r>
            <w:r w:rsidR="00293273" w:rsidRPr="00A34E9D">
              <w:rPr>
                <w:rFonts w:asciiTheme="minorHAnsi" w:eastAsiaTheme="minorEastAsia" w:hAnsiTheme="minorHAnsi" w:cstheme="minorBidi"/>
                <w:noProof/>
                <w:lang w:eastAsia="hr-HR"/>
              </w:rPr>
              <w:tab/>
            </w:r>
            <w:r w:rsidR="00293273" w:rsidRPr="00A34E9D">
              <w:rPr>
                <w:rStyle w:val="Hiperveza"/>
                <w:noProof/>
              </w:rPr>
              <w:t>Rok za donošenje odluke o odabiru</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_Toc522022427 \h </w:instrText>
            </w:r>
            <w:r w:rsidR="00293273" w:rsidRPr="00A34E9D">
              <w:rPr>
                <w:noProof/>
                <w:webHidden/>
              </w:rPr>
            </w:r>
            <w:r w:rsidR="00293273" w:rsidRPr="00A34E9D">
              <w:rPr>
                <w:noProof/>
                <w:webHidden/>
              </w:rPr>
              <w:fldChar w:fldCharType="separate"/>
            </w:r>
            <w:r w:rsidR="00F22B0C">
              <w:rPr>
                <w:noProof/>
                <w:webHidden/>
              </w:rPr>
              <w:t>35</w:t>
            </w:r>
            <w:r w:rsidR="00293273" w:rsidRPr="00A34E9D">
              <w:rPr>
                <w:noProof/>
                <w:webHidden/>
              </w:rPr>
              <w:fldChar w:fldCharType="end"/>
            </w:r>
          </w:hyperlink>
        </w:p>
        <w:p w:rsidR="00293273" w:rsidRPr="00A34E9D" w:rsidRDefault="004139CE">
          <w:pPr>
            <w:pStyle w:val="Sadraj3"/>
            <w:tabs>
              <w:tab w:val="left" w:pos="1320"/>
              <w:tab w:val="right" w:leader="dot" w:pos="9060"/>
            </w:tabs>
            <w:rPr>
              <w:rFonts w:asciiTheme="minorHAnsi" w:eastAsiaTheme="minorEastAsia" w:hAnsiTheme="minorHAnsi" w:cstheme="minorBidi"/>
              <w:noProof/>
              <w:lang w:eastAsia="hr-HR"/>
            </w:rPr>
          </w:pPr>
          <w:hyperlink w:anchor="_Toc522022428" w:history="1">
            <w:r w:rsidR="00293273" w:rsidRPr="00A34E9D">
              <w:rPr>
                <w:rStyle w:val="Hiperveza"/>
                <w:noProof/>
              </w:rPr>
              <w:t>7.10.</w:t>
            </w:r>
            <w:r w:rsidR="00293273" w:rsidRPr="00A34E9D">
              <w:rPr>
                <w:rFonts w:asciiTheme="minorHAnsi" w:eastAsiaTheme="minorEastAsia" w:hAnsiTheme="minorHAnsi" w:cstheme="minorBidi"/>
                <w:noProof/>
                <w:lang w:eastAsia="hr-HR"/>
              </w:rPr>
              <w:tab/>
            </w:r>
            <w:r w:rsidR="00293273" w:rsidRPr="00A34E9D">
              <w:rPr>
                <w:rStyle w:val="Hiperveza"/>
                <w:noProof/>
              </w:rPr>
              <w:t>Rok, način i uvjeti plaćanja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_Toc522022428 \h </w:instrText>
            </w:r>
            <w:r w:rsidR="00293273" w:rsidRPr="00A34E9D">
              <w:rPr>
                <w:noProof/>
                <w:webHidden/>
              </w:rPr>
            </w:r>
            <w:r w:rsidR="00293273" w:rsidRPr="00A34E9D">
              <w:rPr>
                <w:noProof/>
                <w:webHidden/>
              </w:rPr>
              <w:fldChar w:fldCharType="separate"/>
            </w:r>
            <w:r w:rsidR="00F22B0C">
              <w:rPr>
                <w:noProof/>
                <w:webHidden/>
              </w:rPr>
              <w:t>35</w:t>
            </w:r>
            <w:r w:rsidR="00293273" w:rsidRPr="00A34E9D">
              <w:rPr>
                <w:noProof/>
                <w:webHidden/>
              </w:rPr>
              <w:fldChar w:fldCharType="end"/>
            </w:r>
          </w:hyperlink>
        </w:p>
        <w:p w:rsidR="00293273" w:rsidRPr="00A34E9D" w:rsidRDefault="004139CE">
          <w:pPr>
            <w:pStyle w:val="Sadraj3"/>
            <w:tabs>
              <w:tab w:val="left" w:pos="1320"/>
              <w:tab w:val="right" w:leader="dot" w:pos="9060"/>
            </w:tabs>
            <w:rPr>
              <w:rFonts w:asciiTheme="minorHAnsi" w:eastAsiaTheme="minorEastAsia" w:hAnsiTheme="minorHAnsi" w:cstheme="minorBidi"/>
              <w:noProof/>
              <w:lang w:eastAsia="hr-HR"/>
            </w:rPr>
          </w:pPr>
          <w:hyperlink w:anchor="_Toc522022429" w:history="1">
            <w:r w:rsidR="00293273" w:rsidRPr="00A34E9D">
              <w:rPr>
                <w:rStyle w:val="Hiperveza"/>
                <w:noProof/>
              </w:rPr>
              <w:t>7.11.</w:t>
            </w:r>
            <w:r w:rsidR="00293273" w:rsidRPr="00A34E9D">
              <w:rPr>
                <w:rFonts w:asciiTheme="minorHAnsi" w:eastAsiaTheme="minorEastAsia" w:hAnsiTheme="minorHAnsi" w:cstheme="minorBidi"/>
                <w:noProof/>
                <w:lang w:eastAsia="hr-HR"/>
              </w:rPr>
              <w:tab/>
            </w:r>
            <w:r w:rsidR="00293273" w:rsidRPr="00A34E9D">
              <w:rPr>
                <w:rStyle w:val="Hiperveza"/>
                <w:noProof/>
              </w:rPr>
              <w:t>Uvjeti i zahtjevi koji moraju biti ispunjeni sukladno posebnim propisima ili stručnim pravilima, te uvjetima Naručitelja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_Toc522022429 \h </w:instrText>
            </w:r>
            <w:r w:rsidR="00293273" w:rsidRPr="00A34E9D">
              <w:rPr>
                <w:noProof/>
                <w:webHidden/>
              </w:rPr>
            </w:r>
            <w:r w:rsidR="00293273" w:rsidRPr="00A34E9D">
              <w:rPr>
                <w:noProof/>
                <w:webHidden/>
              </w:rPr>
              <w:fldChar w:fldCharType="separate"/>
            </w:r>
            <w:r w:rsidR="00F22B0C">
              <w:rPr>
                <w:noProof/>
                <w:webHidden/>
              </w:rPr>
              <w:t>36</w:t>
            </w:r>
            <w:r w:rsidR="00293273" w:rsidRPr="00A34E9D">
              <w:rPr>
                <w:noProof/>
                <w:webHidden/>
              </w:rPr>
              <w:fldChar w:fldCharType="end"/>
            </w:r>
          </w:hyperlink>
        </w:p>
        <w:p w:rsidR="00293273" w:rsidRPr="00A34E9D" w:rsidRDefault="004139CE">
          <w:pPr>
            <w:pStyle w:val="Sadraj3"/>
            <w:tabs>
              <w:tab w:val="left" w:pos="1320"/>
              <w:tab w:val="right" w:leader="dot" w:pos="9060"/>
            </w:tabs>
            <w:rPr>
              <w:rFonts w:asciiTheme="minorHAnsi" w:eastAsiaTheme="minorEastAsia" w:hAnsiTheme="minorHAnsi" w:cstheme="minorBidi"/>
              <w:noProof/>
              <w:lang w:eastAsia="hr-HR"/>
            </w:rPr>
          </w:pPr>
          <w:hyperlink w:anchor="_Toc522022430" w:history="1">
            <w:r w:rsidR="00293273" w:rsidRPr="00A34E9D">
              <w:rPr>
                <w:rStyle w:val="Hiperveza"/>
                <w:noProof/>
              </w:rPr>
              <w:t>7.12.</w:t>
            </w:r>
            <w:r w:rsidR="00293273" w:rsidRPr="00A34E9D">
              <w:rPr>
                <w:rFonts w:asciiTheme="minorHAnsi" w:eastAsiaTheme="minorEastAsia" w:hAnsiTheme="minorHAnsi" w:cstheme="minorBidi"/>
                <w:noProof/>
                <w:lang w:eastAsia="hr-HR"/>
              </w:rPr>
              <w:tab/>
            </w:r>
            <w:r w:rsidR="00293273" w:rsidRPr="00A34E9D">
              <w:rPr>
                <w:rStyle w:val="Hiperveza"/>
                <w:noProof/>
              </w:rPr>
              <w:t>Rok za izjavljivanje žalbe na dokumentaciju o nabavi te naziv i adresa žalbenog tijela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_Toc522022430 \h </w:instrText>
            </w:r>
            <w:r w:rsidR="00293273" w:rsidRPr="00A34E9D">
              <w:rPr>
                <w:noProof/>
                <w:webHidden/>
              </w:rPr>
            </w:r>
            <w:r w:rsidR="00293273" w:rsidRPr="00A34E9D">
              <w:rPr>
                <w:noProof/>
                <w:webHidden/>
              </w:rPr>
              <w:fldChar w:fldCharType="separate"/>
            </w:r>
            <w:r w:rsidR="00F22B0C">
              <w:rPr>
                <w:noProof/>
                <w:webHidden/>
              </w:rPr>
              <w:t>37</w:t>
            </w:r>
            <w:r w:rsidR="00293273" w:rsidRPr="00A34E9D">
              <w:rPr>
                <w:noProof/>
                <w:webHidden/>
              </w:rPr>
              <w:fldChar w:fldCharType="end"/>
            </w:r>
          </w:hyperlink>
        </w:p>
        <w:p w:rsidR="00293273" w:rsidRPr="00A34E9D" w:rsidRDefault="004139CE">
          <w:pPr>
            <w:pStyle w:val="Sadraj3"/>
            <w:tabs>
              <w:tab w:val="left" w:pos="1320"/>
              <w:tab w:val="right" w:leader="dot" w:pos="9060"/>
            </w:tabs>
            <w:rPr>
              <w:rFonts w:asciiTheme="minorHAnsi" w:eastAsiaTheme="minorEastAsia" w:hAnsiTheme="minorHAnsi" w:cstheme="minorBidi"/>
              <w:noProof/>
              <w:lang w:eastAsia="hr-HR"/>
            </w:rPr>
          </w:pPr>
          <w:hyperlink w:anchor="_Toc522022431" w:history="1">
            <w:r w:rsidR="00293273" w:rsidRPr="00A34E9D">
              <w:rPr>
                <w:rStyle w:val="Hiperveza"/>
                <w:noProof/>
              </w:rPr>
              <w:t>7.13.</w:t>
            </w:r>
            <w:r w:rsidR="00293273" w:rsidRPr="00A34E9D">
              <w:rPr>
                <w:rFonts w:asciiTheme="minorHAnsi" w:eastAsiaTheme="minorEastAsia" w:hAnsiTheme="minorHAnsi" w:cstheme="minorBidi"/>
                <w:noProof/>
                <w:lang w:eastAsia="hr-HR"/>
              </w:rPr>
              <w:tab/>
            </w:r>
            <w:r w:rsidR="00293273" w:rsidRPr="00A34E9D">
              <w:rPr>
                <w:rStyle w:val="Hiperveza"/>
                <w:noProof/>
              </w:rPr>
              <w:t>Drugi podaci koje naručitelj smatra potrebnima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_Toc522022431 \h </w:instrText>
            </w:r>
            <w:r w:rsidR="00293273" w:rsidRPr="00A34E9D">
              <w:rPr>
                <w:noProof/>
                <w:webHidden/>
              </w:rPr>
            </w:r>
            <w:r w:rsidR="00293273" w:rsidRPr="00A34E9D">
              <w:rPr>
                <w:noProof/>
                <w:webHidden/>
              </w:rPr>
              <w:fldChar w:fldCharType="separate"/>
            </w:r>
            <w:r w:rsidR="00F22B0C">
              <w:rPr>
                <w:noProof/>
                <w:webHidden/>
              </w:rPr>
              <w:t>38</w:t>
            </w:r>
            <w:r w:rsidR="00293273" w:rsidRPr="00A34E9D">
              <w:rPr>
                <w:noProof/>
                <w:webHidden/>
              </w:rPr>
              <w:fldChar w:fldCharType="end"/>
            </w:r>
          </w:hyperlink>
        </w:p>
        <w:p w:rsidR="00293273" w:rsidRPr="00A34E9D" w:rsidRDefault="004139CE">
          <w:pPr>
            <w:pStyle w:val="Sadraj3"/>
            <w:tabs>
              <w:tab w:val="left" w:pos="1320"/>
              <w:tab w:val="right" w:leader="dot" w:pos="9060"/>
            </w:tabs>
            <w:rPr>
              <w:rFonts w:asciiTheme="minorHAnsi" w:eastAsiaTheme="minorEastAsia" w:hAnsiTheme="minorHAnsi" w:cstheme="minorBidi"/>
              <w:noProof/>
              <w:lang w:eastAsia="hr-HR"/>
            </w:rPr>
          </w:pPr>
          <w:hyperlink w:anchor="_Toc522022432" w:history="1">
            <w:r w:rsidR="00293273" w:rsidRPr="00A34E9D">
              <w:rPr>
                <w:rStyle w:val="Hiperveza"/>
                <w:noProof/>
              </w:rPr>
              <w:t>7.14.</w:t>
            </w:r>
            <w:r w:rsidR="00293273" w:rsidRPr="00A34E9D">
              <w:rPr>
                <w:rFonts w:asciiTheme="minorHAnsi" w:eastAsiaTheme="minorEastAsia" w:hAnsiTheme="minorHAnsi" w:cstheme="minorBidi"/>
                <w:noProof/>
                <w:lang w:eastAsia="hr-HR"/>
              </w:rPr>
              <w:tab/>
            </w:r>
            <w:r w:rsidR="00293273" w:rsidRPr="00A34E9D">
              <w:rPr>
                <w:rStyle w:val="Hiperveza"/>
                <w:noProof/>
              </w:rPr>
              <w:t>Završne odredbe</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_Toc522022432 \h </w:instrText>
            </w:r>
            <w:r w:rsidR="00293273" w:rsidRPr="00A34E9D">
              <w:rPr>
                <w:noProof/>
                <w:webHidden/>
              </w:rPr>
            </w:r>
            <w:r w:rsidR="00293273" w:rsidRPr="00A34E9D">
              <w:rPr>
                <w:noProof/>
                <w:webHidden/>
              </w:rPr>
              <w:fldChar w:fldCharType="separate"/>
            </w:r>
            <w:r w:rsidR="00F22B0C">
              <w:rPr>
                <w:noProof/>
                <w:webHidden/>
              </w:rPr>
              <w:t>40</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433" w:history="1">
            <w:r w:rsidR="00293273" w:rsidRPr="00A34E9D">
              <w:rPr>
                <w:rStyle w:val="Hiperveza"/>
                <w:rFonts w:cs="Calibri"/>
                <w:noProof/>
              </w:rPr>
              <w:t xml:space="preserve">Prilog I.  </w:t>
            </w:r>
            <w:r w:rsidR="00293273" w:rsidRPr="00A34E9D">
              <w:rPr>
                <w:rStyle w:val="Hiperveza"/>
                <w:noProof/>
                <w:w w:val="90"/>
              </w:rPr>
              <w:t>IZJAVA O TEHNIČKIH STRUČNJACIMA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_Toc522022433 \h </w:instrText>
            </w:r>
            <w:r w:rsidR="00293273" w:rsidRPr="00A34E9D">
              <w:rPr>
                <w:noProof/>
                <w:webHidden/>
              </w:rPr>
            </w:r>
            <w:r w:rsidR="00293273" w:rsidRPr="00A34E9D">
              <w:rPr>
                <w:noProof/>
                <w:webHidden/>
              </w:rPr>
              <w:fldChar w:fldCharType="separate"/>
            </w:r>
            <w:r w:rsidR="00F22B0C">
              <w:rPr>
                <w:noProof/>
                <w:webHidden/>
              </w:rPr>
              <w:t>41</w:t>
            </w:r>
            <w:r w:rsidR="00293273" w:rsidRPr="00A34E9D">
              <w:rPr>
                <w:noProof/>
                <w:webHidden/>
              </w:rPr>
              <w:fldChar w:fldCharType="end"/>
            </w:r>
          </w:hyperlink>
        </w:p>
        <w:p w:rsidR="00293273" w:rsidRPr="00A34E9D" w:rsidRDefault="004139CE">
          <w:pPr>
            <w:pStyle w:val="Sadraj2"/>
            <w:rPr>
              <w:rFonts w:asciiTheme="minorHAnsi" w:eastAsiaTheme="minorEastAsia" w:hAnsiTheme="minorHAnsi" w:cstheme="minorBidi"/>
              <w:noProof/>
              <w:sz w:val="22"/>
              <w:szCs w:val="22"/>
            </w:rPr>
          </w:pPr>
          <w:hyperlink w:anchor="_Toc522022434" w:history="1">
            <w:r w:rsidR="00293273" w:rsidRPr="00A34E9D">
              <w:rPr>
                <w:rStyle w:val="Hiperveza"/>
                <w:noProof/>
              </w:rPr>
              <w:t>Prilog II. ŽIVOTOPIS  KLJUČNIH STRUČNJAKA</w:t>
            </w:r>
            <w:r w:rsidR="00293273" w:rsidRPr="00A34E9D">
              <w:rPr>
                <w:noProof/>
                <w:webHidden/>
              </w:rPr>
              <w:tab/>
            </w:r>
            <w:r w:rsidR="00293273" w:rsidRPr="00A34E9D">
              <w:rPr>
                <w:noProof/>
                <w:webHidden/>
              </w:rPr>
              <w:fldChar w:fldCharType="begin"/>
            </w:r>
            <w:r w:rsidR="00293273" w:rsidRPr="00A34E9D">
              <w:rPr>
                <w:noProof/>
                <w:webHidden/>
              </w:rPr>
              <w:instrText xml:space="preserve"> PAGEREF _Toc522022434 \h </w:instrText>
            </w:r>
            <w:r w:rsidR="00293273" w:rsidRPr="00A34E9D">
              <w:rPr>
                <w:noProof/>
                <w:webHidden/>
              </w:rPr>
            </w:r>
            <w:r w:rsidR="00293273" w:rsidRPr="00A34E9D">
              <w:rPr>
                <w:noProof/>
                <w:webHidden/>
              </w:rPr>
              <w:fldChar w:fldCharType="separate"/>
            </w:r>
            <w:r w:rsidR="00F22B0C">
              <w:rPr>
                <w:noProof/>
                <w:webHidden/>
              </w:rPr>
              <w:t>43</w:t>
            </w:r>
            <w:r w:rsidR="00293273" w:rsidRPr="00A34E9D">
              <w:rPr>
                <w:noProof/>
                <w:webHidden/>
              </w:rPr>
              <w:fldChar w:fldCharType="end"/>
            </w:r>
          </w:hyperlink>
        </w:p>
        <w:p w:rsidR="00EA72DB" w:rsidRPr="00A34E9D" w:rsidRDefault="00EA72DB">
          <w:r w:rsidRPr="00A34E9D">
            <w:rPr>
              <w:b/>
              <w:bCs/>
            </w:rPr>
            <w:fldChar w:fldCharType="end"/>
          </w:r>
        </w:p>
      </w:sdtContent>
    </w:sdt>
    <w:p w:rsidR="00286F44" w:rsidRPr="00A34E9D" w:rsidRDefault="00202F74" w:rsidP="00A72064">
      <w:pPr>
        <w:spacing w:after="0" w:line="240" w:lineRule="auto"/>
        <w:rPr>
          <w:rFonts w:asciiTheme="minorHAnsi" w:eastAsia="Times New Roman" w:hAnsiTheme="minorHAnsi"/>
          <w:b/>
          <w:bCs/>
          <w:lang w:eastAsia="hr-HR"/>
        </w:rPr>
      </w:pPr>
      <w:r w:rsidRPr="00A34E9D">
        <w:rPr>
          <w:rFonts w:asciiTheme="minorHAnsi" w:hAnsiTheme="minorHAnsi"/>
        </w:rPr>
        <w:br w:type="page"/>
      </w:r>
      <w:bookmarkEnd w:id="0"/>
    </w:p>
    <w:p w:rsidR="00202F74" w:rsidRPr="00A34E9D" w:rsidRDefault="00202F74" w:rsidP="00937625">
      <w:pPr>
        <w:pStyle w:val="Naslov2"/>
      </w:pPr>
      <w:r w:rsidRPr="00A34E9D">
        <w:lastRenderedPageBreak/>
        <w:t xml:space="preserve"> </w:t>
      </w:r>
      <w:bookmarkStart w:id="1" w:name="_Toc514330382"/>
      <w:bookmarkStart w:id="2" w:name="_Toc522022374"/>
      <w:r w:rsidR="00937625" w:rsidRPr="00A34E9D">
        <w:t xml:space="preserve">1.  </w:t>
      </w:r>
      <w:r w:rsidRPr="00A34E9D">
        <w:t>OPĆI PODACI</w:t>
      </w:r>
      <w:bookmarkEnd w:id="1"/>
      <w:bookmarkEnd w:id="2"/>
    </w:p>
    <w:p w:rsidR="00F55051" w:rsidRPr="00A34E9D" w:rsidRDefault="00F55051" w:rsidP="00F55051">
      <w:pPr>
        <w:ind w:left="284"/>
      </w:pPr>
      <w:r w:rsidRPr="00A34E9D">
        <w:t>Mjerodavno pravo za postupak nabave je Zakon o javnoj nabavi („Narodne novine“ broj 120/16) (u daljnjem tekstu ZJN 2016) i prateći podzakonski propisi.</w:t>
      </w:r>
    </w:p>
    <w:p w:rsidR="00202F74" w:rsidRPr="00A34E9D" w:rsidRDefault="00937625" w:rsidP="00937625">
      <w:pPr>
        <w:pStyle w:val="Naslov3"/>
      </w:pPr>
      <w:bookmarkStart w:id="3" w:name="_Toc514330383"/>
      <w:bookmarkStart w:id="4" w:name="_Toc522022375"/>
      <w:r w:rsidRPr="00A34E9D">
        <w:t>1.1.</w:t>
      </w:r>
      <w:r w:rsidR="00FF5094" w:rsidRPr="00A34E9D">
        <w:t xml:space="preserve">  </w:t>
      </w:r>
      <w:r w:rsidR="00202F74" w:rsidRPr="00A34E9D">
        <w:t>Podaci o Naručitelju</w:t>
      </w:r>
      <w:bookmarkEnd w:id="3"/>
      <w:bookmarkEnd w:id="4"/>
      <w:r w:rsidR="00202F74" w:rsidRPr="00A34E9D">
        <w:t xml:space="preserve">  </w:t>
      </w:r>
    </w:p>
    <w:p w:rsidR="00A72064" w:rsidRPr="00A34E9D"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5" w:name="_Hlk512503155"/>
    </w:p>
    <w:p w:rsidR="00202F74" w:rsidRPr="00A34E9D"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A34E9D">
        <w:rPr>
          <w:rFonts w:asciiTheme="minorHAnsi" w:eastAsia="Calibri,Bold" w:hAnsiTheme="minorHAnsi" w:cs="Arial"/>
          <w:bCs/>
          <w:lang w:eastAsia="hr-HR"/>
        </w:rPr>
        <w:t xml:space="preserve">Naziv i sjedište Naručitelja: </w:t>
      </w:r>
      <w:r w:rsidR="00621220" w:rsidRPr="00A34E9D">
        <w:rPr>
          <w:rFonts w:asciiTheme="minorHAnsi" w:eastAsia="Calibri,Bold" w:hAnsiTheme="minorHAnsi" w:cs="Arial"/>
          <w:bCs/>
          <w:lang w:eastAsia="hr-HR"/>
        </w:rPr>
        <w:t>OPĆINA KALNIK</w:t>
      </w:r>
      <w:r w:rsidR="00202F74" w:rsidRPr="00A34E9D">
        <w:rPr>
          <w:rFonts w:asciiTheme="minorHAnsi" w:eastAsia="Calibri,Bold" w:hAnsiTheme="minorHAnsi" w:cs="Arial"/>
          <w:bCs/>
          <w:lang w:eastAsia="hr-HR"/>
        </w:rPr>
        <w:t>,</w:t>
      </w:r>
      <w:r w:rsidR="00621220" w:rsidRPr="00A34E9D">
        <w:rPr>
          <w:rFonts w:asciiTheme="minorHAnsi" w:eastAsia="Calibri,Bold" w:hAnsiTheme="minorHAnsi" w:cs="Arial"/>
          <w:bCs/>
          <w:lang w:eastAsia="hr-HR"/>
        </w:rPr>
        <w:t xml:space="preserve"> </w:t>
      </w:r>
      <w:bookmarkStart w:id="6" w:name="_Hlk512433529"/>
      <w:r w:rsidR="00202F74" w:rsidRPr="00A34E9D">
        <w:rPr>
          <w:rFonts w:asciiTheme="minorHAnsi" w:eastAsia="Calibri,Bold" w:hAnsiTheme="minorHAnsi" w:cs="Arial"/>
          <w:bCs/>
          <w:lang w:eastAsia="hr-HR"/>
        </w:rPr>
        <w:t>Trg</w:t>
      </w:r>
      <w:r w:rsidR="00621220" w:rsidRPr="00A34E9D">
        <w:rPr>
          <w:rFonts w:asciiTheme="minorHAnsi" w:eastAsia="Calibri,Bold" w:hAnsiTheme="minorHAnsi" w:cs="Arial"/>
          <w:bCs/>
          <w:lang w:eastAsia="hr-HR"/>
        </w:rPr>
        <w:t xml:space="preserve"> Stjepana Radića 5, Kalnik, 48267 Orehovec</w:t>
      </w:r>
      <w:r w:rsidRPr="00A34E9D">
        <w:rPr>
          <w:rFonts w:asciiTheme="minorHAnsi" w:eastAsia="Calibri,Bold" w:hAnsiTheme="minorHAnsi" w:cs="Arial"/>
          <w:bCs/>
          <w:lang w:eastAsia="hr-HR"/>
        </w:rPr>
        <w:t>, Hrvatska</w:t>
      </w:r>
    </w:p>
    <w:bookmarkEnd w:id="6"/>
    <w:p w:rsidR="00202F74" w:rsidRPr="00A34E9D"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A34E9D">
        <w:rPr>
          <w:rFonts w:asciiTheme="minorHAnsi" w:eastAsia="Calibri,Bold" w:hAnsiTheme="minorHAnsi"/>
          <w:bCs/>
          <w:lang w:eastAsia="hr-HR"/>
        </w:rPr>
        <w:t xml:space="preserve">      OIB: 8</w:t>
      </w:r>
      <w:r w:rsidR="00621220" w:rsidRPr="00A34E9D">
        <w:rPr>
          <w:rFonts w:asciiTheme="minorHAnsi" w:eastAsia="Calibri,Bold" w:hAnsiTheme="minorHAnsi"/>
          <w:bCs/>
          <w:lang w:eastAsia="hr-HR"/>
        </w:rPr>
        <w:t>2550572500</w:t>
      </w:r>
    </w:p>
    <w:p w:rsidR="00202F74" w:rsidRPr="00A34E9D"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A34E9D">
        <w:rPr>
          <w:rFonts w:asciiTheme="minorHAnsi" w:eastAsia="Times New Roman" w:hAnsiTheme="minorHAnsi"/>
          <w:lang w:eastAsia="hr-HR"/>
        </w:rPr>
        <w:t xml:space="preserve">      Telefon: </w:t>
      </w:r>
      <w:r w:rsidR="00286F44" w:rsidRPr="00A34E9D">
        <w:rPr>
          <w:rFonts w:asciiTheme="minorHAnsi" w:eastAsia="Times New Roman" w:hAnsiTheme="minorHAnsi"/>
          <w:lang w:eastAsia="hr-HR"/>
        </w:rPr>
        <w:t xml:space="preserve">+385 48 </w:t>
      </w:r>
      <w:r w:rsidR="00621220" w:rsidRPr="00A34E9D">
        <w:rPr>
          <w:rFonts w:asciiTheme="minorHAnsi" w:eastAsia="Times New Roman" w:hAnsiTheme="minorHAnsi"/>
          <w:lang w:eastAsia="hr-HR"/>
        </w:rPr>
        <w:t>857</w:t>
      </w:r>
      <w:r w:rsidR="00286F44" w:rsidRPr="00A34E9D">
        <w:rPr>
          <w:rFonts w:asciiTheme="minorHAnsi" w:eastAsia="Times New Roman" w:hAnsiTheme="minorHAnsi"/>
          <w:lang w:eastAsia="hr-HR"/>
        </w:rPr>
        <w:t xml:space="preserve"> </w:t>
      </w:r>
      <w:r w:rsidR="00561BC9" w:rsidRPr="00A34E9D">
        <w:rPr>
          <w:rFonts w:asciiTheme="minorHAnsi" w:eastAsia="Times New Roman" w:hAnsiTheme="minorHAnsi"/>
          <w:lang w:eastAsia="hr-HR"/>
        </w:rPr>
        <w:t>250</w:t>
      </w:r>
    </w:p>
    <w:p w:rsidR="00202F74" w:rsidRPr="00A34E9D"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A34E9D">
        <w:rPr>
          <w:rFonts w:asciiTheme="minorHAnsi" w:eastAsia="Times New Roman" w:hAnsiTheme="minorHAnsi"/>
          <w:lang w:eastAsia="hr-HR"/>
        </w:rPr>
        <w:t xml:space="preserve">      Telefaks: </w:t>
      </w:r>
      <w:r w:rsidR="00286F44" w:rsidRPr="00A34E9D">
        <w:rPr>
          <w:rFonts w:asciiTheme="minorHAnsi" w:eastAsia="Times New Roman" w:hAnsiTheme="minorHAnsi"/>
          <w:lang w:eastAsia="hr-HR"/>
        </w:rPr>
        <w:t xml:space="preserve">+385 48 </w:t>
      </w:r>
      <w:r w:rsidR="00621220" w:rsidRPr="00A34E9D">
        <w:rPr>
          <w:rFonts w:asciiTheme="minorHAnsi" w:eastAsia="Times New Roman" w:hAnsiTheme="minorHAnsi"/>
          <w:lang w:eastAsia="hr-HR"/>
        </w:rPr>
        <w:t>270</w:t>
      </w:r>
      <w:r w:rsidR="00FF5094" w:rsidRPr="00A34E9D">
        <w:rPr>
          <w:rFonts w:asciiTheme="minorHAnsi" w:eastAsia="Times New Roman" w:hAnsiTheme="minorHAnsi"/>
          <w:lang w:eastAsia="hr-HR"/>
        </w:rPr>
        <w:t xml:space="preserve"> </w:t>
      </w:r>
      <w:r w:rsidR="00621220" w:rsidRPr="00A34E9D">
        <w:rPr>
          <w:rFonts w:asciiTheme="minorHAnsi" w:eastAsia="Times New Roman" w:hAnsiTheme="minorHAnsi"/>
          <w:lang w:eastAsia="hr-HR"/>
        </w:rPr>
        <w:t>760</w:t>
      </w:r>
    </w:p>
    <w:p w:rsidR="00286F44" w:rsidRPr="00A34E9D"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A34E9D">
        <w:rPr>
          <w:rFonts w:asciiTheme="minorHAnsi" w:eastAsia="Times New Roman" w:hAnsiTheme="minorHAnsi" w:cs="Arial"/>
          <w:lang w:eastAsia="hr-HR"/>
        </w:rPr>
        <w:t xml:space="preserve">      Internetska stranica: </w:t>
      </w:r>
      <w:r w:rsidR="00286F44" w:rsidRPr="00A34E9D">
        <w:rPr>
          <w:rFonts w:asciiTheme="minorHAnsi" w:eastAsia="Times New Roman" w:hAnsiTheme="minorHAnsi" w:cs="Arial"/>
          <w:color w:val="0070C0"/>
          <w:u w:val="single"/>
          <w:lang w:eastAsia="hr-HR"/>
        </w:rPr>
        <w:t>http://</w:t>
      </w:r>
      <w:hyperlink r:id="rId8" w:history="1">
        <w:r w:rsidR="00286F44" w:rsidRPr="00A34E9D">
          <w:rPr>
            <w:rStyle w:val="Hiperveza"/>
            <w:rFonts w:asciiTheme="minorHAnsi" w:eastAsia="Times New Roman" w:hAnsiTheme="minorHAnsi" w:cs="Arial"/>
            <w:color w:val="0070C0"/>
            <w:lang w:eastAsia="hr-HR"/>
          </w:rPr>
          <w:t>www.kalnik.hr</w:t>
        </w:r>
      </w:hyperlink>
      <w:r w:rsidR="00286F44" w:rsidRPr="00A34E9D">
        <w:rPr>
          <w:rStyle w:val="Hiperveza"/>
          <w:rFonts w:asciiTheme="minorHAnsi" w:eastAsia="Times New Roman" w:hAnsiTheme="minorHAnsi" w:cs="Arial"/>
          <w:color w:val="0070C0"/>
          <w:lang w:eastAsia="hr-HR"/>
        </w:rPr>
        <w:t>/</w:t>
      </w:r>
    </w:p>
    <w:p w:rsidR="00202F74" w:rsidRPr="00A34E9D" w:rsidRDefault="00202F74" w:rsidP="00202F74">
      <w:pPr>
        <w:autoSpaceDE w:val="0"/>
        <w:autoSpaceDN w:val="0"/>
        <w:adjustRightInd w:val="0"/>
        <w:spacing w:after="0" w:line="240" w:lineRule="auto"/>
        <w:ind w:hanging="284"/>
      </w:pPr>
      <w:r w:rsidRPr="00A34E9D">
        <w:rPr>
          <w:rFonts w:asciiTheme="minorHAnsi" w:eastAsia="Times New Roman" w:hAnsiTheme="minorHAnsi" w:cs="Arial"/>
          <w:lang w:eastAsia="hr-HR"/>
        </w:rPr>
        <w:t xml:space="preserve">      Adresa elektroničke pošte: </w:t>
      </w:r>
      <w:hyperlink r:id="rId9" w:history="1">
        <w:r w:rsidR="00561BC9" w:rsidRPr="00A34E9D">
          <w:rPr>
            <w:rStyle w:val="Hiperveza"/>
          </w:rPr>
          <w:t>opcina-kalnik@kalnik.hr</w:t>
        </w:r>
      </w:hyperlink>
      <w:r w:rsidR="00561BC9" w:rsidRPr="00A34E9D">
        <w:t xml:space="preserve">, </w:t>
      </w:r>
      <w:hyperlink r:id="rId10" w:history="1">
        <w:r w:rsidR="00561BC9" w:rsidRPr="00A34E9D">
          <w:rPr>
            <w:rStyle w:val="Hiperveza"/>
          </w:rPr>
          <w:t>pisarnica@kalnik.hr</w:t>
        </w:r>
      </w:hyperlink>
    </w:p>
    <w:bookmarkEnd w:id="5"/>
    <w:p w:rsidR="00202F74" w:rsidRPr="00A34E9D" w:rsidRDefault="00202F74" w:rsidP="00202F74">
      <w:pPr>
        <w:autoSpaceDE w:val="0"/>
        <w:autoSpaceDN w:val="0"/>
        <w:adjustRightInd w:val="0"/>
        <w:spacing w:after="0" w:line="240" w:lineRule="auto"/>
        <w:ind w:hanging="284"/>
        <w:rPr>
          <w:rFonts w:asciiTheme="minorHAnsi" w:eastAsia="Times New Roman" w:hAnsiTheme="minorHAnsi" w:cs="Arial"/>
          <w:lang w:eastAsia="hr-HR"/>
        </w:rPr>
      </w:pPr>
    </w:p>
    <w:p w:rsidR="00202F74" w:rsidRPr="00A34E9D" w:rsidRDefault="00202F74" w:rsidP="00937625">
      <w:pPr>
        <w:pStyle w:val="Naslov3"/>
      </w:pPr>
      <w:bookmarkStart w:id="7" w:name="_Toc514330384"/>
      <w:bookmarkStart w:id="8" w:name="_Toc522022376"/>
      <w:r w:rsidRPr="00A34E9D">
        <w:t>1.2.</w:t>
      </w:r>
      <w:r w:rsidR="00FF5094" w:rsidRPr="00A34E9D">
        <w:t xml:space="preserve">  </w:t>
      </w:r>
      <w:r w:rsidRPr="00A34E9D">
        <w:t>Osoba zadužena za ko</w:t>
      </w:r>
      <w:r w:rsidR="00D17B2D" w:rsidRPr="00A34E9D">
        <w:t>ntakt</w:t>
      </w:r>
      <w:bookmarkEnd w:id="7"/>
      <w:bookmarkEnd w:id="8"/>
    </w:p>
    <w:p w:rsidR="00202F74" w:rsidRPr="00A34E9D"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A34E9D" w:rsidRDefault="00286F44" w:rsidP="00202F74">
      <w:pPr>
        <w:autoSpaceDE w:val="0"/>
        <w:autoSpaceDN w:val="0"/>
        <w:adjustRightInd w:val="0"/>
        <w:spacing w:after="0" w:line="240" w:lineRule="auto"/>
        <w:rPr>
          <w:rFonts w:asciiTheme="minorHAnsi" w:eastAsia="Times New Roman" w:hAnsiTheme="minorHAnsi"/>
          <w:lang w:eastAsia="hr-HR"/>
        </w:rPr>
      </w:pPr>
      <w:r w:rsidRPr="00A34E9D">
        <w:rPr>
          <w:rFonts w:asciiTheme="minorHAnsi" w:eastAsia="Times New Roman" w:hAnsiTheme="minorHAnsi"/>
          <w:lang w:eastAsia="hr-HR"/>
        </w:rPr>
        <w:t>Ime i prezime</w:t>
      </w:r>
      <w:r w:rsidR="00202F74" w:rsidRPr="00A34E9D">
        <w:rPr>
          <w:rFonts w:asciiTheme="minorHAnsi" w:eastAsia="Times New Roman" w:hAnsiTheme="minorHAnsi"/>
          <w:lang w:eastAsia="hr-HR"/>
        </w:rPr>
        <w:t xml:space="preserve">: </w:t>
      </w:r>
      <w:r w:rsidR="00561BC9" w:rsidRPr="00A34E9D">
        <w:rPr>
          <w:rFonts w:asciiTheme="minorHAnsi" w:eastAsia="Times New Roman" w:hAnsiTheme="minorHAnsi"/>
          <w:lang w:eastAsia="hr-HR"/>
        </w:rPr>
        <w:t>Jasmina Žibrin</w:t>
      </w:r>
    </w:p>
    <w:p w:rsidR="00286F44" w:rsidRPr="00A34E9D" w:rsidRDefault="00286F44" w:rsidP="00202F74">
      <w:pPr>
        <w:autoSpaceDE w:val="0"/>
        <w:autoSpaceDN w:val="0"/>
        <w:adjustRightInd w:val="0"/>
        <w:spacing w:after="0" w:line="240" w:lineRule="auto"/>
        <w:rPr>
          <w:rFonts w:asciiTheme="minorHAnsi" w:eastAsia="Times New Roman" w:hAnsiTheme="minorHAnsi"/>
          <w:lang w:eastAsia="hr-HR"/>
        </w:rPr>
      </w:pPr>
      <w:r w:rsidRPr="00A34E9D">
        <w:rPr>
          <w:rFonts w:asciiTheme="minorHAnsi" w:eastAsia="Times New Roman" w:hAnsiTheme="minorHAnsi"/>
          <w:lang w:eastAsia="hr-HR"/>
        </w:rPr>
        <w:t>Adresa: Općina Kalnik, Trg Stjepana Radića 5, Kalnik, 48267 Orehovec, Hrvatska</w:t>
      </w:r>
    </w:p>
    <w:p w:rsidR="00202F74" w:rsidRPr="00A34E9D" w:rsidRDefault="00202F74" w:rsidP="00202F74">
      <w:pPr>
        <w:autoSpaceDE w:val="0"/>
        <w:autoSpaceDN w:val="0"/>
        <w:adjustRightInd w:val="0"/>
        <w:spacing w:after="0" w:line="240" w:lineRule="auto"/>
        <w:rPr>
          <w:rFonts w:asciiTheme="minorHAnsi" w:eastAsia="Times New Roman" w:hAnsiTheme="minorHAnsi"/>
          <w:lang w:eastAsia="hr-HR"/>
        </w:rPr>
      </w:pPr>
      <w:r w:rsidRPr="00A34E9D">
        <w:rPr>
          <w:rFonts w:asciiTheme="minorHAnsi" w:eastAsia="Times New Roman" w:hAnsiTheme="minorHAnsi"/>
          <w:lang w:eastAsia="hr-HR"/>
        </w:rPr>
        <w:t xml:space="preserve">Telefon: </w:t>
      </w:r>
      <w:r w:rsidR="00286F44" w:rsidRPr="00A34E9D">
        <w:rPr>
          <w:rFonts w:asciiTheme="minorHAnsi" w:eastAsia="Times New Roman" w:hAnsiTheme="minorHAnsi"/>
          <w:lang w:eastAsia="hr-HR"/>
        </w:rPr>
        <w:t xml:space="preserve">+385 48 </w:t>
      </w:r>
      <w:r w:rsidR="00561BC9" w:rsidRPr="00A34E9D">
        <w:rPr>
          <w:rFonts w:asciiTheme="minorHAnsi" w:eastAsia="Times New Roman" w:hAnsiTheme="minorHAnsi"/>
          <w:lang w:eastAsia="hr-HR"/>
        </w:rPr>
        <w:t>857</w:t>
      </w:r>
      <w:r w:rsidR="00286F44" w:rsidRPr="00A34E9D">
        <w:rPr>
          <w:rFonts w:asciiTheme="minorHAnsi" w:eastAsia="Times New Roman" w:hAnsiTheme="minorHAnsi"/>
          <w:lang w:eastAsia="hr-HR"/>
        </w:rPr>
        <w:t xml:space="preserve"> </w:t>
      </w:r>
      <w:r w:rsidR="00561BC9" w:rsidRPr="00A34E9D">
        <w:rPr>
          <w:rFonts w:asciiTheme="minorHAnsi" w:eastAsia="Times New Roman" w:hAnsiTheme="minorHAnsi"/>
          <w:lang w:eastAsia="hr-HR"/>
        </w:rPr>
        <w:t>249</w:t>
      </w:r>
    </w:p>
    <w:p w:rsidR="00202F74" w:rsidRPr="00A34E9D" w:rsidRDefault="00202F74" w:rsidP="00202F74">
      <w:pPr>
        <w:autoSpaceDE w:val="0"/>
        <w:autoSpaceDN w:val="0"/>
        <w:adjustRightInd w:val="0"/>
        <w:spacing w:after="0" w:line="240" w:lineRule="auto"/>
        <w:rPr>
          <w:rFonts w:asciiTheme="minorHAnsi" w:eastAsia="Times New Roman" w:hAnsiTheme="minorHAnsi"/>
          <w:lang w:eastAsia="hr-HR"/>
        </w:rPr>
      </w:pPr>
      <w:r w:rsidRPr="00A34E9D">
        <w:rPr>
          <w:rFonts w:asciiTheme="minorHAnsi" w:eastAsia="Times New Roman" w:hAnsiTheme="minorHAnsi"/>
          <w:lang w:eastAsia="hr-HR"/>
        </w:rPr>
        <w:t xml:space="preserve">Telefaks: </w:t>
      </w:r>
      <w:r w:rsidR="00286F44" w:rsidRPr="00A34E9D">
        <w:rPr>
          <w:rFonts w:asciiTheme="minorHAnsi" w:eastAsia="Times New Roman" w:hAnsiTheme="minorHAnsi"/>
          <w:lang w:eastAsia="hr-HR"/>
        </w:rPr>
        <w:t xml:space="preserve">+385 </w:t>
      </w:r>
      <w:r w:rsidRPr="00A34E9D">
        <w:rPr>
          <w:rFonts w:asciiTheme="minorHAnsi" w:eastAsia="Times New Roman" w:hAnsiTheme="minorHAnsi"/>
          <w:lang w:eastAsia="hr-HR"/>
        </w:rPr>
        <w:t>4</w:t>
      </w:r>
      <w:r w:rsidR="00561BC9" w:rsidRPr="00A34E9D">
        <w:rPr>
          <w:rFonts w:asciiTheme="minorHAnsi" w:eastAsia="Times New Roman" w:hAnsiTheme="minorHAnsi"/>
          <w:lang w:eastAsia="hr-HR"/>
        </w:rPr>
        <w:t>8</w:t>
      </w:r>
      <w:r w:rsidR="00286F44" w:rsidRPr="00A34E9D">
        <w:rPr>
          <w:rFonts w:asciiTheme="minorHAnsi" w:eastAsia="Times New Roman" w:hAnsiTheme="minorHAnsi"/>
          <w:lang w:eastAsia="hr-HR"/>
        </w:rPr>
        <w:t xml:space="preserve"> </w:t>
      </w:r>
      <w:r w:rsidR="00561BC9" w:rsidRPr="00A34E9D">
        <w:rPr>
          <w:rFonts w:asciiTheme="minorHAnsi" w:eastAsia="Times New Roman" w:hAnsiTheme="minorHAnsi"/>
          <w:lang w:eastAsia="hr-HR"/>
        </w:rPr>
        <w:t>270</w:t>
      </w:r>
      <w:r w:rsidR="00FF5094" w:rsidRPr="00A34E9D">
        <w:rPr>
          <w:rFonts w:asciiTheme="minorHAnsi" w:eastAsia="Times New Roman" w:hAnsiTheme="minorHAnsi"/>
          <w:lang w:eastAsia="hr-HR"/>
        </w:rPr>
        <w:t xml:space="preserve"> </w:t>
      </w:r>
      <w:r w:rsidR="00561BC9" w:rsidRPr="00A34E9D">
        <w:rPr>
          <w:rFonts w:asciiTheme="minorHAnsi" w:eastAsia="Times New Roman" w:hAnsiTheme="minorHAnsi"/>
          <w:lang w:eastAsia="hr-HR"/>
        </w:rPr>
        <w:t>760</w:t>
      </w:r>
    </w:p>
    <w:p w:rsidR="00202F74" w:rsidRPr="00A34E9D" w:rsidRDefault="00202F74" w:rsidP="00202F74">
      <w:pPr>
        <w:spacing w:after="0" w:line="240" w:lineRule="auto"/>
        <w:rPr>
          <w:rFonts w:asciiTheme="minorHAnsi" w:eastAsia="Times New Roman" w:hAnsiTheme="minorHAnsi"/>
          <w:color w:val="0070C0"/>
          <w:u w:val="single"/>
          <w:lang w:eastAsia="hr-HR"/>
        </w:rPr>
      </w:pPr>
      <w:r w:rsidRPr="00A34E9D">
        <w:rPr>
          <w:rFonts w:asciiTheme="minorHAnsi" w:eastAsia="Times New Roman" w:hAnsiTheme="minorHAnsi"/>
          <w:lang w:eastAsia="hr-HR"/>
        </w:rPr>
        <w:t>E-mail:</w:t>
      </w:r>
      <w:r w:rsidR="00561BC9" w:rsidRPr="00A34E9D">
        <w:rPr>
          <w:rFonts w:asciiTheme="minorHAnsi" w:eastAsia="Times New Roman" w:hAnsiTheme="minorHAnsi"/>
          <w:lang w:eastAsia="hr-HR"/>
        </w:rPr>
        <w:t xml:space="preserve"> </w:t>
      </w:r>
      <w:r w:rsidR="00561BC9" w:rsidRPr="00A34E9D">
        <w:rPr>
          <w:rFonts w:asciiTheme="minorHAnsi" w:eastAsia="Times New Roman" w:hAnsiTheme="minorHAnsi"/>
          <w:color w:val="0070C0"/>
          <w:u w:val="single"/>
          <w:lang w:eastAsia="hr-HR"/>
        </w:rPr>
        <w:t>info@kalnik.hr</w:t>
      </w:r>
    </w:p>
    <w:p w:rsidR="00202F74" w:rsidRPr="00A34E9D" w:rsidRDefault="00202F74" w:rsidP="00202F74">
      <w:pPr>
        <w:spacing w:after="0" w:line="240" w:lineRule="auto"/>
        <w:rPr>
          <w:rFonts w:asciiTheme="minorHAnsi" w:eastAsia="Times New Roman" w:hAnsiTheme="minorHAnsi"/>
          <w:lang w:eastAsia="hr-HR"/>
        </w:rPr>
      </w:pPr>
    </w:p>
    <w:p w:rsidR="00622826" w:rsidRPr="00A34E9D" w:rsidRDefault="00202F74" w:rsidP="00202F74">
      <w:pPr>
        <w:jc w:val="both"/>
        <w:rPr>
          <w:rFonts w:asciiTheme="minorHAnsi" w:hAnsiTheme="minorHAnsi" w:cs="Arial"/>
        </w:rPr>
      </w:pPr>
      <w:r w:rsidRPr="00A34E9D">
        <w:rPr>
          <w:rFonts w:asciiTheme="minorHAnsi" w:hAnsiTheme="minorHAnsi" w:cs="Arial"/>
        </w:rPr>
        <w:t xml:space="preserve">Komunikacija i svaka druga razmjena informacija između Naručitelja i </w:t>
      </w:r>
      <w:r w:rsidR="00C3565A" w:rsidRPr="00A34E9D">
        <w:rPr>
          <w:rFonts w:asciiTheme="minorHAnsi" w:hAnsiTheme="minorHAnsi" w:cs="Arial"/>
        </w:rPr>
        <w:t>gospodarskih</w:t>
      </w:r>
      <w:r w:rsidR="00622826" w:rsidRPr="00A34E9D">
        <w:rPr>
          <w:rFonts w:asciiTheme="minorHAnsi" w:hAnsiTheme="minorHAnsi" w:cs="Arial"/>
        </w:rPr>
        <w:t xml:space="preserve"> subjekata može se</w:t>
      </w:r>
      <w:r w:rsidRPr="00A34E9D">
        <w:rPr>
          <w:rFonts w:asciiTheme="minorHAnsi" w:hAnsiTheme="minorHAnsi" w:cs="Arial"/>
        </w:rPr>
        <w:t xml:space="preserve"> obavlja</w:t>
      </w:r>
      <w:r w:rsidR="00622826" w:rsidRPr="00A34E9D">
        <w:rPr>
          <w:rFonts w:asciiTheme="minorHAnsi" w:hAnsiTheme="minorHAnsi" w:cs="Arial"/>
        </w:rPr>
        <w:t>ti</w:t>
      </w:r>
      <w:r w:rsidRPr="00A34E9D">
        <w:rPr>
          <w:rFonts w:asciiTheme="minorHAnsi" w:hAnsiTheme="minorHAnsi" w:cs="Arial"/>
        </w:rPr>
        <w:t xml:space="preserve"> isključivo na hrvatskom jeziku</w:t>
      </w:r>
      <w:r w:rsidR="00622826" w:rsidRPr="00A34E9D">
        <w:rPr>
          <w:rFonts w:asciiTheme="minorHAnsi" w:hAnsiTheme="minorHAnsi" w:cs="Arial"/>
        </w:rPr>
        <w:t xml:space="preserve"> putem sustava Elektroničkog oglasnika javne nabave Republike Hrvatske (u daljnjem tekstu: EOJN RH) modul Pitanja/Pojašnjenja dokumentacije za nadmetanje.</w:t>
      </w:r>
      <w:r w:rsidRPr="00A34E9D">
        <w:rPr>
          <w:rFonts w:asciiTheme="minorHAnsi" w:hAnsiTheme="minorHAnsi" w:cs="Arial"/>
        </w:rPr>
        <w:t xml:space="preserve"> </w:t>
      </w:r>
    </w:p>
    <w:p w:rsidR="00622826" w:rsidRPr="00A34E9D" w:rsidRDefault="00622826" w:rsidP="00202F74">
      <w:pPr>
        <w:jc w:val="both"/>
        <w:rPr>
          <w:rFonts w:asciiTheme="minorHAnsi" w:hAnsiTheme="minorHAnsi" w:cs="Arial"/>
        </w:rPr>
      </w:pPr>
      <w:r w:rsidRPr="00A34E9D">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A34E9D" w:rsidRDefault="00202F74" w:rsidP="00202F74">
      <w:pPr>
        <w:jc w:val="both"/>
        <w:rPr>
          <w:rFonts w:asciiTheme="minorHAnsi" w:hAnsiTheme="minorHAnsi"/>
        </w:rPr>
      </w:pPr>
      <w:r w:rsidRPr="00A34E9D">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A34E9D" w:rsidRDefault="00202F74" w:rsidP="00A72064">
      <w:pPr>
        <w:pStyle w:val="Naslov3"/>
      </w:pPr>
      <w:bookmarkStart w:id="9" w:name="_Toc522022377"/>
      <w:bookmarkStart w:id="10" w:name="_Toc514330385"/>
      <w:r w:rsidRPr="00A34E9D">
        <w:t>1.3.</w:t>
      </w:r>
      <w:r w:rsidR="00FF5094" w:rsidRPr="00A34E9D">
        <w:t xml:space="preserve">  </w:t>
      </w:r>
      <w:r w:rsidRPr="00A34E9D">
        <w:t>Evidencijski broj nabave</w:t>
      </w:r>
      <w:bookmarkEnd w:id="9"/>
    </w:p>
    <w:p w:rsidR="00B40980" w:rsidRPr="00A34E9D" w:rsidRDefault="00B40980" w:rsidP="00B40980">
      <w:pPr>
        <w:rPr>
          <w:sz w:val="2"/>
          <w:szCs w:val="2"/>
        </w:rPr>
      </w:pPr>
    </w:p>
    <w:p w:rsidR="00A72064" w:rsidRPr="00A34E9D" w:rsidRDefault="00A72064" w:rsidP="00A72064">
      <w:r w:rsidRPr="00A34E9D">
        <w:t xml:space="preserve">       </w:t>
      </w:r>
      <w:r w:rsidR="00BE6AA8" w:rsidRPr="00A34E9D">
        <w:t>OP-MV 3-2020</w:t>
      </w:r>
    </w:p>
    <w:p w:rsidR="00D17B2D" w:rsidRPr="00A34E9D" w:rsidRDefault="00202F74" w:rsidP="00937625">
      <w:pPr>
        <w:pStyle w:val="Naslov3"/>
      </w:pPr>
      <w:bookmarkStart w:id="11" w:name="_Toc514330386"/>
      <w:bookmarkStart w:id="12" w:name="_Toc522022378"/>
      <w:bookmarkEnd w:id="10"/>
      <w:r w:rsidRPr="00A34E9D">
        <w:t xml:space="preserve">1.4. </w:t>
      </w:r>
      <w:r w:rsidR="00FF5094" w:rsidRPr="00A34E9D">
        <w:t xml:space="preserve"> </w:t>
      </w:r>
      <w:r w:rsidR="00D17B2D" w:rsidRPr="00A34E9D">
        <w:t>Popis gospodarskih subjekta s kojima je Naručitelj u sukobu interesa</w:t>
      </w:r>
      <w:bookmarkStart w:id="13" w:name="_Hlk512505802"/>
      <w:bookmarkEnd w:id="11"/>
      <w:bookmarkEnd w:id="12"/>
    </w:p>
    <w:p w:rsidR="00B40980" w:rsidRPr="00A34E9D" w:rsidRDefault="00B40980" w:rsidP="00B40980">
      <w:pPr>
        <w:spacing w:after="0" w:line="240" w:lineRule="auto"/>
      </w:pPr>
    </w:p>
    <w:p w:rsidR="00202F74" w:rsidRPr="00A34E9D" w:rsidRDefault="00202F74" w:rsidP="00202F74">
      <w:pPr>
        <w:jc w:val="both"/>
        <w:rPr>
          <w:rFonts w:asciiTheme="minorHAnsi" w:hAnsiTheme="minorHAnsi"/>
        </w:rPr>
      </w:pPr>
      <w:r w:rsidRPr="00A34E9D">
        <w:rPr>
          <w:rFonts w:asciiTheme="minorHAnsi" w:hAnsiTheme="minorHAnsi"/>
          <w:bCs/>
        </w:rPr>
        <w:t xml:space="preserve">Popis gospodarskih subjekata s kojima </w:t>
      </w:r>
      <w:r w:rsidRPr="00A34E9D">
        <w:rPr>
          <w:rFonts w:asciiTheme="minorHAnsi" w:hAnsiTheme="minorHAnsi"/>
        </w:rPr>
        <w:t>Naručitelj</w:t>
      </w:r>
      <w:r w:rsidRPr="00A34E9D">
        <w:rPr>
          <w:rFonts w:asciiTheme="minorHAnsi" w:hAnsiTheme="minorHAnsi"/>
          <w:bCs/>
        </w:rPr>
        <w:t xml:space="preserve"> ne smije sklapati ugovore </w:t>
      </w:r>
      <w:r w:rsidRPr="00A34E9D">
        <w:rPr>
          <w:rFonts w:asciiTheme="minorHAnsi" w:hAnsiTheme="minorHAnsi"/>
        </w:rPr>
        <w:t xml:space="preserve">u smislu odredbi članka 75. - 83. </w:t>
      </w:r>
      <w:r w:rsidR="00D169C9" w:rsidRPr="00A34E9D">
        <w:rPr>
          <w:rFonts w:asciiTheme="minorHAnsi" w:hAnsiTheme="minorHAnsi"/>
        </w:rPr>
        <w:t>ZJN</w:t>
      </w:r>
      <w:r w:rsidRPr="00A34E9D">
        <w:rPr>
          <w:rFonts w:asciiTheme="minorHAnsi" w:hAnsiTheme="minorHAnsi"/>
        </w:rPr>
        <w:t xml:space="preserve"> u svojstvu ponuditelja, člana zajednice ponuditelja i podugovaratelja</w:t>
      </w:r>
      <w:r w:rsidR="00FA071D" w:rsidRPr="00A34E9D">
        <w:rPr>
          <w:rFonts w:asciiTheme="minorHAnsi" w:hAnsiTheme="minorHAnsi"/>
        </w:rPr>
        <w:t>:</w:t>
      </w:r>
    </w:p>
    <w:p w:rsidR="00202F74" w:rsidRPr="00A34E9D"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A34E9D">
        <w:rPr>
          <w:rFonts w:asciiTheme="minorHAnsi" w:eastAsia="Times New Roman" w:hAnsiTheme="minorHAnsi" w:cs="Arial"/>
          <w:bCs/>
          <w:lang w:val="hr-HR" w:eastAsia="hr-HR"/>
        </w:rPr>
        <w:lastRenderedPageBreak/>
        <w:t>Kalničanka proizvodi d.o.o.,</w:t>
      </w:r>
      <w:r w:rsidR="00D21DE1" w:rsidRPr="00A34E9D">
        <w:rPr>
          <w:rFonts w:asciiTheme="minorHAnsi" w:eastAsia="Times New Roman" w:hAnsiTheme="minorHAnsi" w:cs="Arial"/>
          <w:bCs/>
          <w:lang w:val="hr-HR" w:eastAsia="hr-HR"/>
        </w:rPr>
        <w:t xml:space="preserve"> Potok Kalnički 115, Potok Kalnički</w:t>
      </w:r>
    </w:p>
    <w:p w:rsidR="00CB0BD3" w:rsidRPr="00A34E9D"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A34E9D">
        <w:rPr>
          <w:rFonts w:asciiTheme="minorHAnsi" w:eastAsia="Times New Roman" w:hAnsiTheme="minorHAnsi" w:cs="Arial"/>
          <w:bCs/>
          <w:lang w:val="hr-HR" w:eastAsia="hr-HR"/>
        </w:rPr>
        <w:t>Kalnička poljoprivredna zadruga,</w:t>
      </w:r>
      <w:r w:rsidR="00D21DE1" w:rsidRPr="00A34E9D">
        <w:rPr>
          <w:rFonts w:asciiTheme="minorHAnsi" w:eastAsia="Times New Roman" w:hAnsiTheme="minorHAnsi" w:cs="Arial"/>
          <w:bCs/>
          <w:lang w:val="hr-HR" w:eastAsia="hr-HR"/>
        </w:rPr>
        <w:t xml:space="preserve"> Trg Stjepana Radića 15, Kalnik</w:t>
      </w:r>
    </w:p>
    <w:p w:rsidR="00CB0BD3" w:rsidRPr="00A34E9D"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A34E9D">
        <w:rPr>
          <w:rFonts w:asciiTheme="minorHAnsi" w:eastAsia="Times New Roman" w:hAnsiTheme="minorHAnsi" w:cs="Arial"/>
          <w:bCs/>
          <w:lang w:val="hr-HR" w:eastAsia="hr-HR"/>
        </w:rPr>
        <w:t>Velkom d.o.o.,</w:t>
      </w:r>
      <w:r w:rsidR="00D21DE1" w:rsidRPr="00A34E9D">
        <w:rPr>
          <w:rFonts w:asciiTheme="minorHAnsi" w:eastAsia="Times New Roman" w:hAnsiTheme="minorHAnsi" w:cs="Arial"/>
          <w:bCs/>
          <w:lang w:val="hr-HR" w:eastAsia="hr-HR"/>
        </w:rPr>
        <w:t xml:space="preserve"> Trg Stjepana Radića 15, Kalnik</w:t>
      </w:r>
    </w:p>
    <w:p w:rsidR="00FA071D" w:rsidRPr="00A34E9D"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A34E9D">
        <w:rPr>
          <w:rFonts w:asciiTheme="minorHAnsi" w:eastAsia="Times New Roman" w:hAnsiTheme="minorHAnsi" w:cs="Arial"/>
          <w:bCs/>
          <w:lang w:val="hr-HR" w:eastAsia="hr-HR"/>
        </w:rPr>
        <w:t>Consulting project d.o.o..</w:t>
      </w:r>
      <w:r w:rsidR="00D21DE1" w:rsidRPr="00A34E9D">
        <w:rPr>
          <w:rFonts w:asciiTheme="minorHAnsi" w:eastAsia="Times New Roman" w:hAnsiTheme="minorHAnsi" w:cs="Arial"/>
          <w:bCs/>
          <w:lang w:val="hr-HR" w:eastAsia="hr-HR"/>
        </w:rPr>
        <w:t xml:space="preserve"> Trg Stjepana Radića 15, Kalnik</w:t>
      </w:r>
    </w:p>
    <w:bookmarkEnd w:id="13"/>
    <w:p w:rsidR="00FA071D" w:rsidRPr="00A34E9D" w:rsidRDefault="00FA071D" w:rsidP="00202F74">
      <w:pPr>
        <w:spacing w:after="0" w:line="240" w:lineRule="auto"/>
        <w:jc w:val="both"/>
        <w:rPr>
          <w:rFonts w:asciiTheme="minorHAnsi" w:eastAsia="Times New Roman" w:hAnsiTheme="minorHAnsi" w:cs="Arial"/>
          <w:bCs/>
          <w:lang w:eastAsia="hr-HR"/>
        </w:rPr>
      </w:pPr>
    </w:p>
    <w:p w:rsidR="00202F74" w:rsidRPr="00A34E9D" w:rsidRDefault="00202F74" w:rsidP="00937625">
      <w:pPr>
        <w:pStyle w:val="Naslov3"/>
        <w:rPr>
          <w:lang w:eastAsia="hr-HR"/>
        </w:rPr>
      </w:pPr>
      <w:bookmarkStart w:id="14" w:name="_Toc514330387"/>
      <w:bookmarkStart w:id="15" w:name="_Toc522022379"/>
      <w:r w:rsidRPr="00A34E9D">
        <w:rPr>
          <w:lang w:eastAsia="hr-HR"/>
        </w:rPr>
        <w:t xml:space="preserve">1.5. </w:t>
      </w:r>
      <w:r w:rsidR="00FF5094" w:rsidRPr="00A34E9D">
        <w:rPr>
          <w:lang w:eastAsia="hr-HR"/>
        </w:rPr>
        <w:t xml:space="preserve"> </w:t>
      </w:r>
      <w:r w:rsidRPr="00A34E9D">
        <w:rPr>
          <w:lang w:eastAsia="hr-HR"/>
        </w:rPr>
        <w:t>Vrsta postupka javne nabave ili posebnog režima nabave</w:t>
      </w:r>
      <w:bookmarkEnd w:id="14"/>
      <w:bookmarkEnd w:id="15"/>
    </w:p>
    <w:p w:rsidR="00202F74" w:rsidRPr="00A34E9D" w:rsidRDefault="00202F74" w:rsidP="00202F74">
      <w:pPr>
        <w:spacing w:after="0" w:line="240" w:lineRule="auto"/>
        <w:jc w:val="both"/>
        <w:rPr>
          <w:rFonts w:asciiTheme="minorHAnsi" w:eastAsia="Times New Roman" w:hAnsiTheme="minorHAnsi" w:cs="Arial"/>
          <w:b/>
          <w:bCs/>
          <w:lang w:eastAsia="hr-HR"/>
        </w:rPr>
      </w:pPr>
    </w:p>
    <w:p w:rsidR="00202F74" w:rsidRPr="00A34E9D" w:rsidRDefault="00202F74" w:rsidP="00202F74">
      <w:pPr>
        <w:rPr>
          <w:rFonts w:asciiTheme="minorHAnsi" w:hAnsiTheme="minorHAnsi"/>
        </w:rPr>
      </w:pPr>
      <w:r w:rsidRPr="00A34E9D">
        <w:rPr>
          <w:rFonts w:asciiTheme="minorHAnsi" w:hAnsiTheme="minorHAnsi"/>
        </w:rPr>
        <w:t>Otvoreni  postupak javne nabave. Provodi se postupak nabave male vrijednosti.</w:t>
      </w:r>
    </w:p>
    <w:p w:rsidR="00202F74" w:rsidRPr="00A34E9D" w:rsidRDefault="00202F74" w:rsidP="00937625">
      <w:pPr>
        <w:pStyle w:val="Naslov3"/>
      </w:pPr>
      <w:bookmarkStart w:id="16" w:name="_Toc514330388"/>
      <w:bookmarkStart w:id="17" w:name="_Toc522022380"/>
      <w:r w:rsidRPr="00A34E9D">
        <w:t>1.6.  Procijenjena vrijednost nabave</w:t>
      </w:r>
      <w:bookmarkEnd w:id="16"/>
      <w:bookmarkEnd w:id="17"/>
    </w:p>
    <w:p w:rsidR="003B77A1" w:rsidRPr="00A34E9D" w:rsidRDefault="003B77A1" w:rsidP="003B77A1">
      <w:pPr>
        <w:spacing w:after="0" w:line="240" w:lineRule="auto"/>
      </w:pPr>
    </w:p>
    <w:p w:rsidR="00202F74" w:rsidRPr="00A34E9D" w:rsidRDefault="00202F74" w:rsidP="00202F74">
      <w:pPr>
        <w:autoSpaceDE w:val="0"/>
        <w:autoSpaceDN w:val="0"/>
        <w:adjustRightInd w:val="0"/>
        <w:rPr>
          <w:rFonts w:asciiTheme="minorHAnsi" w:hAnsiTheme="minorHAnsi"/>
        </w:rPr>
      </w:pPr>
      <w:r w:rsidRPr="00A34E9D">
        <w:rPr>
          <w:rFonts w:asciiTheme="minorHAnsi" w:hAnsiTheme="minorHAnsi"/>
        </w:rPr>
        <w:t xml:space="preserve">Procijenjena vrijednost nabave bez PDV-a: </w:t>
      </w:r>
      <w:r w:rsidR="00BE6AA8" w:rsidRPr="00A34E9D">
        <w:rPr>
          <w:rFonts w:asciiTheme="minorHAnsi" w:eastAsia="Calibri,Bold" w:hAnsiTheme="minorHAnsi"/>
          <w:bCs/>
        </w:rPr>
        <w:t>600</w:t>
      </w:r>
      <w:r w:rsidR="005A7405" w:rsidRPr="00A34E9D">
        <w:rPr>
          <w:rFonts w:asciiTheme="minorHAnsi" w:eastAsia="Calibri,Bold" w:hAnsiTheme="minorHAnsi"/>
          <w:bCs/>
        </w:rPr>
        <w:t>.000,00</w:t>
      </w:r>
      <w:r w:rsidRPr="00A34E9D">
        <w:rPr>
          <w:rFonts w:asciiTheme="minorHAnsi" w:eastAsia="Calibri,Bold" w:hAnsiTheme="minorHAnsi"/>
          <w:bCs/>
        </w:rPr>
        <w:t xml:space="preserve"> </w:t>
      </w:r>
      <w:r w:rsidRPr="00A34E9D">
        <w:rPr>
          <w:rFonts w:asciiTheme="minorHAnsi" w:hAnsiTheme="minorHAnsi"/>
        </w:rPr>
        <w:t xml:space="preserve">kn  </w:t>
      </w:r>
    </w:p>
    <w:p w:rsidR="00202F74" w:rsidRPr="00A34E9D" w:rsidRDefault="00202F74" w:rsidP="00937625">
      <w:pPr>
        <w:pStyle w:val="Naslov3"/>
      </w:pPr>
      <w:bookmarkStart w:id="18" w:name="_Toc514330389"/>
      <w:bookmarkStart w:id="19" w:name="_Toc522022381"/>
      <w:bookmarkStart w:id="20" w:name="_Toc312748887"/>
      <w:r w:rsidRPr="00A34E9D">
        <w:t xml:space="preserve">1.7. </w:t>
      </w:r>
      <w:r w:rsidR="00FF5094" w:rsidRPr="00A34E9D">
        <w:t xml:space="preserve"> </w:t>
      </w:r>
      <w:r w:rsidRPr="00A34E9D">
        <w:t>Vrsta ugovora o javnoj nabavi</w:t>
      </w:r>
      <w:bookmarkEnd w:id="18"/>
      <w:bookmarkEnd w:id="19"/>
    </w:p>
    <w:p w:rsidR="00202F74" w:rsidRPr="00A34E9D" w:rsidRDefault="00202F74" w:rsidP="00202F74">
      <w:pPr>
        <w:spacing w:after="0"/>
        <w:rPr>
          <w:rFonts w:asciiTheme="minorHAnsi" w:hAnsiTheme="minorHAnsi"/>
        </w:rPr>
      </w:pPr>
    </w:p>
    <w:p w:rsidR="00937625" w:rsidRPr="00A34E9D" w:rsidRDefault="00202F74" w:rsidP="00937625">
      <w:pPr>
        <w:jc w:val="both"/>
      </w:pPr>
      <w:r w:rsidRPr="00A34E9D">
        <w:rPr>
          <w:rFonts w:asciiTheme="minorHAnsi" w:hAnsiTheme="minorHAnsi"/>
        </w:rPr>
        <w:t xml:space="preserve">Ugovor o javnoj nabavi </w:t>
      </w:r>
      <w:r w:rsidR="00C91679" w:rsidRPr="00A34E9D">
        <w:rPr>
          <w:rFonts w:asciiTheme="minorHAnsi" w:hAnsiTheme="minorHAnsi"/>
        </w:rPr>
        <w:t>usluga</w:t>
      </w:r>
      <w:r w:rsidRPr="00A34E9D">
        <w:rPr>
          <w:rFonts w:asciiTheme="minorHAnsi" w:hAnsiTheme="minorHAnsi"/>
        </w:rPr>
        <w:t>.</w:t>
      </w:r>
      <w:r w:rsidRPr="00A34E9D">
        <w:t xml:space="preserve"> Ugovor u pisanom obliku mora se sklopiti u roku od 30 dana od dana izvršnosti odluke o odabiru.</w:t>
      </w:r>
    </w:p>
    <w:p w:rsidR="00202F74" w:rsidRPr="00A34E9D" w:rsidRDefault="00937625" w:rsidP="00937625">
      <w:pPr>
        <w:pStyle w:val="Naslov3"/>
      </w:pPr>
      <w:bookmarkStart w:id="21" w:name="_Toc514330390"/>
      <w:bookmarkStart w:id="22" w:name="_Toc522022382"/>
      <w:r w:rsidRPr="00A34E9D">
        <w:t>1.8.</w:t>
      </w:r>
      <w:r w:rsidR="00FF5094" w:rsidRPr="00A34E9D">
        <w:t xml:space="preserve">  </w:t>
      </w:r>
      <w:r w:rsidR="00202F74" w:rsidRPr="00A34E9D">
        <w:t>Navod sklapa li se ugovor o javnoj nabavi ili okvirni sporazum</w:t>
      </w:r>
      <w:bookmarkEnd w:id="21"/>
      <w:bookmarkEnd w:id="22"/>
    </w:p>
    <w:p w:rsidR="003B77A1" w:rsidRPr="00A34E9D" w:rsidRDefault="003B77A1" w:rsidP="003B77A1">
      <w:pPr>
        <w:spacing w:after="0" w:line="240" w:lineRule="auto"/>
      </w:pPr>
    </w:p>
    <w:p w:rsidR="00937625" w:rsidRPr="00A34E9D" w:rsidRDefault="00202F74" w:rsidP="00937625">
      <w:pPr>
        <w:jc w:val="both"/>
        <w:rPr>
          <w:rFonts w:asciiTheme="minorHAnsi" w:hAnsiTheme="minorHAnsi"/>
          <w:color w:val="000000"/>
        </w:rPr>
      </w:pPr>
      <w:r w:rsidRPr="00A34E9D">
        <w:rPr>
          <w:rFonts w:asciiTheme="minorHAnsi" w:hAnsiTheme="minorHAnsi"/>
          <w:color w:val="000000"/>
        </w:rPr>
        <w:t>Sklapa se ugovor o javnoj nabavi.</w:t>
      </w:r>
    </w:p>
    <w:p w:rsidR="00F26F42" w:rsidRPr="00A34E9D" w:rsidRDefault="00386383" w:rsidP="00386383">
      <w:pPr>
        <w:pStyle w:val="Naslov3"/>
      </w:pPr>
      <w:bookmarkStart w:id="23" w:name="_Toc522022383"/>
      <w:r w:rsidRPr="00A34E9D">
        <w:t>1.9.  Navod uspostavlja li se sustav kvalifikacije</w:t>
      </w:r>
      <w:bookmarkEnd w:id="23"/>
    </w:p>
    <w:p w:rsidR="00386383" w:rsidRPr="00A34E9D" w:rsidRDefault="00386383" w:rsidP="00386383">
      <w:pPr>
        <w:spacing w:after="0" w:line="240" w:lineRule="auto"/>
      </w:pPr>
    </w:p>
    <w:p w:rsidR="00386383" w:rsidRPr="00A34E9D" w:rsidRDefault="00386383" w:rsidP="00937625">
      <w:pPr>
        <w:jc w:val="both"/>
        <w:rPr>
          <w:rFonts w:asciiTheme="minorHAnsi" w:hAnsiTheme="minorHAnsi"/>
          <w:color w:val="000000"/>
        </w:rPr>
      </w:pPr>
      <w:r w:rsidRPr="00A34E9D">
        <w:rPr>
          <w:rFonts w:asciiTheme="minorHAnsi" w:hAnsiTheme="minorHAnsi"/>
          <w:color w:val="000000"/>
        </w:rPr>
        <w:t>Ne uspostavlja se sustav kvalifikacije</w:t>
      </w:r>
    </w:p>
    <w:p w:rsidR="00202F74" w:rsidRPr="00A34E9D" w:rsidRDefault="00937625" w:rsidP="00937625">
      <w:pPr>
        <w:pStyle w:val="Naslov3"/>
      </w:pPr>
      <w:bookmarkStart w:id="24" w:name="_Toc514330391"/>
      <w:bookmarkStart w:id="25" w:name="_Toc522022384"/>
      <w:r w:rsidRPr="00A34E9D">
        <w:t>1.</w:t>
      </w:r>
      <w:r w:rsidR="00386383" w:rsidRPr="00A34E9D">
        <w:t>10</w:t>
      </w:r>
      <w:r w:rsidRPr="00A34E9D">
        <w:t>.</w:t>
      </w:r>
      <w:r w:rsidR="00FF5094" w:rsidRPr="00A34E9D">
        <w:t xml:space="preserve">  </w:t>
      </w:r>
      <w:r w:rsidR="00202F74" w:rsidRPr="00A34E9D">
        <w:t>Navod uspostavlja li se dinamički sustav nabave</w:t>
      </w:r>
      <w:bookmarkEnd w:id="24"/>
      <w:bookmarkEnd w:id="25"/>
    </w:p>
    <w:p w:rsidR="003B77A1" w:rsidRPr="00A34E9D" w:rsidRDefault="003B77A1" w:rsidP="003B77A1">
      <w:pPr>
        <w:spacing w:after="0" w:line="240" w:lineRule="auto"/>
      </w:pPr>
    </w:p>
    <w:p w:rsidR="00937625" w:rsidRPr="00A34E9D" w:rsidRDefault="00202F74" w:rsidP="00937625">
      <w:pPr>
        <w:jc w:val="both"/>
        <w:rPr>
          <w:rFonts w:asciiTheme="minorHAnsi" w:hAnsiTheme="minorHAnsi"/>
          <w:bCs/>
          <w:color w:val="000000"/>
        </w:rPr>
      </w:pPr>
      <w:r w:rsidRPr="00A34E9D">
        <w:rPr>
          <w:rFonts w:asciiTheme="minorHAnsi" w:hAnsiTheme="minorHAnsi"/>
          <w:bCs/>
          <w:color w:val="000000"/>
        </w:rPr>
        <w:t>Ne uspostavlja se dinamički sustav nabave.</w:t>
      </w:r>
    </w:p>
    <w:p w:rsidR="00202F74" w:rsidRPr="00A34E9D" w:rsidRDefault="00937625" w:rsidP="00937625">
      <w:pPr>
        <w:pStyle w:val="Naslov3"/>
      </w:pPr>
      <w:bookmarkStart w:id="26" w:name="_Toc514330392"/>
      <w:bookmarkStart w:id="27" w:name="_Toc522022385"/>
      <w:r w:rsidRPr="00A34E9D">
        <w:t>1.1</w:t>
      </w:r>
      <w:r w:rsidR="00386383" w:rsidRPr="00A34E9D">
        <w:t>1</w:t>
      </w:r>
      <w:r w:rsidRPr="00A34E9D">
        <w:t>.</w:t>
      </w:r>
      <w:r w:rsidR="00FF5094" w:rsidRPr="00A34E9D">
        <w:t xml:space="preserve">  </w:t>
      </w:r>
      <w:r w:rsidR="00202F74" w:rsidRPr="00A34E9D">
        <w:t>Navod provodi li se elektronička dražba</w:t>
      </w:r>
      <w:bookmarkEnd w:id="26"/>
      <w:bookmarkEnd w:id="27"/>
    </w:p>
    <w:p w:rsidR="003B77A1" w:rsidRPr="00A34E9D" w:rsidRDefault="003B77A1" w:rsidP="003B77A1">
      <w:pPr>
        <w:spacing w:after="0" w:line="240" w:lineRule="auto"/>
      </w:pPr>
    </w:p>
    <w:p w:rsidR="00202F74" w:rsidRPr="00A34E9D" w:rsidRDefault="00202F74" w:rsidP="00202F74">
      <w:pPr>
        <w:jc w:val="both"/>
        <w:rPr>
          <w:rFonts w:asciiTheme="minorHAnsi" w:hAnsiTheme="minorHAnsi"/>
          <w:bCs/>
          <w:color w:val="000000"/>
        </w:rPr>
      </w:pPr>
      <w:r w:rsidRPr="00A34E9D">
        <w:rPr>
          <w:rFonts w:asciiTheme="minorHAnsi" w:hAnsiTheme="minorHAnsi"/>
          <w:bCs/>
          <w:color w:val="000000"/>
        </w:rPr>
        <w:t>Elektronička dražba neće se provoditi.</w:t>
      </w:r>
    </w:p>
    <w:p w:rsidR="00202F74" w:rsidRPr="00A34E9D" w:rsidRDefault="00202F74" w:rsidP="00937625">
      <w:pPr>
        <w:pStyle w:val="Naslov3"/>
      </w:pPr>
      <w:bookmarkStart w:id="28" w:name="_Toc514330393"/>
      <w:bookmarkStart w:id="29" w:name="_Toc522022386"/>
      <w:r w:rsidRPr="00A34E9D">
        <w:t>1.1</w:t>
      </w:r>
      <w:r w:rsidR="00386383" w:rsidRPr="00A34E9D">
        <w:t>2</w:t>
      </w:r>
      <w:r w:rsidR="00FF5094" w:rsidRPr="00A34E9D">
        <w:t xml:space="preserve">.  </w:t>
      </w:r>
      <w:r w:rsidRPr="00A34E9D">
        <w:t xml:space="preserve"> Internetska stranica na kojoj je objavljeno izvješće o provedenom savjetovanju sa zainteresiranim gospodarskim subjektima</w:t>
      </w:r>
      <w:bookmarkEnd w:id="28"/>
      <w:bookmarkEnd w:id="29"/>
    </w:p>
    <w:p w:rsidR="003B77A1" w:rsidRPr="00A34E9D" w:rsidRDefault="003B77A1" w:rsidP="003B77A1">
      <w:pPr>
        <w:spacing w:after="0" w:line="240" w:lineRule="auto"/>
      </w:pPr>
    </w:p>
    <w:p w:rsidR="00812727" w:rsidRPr="00A34E9D" w:rsidRDefault="00C91679" w:rsidP="0087208F">
      <w:pPr>
        <w:jc w:val="both"/>
        <w:rPr>
          <w:rFonts w:asciiTheme="minorHAnsi" w:hAnsiTheme="minorHAnsi"/>
        </w:rPr>
      </w:pPr>
      <w:r w:rsidRPr="00A34E9D">
        <w:rPr>
          <w:rFonts w:asciiTheme="minorHAnsi" w:hAnsiTheme="minorHAnsi"/>
        </w:rPr>
        <w:t>Nije primjenjivo</w:t>
      </w:r>
    </w:p>
    <w:p w:rsidR="00D15393" w:rsidRPr="00A34E9D" w:rsidRDefault="00D15393" w:rsidP="0087208F">
      <w:pPr>
        <w:jc w:val="both"/>
        <w:rPr>
          <w:rFonts w:asciiTheme="minorHAnsi" w:hAnsiTheme="minorHAnsi"/>
        </w:rPr>
      </w:pPr>
    </w:p>
    <w:p w:rsidR="00BE6AA8" w:rsidRPr="00A34E9D" w:rsidRDefault="00BE6AA8" w:rsidP="00A72064">
      <w:pPr>
        <w:pStyle w:val="Naslov2"/>
      </w:pPr>
      <w:bookmarkStart w:id="30" w:name="_Toc514330394"/>
      <w:bookmarkStart w:id="31" w:name="_Toc522022387"/>
      <w:bookmarkStart w:id="32" w:name="_Toc368314217"/>
    </w:p>
    <w:p w:rsidR="00202F74" w:rsidRPr="00A34E9D" w:rsidRDefault="00A72064" w:rsidP="00A72064">
      <w:pPr>
        <w:pStyle w:val="Naslov2"/>
      </w:pPr>
      <w:r w:rsidRPr="00A34E9D">
        <w:t xml:space="preserve">2.   </w:t>
      </w:r>
      <w:r w:rsidR="00202F74" w:rsidRPr="00A34E9D">
        <w:t>PODACI O PREDMETU NABAVE</w:t>
      </w:r>
      <w:bookmarkEnd w:id="30"/>
      <w:bookmarkEnd w:id="31"/>
    </w:p>
    <w:p w:rsidR="00202F74" w:rsidRPr="00A34E9D" w:rsidRDefault="00A72064" w:rsidP="00A72064">
      <w:pPr>
        <w:pStyle w:val="Naslov3"/>
      </w:pPr>
      <w:bookmarkStart w:id="33" w:name="_Toc522022388"/>
      <w:r w:rsidRPr="00A34E9D">
        <w:t>2.1.</w:t>
      </w:r>
      <w:bookmarkStart w:id="34" w:name="_Toc514330395"/>
      <w:bookmarkEnd w:id="32"/>
      <w:r w:rsidR="00BA1BB5" w:rsidRPr="00A34E9D">
        <w:t xml:space="preserve">  </w:t>
      </w:r>
      <w:r w:rsidR="00202F74" w:rsidRPr="00A34E9D">
        <w:t>Opis predmeta nabave</w:t>
      </w:r>
      <w:bookmarkEnd w:id="34"/>
      <w:bookmarkEnd w:id="33"/>
    </w:p>
    <w:p w:rsidR="00202F74" w:rsidRPr="00A34E9D" w:rsidRDefault="00202F74" w:rsidP="00202F74">
      <w:pPr>
        <w:autoSpaceDE w:val="0"/>
        <w:autoSpaceDN w:val="0"/>
        <w:adjustRightInd w:val="0"/>
        <w:spacing w:after="0" w:line="240" w:lineRule="auto"/>
        <w:jc w:val="both"/>
        <w:rPr>
          <w:rFonts w:asciiTheme="minorHAnsi" w:hAnsiTheme="minorHAnsi" w:cs="Arial"/>
          <w:b/>
          <w:lang w:eastAsia="hr-HR"/>
        </w:rPr>
      </w:pPr>
    </w:p>
    <w:p w:rsidR="00035ACB" w:rsidRPr="00A34E9D" w:rsidRDefault="00732F1F" w:rsidP="0098415F">
      <w:pPr>
        <w:autoSpaceDE w:val="0"/>
        <w:autoSpaceDN w:val="0"/>
        <w:adjustRightInd w:val="0"/>
        <w:spacing w:after="0" w:line="240" w:lineRule="auto"/>
        <w:jc w:val="both"/>
        <w:rPr>
          <w:rFonts w:asciiTheme="minorHAnsi" w:hAnsiTheme="minorHAnsi" w:cs="Arial"/>
          <w:lang w:eastAsia="hr-HR"/>
        </w:rPr>
      </w:pPr>
      <w:r w:rsidRPr="00A34E9D">
        <w:rPr>
          <w:rFonts w:asciiTheme="minorHAnsi" w:hAnsiTheme="minorHAnsi" w:cs="Arial"/>
          <w:lang w:eastAsia="hr-HR"/>
        </w:rPr>
        <w:t>Predmet nabave je izrada i isporuka projektno-tehničke dokumentacije za projekt izgradnje Sportskog i vatrogasnog centra „Carski vrt“</w:t>
      </w:r>
      <w:r w:rsidR="0098415F" w:rsidRPr="00A34E9D">
        <w:rPr>
          <w:rFonts w:asciiTheme="minorHAnsi" w:hAnsiTheme="minorHAnsi" w:cs="Arial"/>
          <w:lang w:eastAsia="hr-HR"/>
        </w:rPr>
        <w:t xml:space="preserve"> te ishođenje potrebnih potvrda i dozvola, a sve sukladno Projektnom zadatku koji</w:t>
      </w:r>
      <w:r w:rsidR="00035ACB" w:rsidRPr="00A34E9D">
        <w:rPr>
          <w:rFonts w:asciiTheme="minorHAnsi" w:hAnsiTheme="minorHAnsi" w:cs="Arial"/>
          <w:lang w:eastAsia="hr-HR"/>
        </w:rPr>
        <w:t xml:space="preserve"> se</w:t>
      </w:r>
      <w:r w:rsidR="0098415F" w:rsidRPr="00A34E9D">
        <w:rPr>
          <w:rFonts w:asciiTheme="minorHAnsi" w:hAnsiTheme="minorHAnsi" w:cs="Arial"/>
          <w:lang w:eastAsia="hr-HR"/>
        </w:rPr>
        <w:t xml:space="preserve"> nalazi</w:t>
      </w:r>
      <w:r w:rsidR="00035ACB" w:rsidRPr="00A34E9D">
        <w:rPr>
          <w:rFonts w:asciiTheme="minorHAnsi" w:hAnsiTheme="minorHAnsi" w:cs="Arial"/>
          <w:lang w:eastAsia="hr-HR"/>
        </w:rPr>
        <w:t xml:space="preserve"> u prilogu ove Dokumentacije o nabavi i bit će učitan u sustav EOJN</w:t>
      </w:r>
      <w:r w:rsidR="00386383" w:rsidRPr="00A34E9D">
        <w:rPr>
          <w:rFonts w:asciiTheme="minorHAnsi" w:hAnsiTheme="minorHAnsi" w:cs="Arial"/>
          <w:lang w:eastAsia="hr-HR"/>
        </w:rPr>
        <w:t xml:space="preserve"> RH</w:t>
      </w:r>
      <w:r w:rsidR="00035ACB" w:rsidRPr="00A34E9D">
        <w:rPr>
          <w:rFonts w:asciiTheme="minorHAnsi" w:hAnsiTheme="minorHAnsi" w:cs="Arial"/>
          <w:lang w:eastAsia="hr-HR"/>
        </w:rPr>
        <w:t xml:space="preserve"> kao zasebni dokument.</w:t>
      </w:r>
    </w:p>
    <w:p w:rsidR="002355B4" w:rsidRPr="00A34E9D" w:rsidRDefault="002355B4" w:rsidP="0098415F">
      <w:pPr>
        <w:autoSpaceDE w:val="0"/>
        <w:autoSpaceDN w:val="0"/>
        <w:adjustRightInd w:val="0"/>
        <w:spacing w:after="0" w:line="240" w:lineRule="auto"/>
        <w:jc w:val="both"/>
        <w:rPr>
          <w:rFonts w:asciiTheme="minorHAnsi" w:hAnsiTheme="minorHAnsi" w:cs="Arial"/>
          <w:lang w:eastAsia="hr-HR"/>
        </w:rPr>
      </w:pPr>
      <w:r w:rsidRPr="00A34E9D">
        <w:rPr>
          <w:rFonts w:asciiTheme="minorHAnsi" w:hAnsiTheme="minorHAnsi" w:cs="Arial"/>
          <w:lang w:eastAsia="hr-HR"/>
        </w:rPr>
        <w:t xml:space="preserve">Ponuditelj je dužan tijekom izrade projektno-tehničke dokumentacije surađivati sa Naručiteljem. </w:t>
      </w:r>
    </w:p>
    <w:p w:rsidR="006A1E39" w:rsidRPr="00A34E9D" w:rsidRDefault="00F41B5F" w:rsidP="0098415F">
      <w:pPr>
        <w:autoSpaceDE w:val="0"/>
        <w:autoSpaceDN w:val="0"/>
        <w:adjustRightInd w:val="0"/>
        <w:spacing w:after="0" w:line="240" w:lineRule="auto"/>
        <w:jc w:val="both"/>
        <w:rPr>
          <w:rFonts w:asciiTheme="minorHAnsi" w:hAnsiTheme="minorHAnsi" w:cs="Arial"/>
          <w:lang w:eastAsia="hr-HR"/>
        </w:rPr>
      </w:pPr>
      <w:r w:rsidRPr="00A34E9D">
        <w:rPr>
          <w:rFonts w:asciiTheme="minorHAnsi" w:hAnsiTheme="minorHAnsi" w:cs="Arial"/>
          <w:lang w:eastAsia="hr-HR"/>
        </w:rPr>
        <w:t>Projektno-tehničku dokumentaciju potrebno je izraditi u skladu s uvjetima propisanim prostorno-planskom dokumentacijom, posebnim uvjetima, Zakonom o prostornom uređenju</w:t>
      </w:r>
      <w:r w:rsidR="001C651F" w:rsidRPr="00A34E9D">
        <w:rPr>
          <w:rFonts w:asciiTheme="minorHAnsi" w:hAnsiTheme="minorHAnsi" w:cs="Arial"/>
          <w:lang w:eastAsia="hr-HR"/>
        </w:rPr>
        <w:t xml:space="preserve">, </w:t>
      </w:r>
      <w:r w:rsidR="00923BCA" w:rsidRPr="00A34E9D">
        <w:rPr>
          <w:rFonts w:asciiTheme="minorHAnsi" w:hAnsiTheme="minorHAnsi" w:cs="Arial"/>
          <w:lang w:eastAsia="hr-HR"/>
        </w:rPr>
        <w:t>Zakonom o gradnji, tehničkim propisima i drugim propisima donesenih na temelju zakona o gradnji, drugim propisima kojima se uređuju zahtjevi i uvjeti za građevinu ove vrste i namjene te pravilima struke.</w:t>
      </w:r>
    </w:p>
    <w:p w:rsidR="00800225" w:rsidRPr="00A34E9D" w:rsidRDefault="00800225" w:rsidP="0098415F">
      <w:pPr>
        <w:autoSpaceDE w:val="0"/>
        <w:autoSpaceDN w:val="0"/>
        <w:adjustRightInd w:val="0"/>
        <w:spacing w:after="0" w:line="240" w:lineRule="auto"/>
        <w:jc w:val="both"/>
        <w:rPr>
          <w:rFonts w:asciiTheme="minorHAnsi" w:hAnsiTheme="minorHAnsi" w:cs="Arial"/>
          <w:lang w:eastAsia="hr-HR"/>
        </w:rPr>
      </w:pPr>
      <w:r w:rsidRPr="00A34E9D">
        <w:rPr>
          <w:rFonts w:asciiTheme="minorHAnsi" w:hAnsiTheme="minorHAnsi" w:cs="Arial"/>
          <w:lang w:eastAsia="hr-HR"/>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rješenja, odnosno potvrda nadležnih upravnih tijela.  </w:t>
      </w:r>
    </w:p>
    <w:p w:rsidR="006F7A37" w:rsidRPr="00A34E9D" w:rsidRDefault="006F7A37" w:rsidP="00035ACB">
      <w:pPr>
        <w:tabs>
          <w:tab w:val="left" w:pos="426"/>
        </w:tabs>
        <w:spacing w:line="240" w:lineRule="auto"/>
        <w:jc w:val="both"/>
        <w:rPr>
          <w:rFonts w:asciiTheme="minorHAnsi" w:hAnsiTheme="minorHAnsi" w:cs="Arial"/>
          <w:sz w:val="8"/>
          <w:szCs w:val="8"/>
          <w:lang w:eastAsia="hr-HR"/>
        </w:rPr>
      </w:pPr>
    </w:p>
    <w:p w:rsidR="00035ACB" w:rsidRPr="00A34E9D" w:rsidRDefault="00035ACB" w:rsidP="00035ACB">
      <w:pPr>
        <w:tabs>
          <w:tab w:val="left" w:pos="426"/>
        </w:tabs>
        <w:spacing w:line="240" w:lineRule="auto"/>
        <w:jc w:val="both"/>
        <w:rPr>
          <w:rFonts w:asciiTheme="minorHAnsi" w:hAnsiTheme="minorHAnsi" w:cs="Arial"/>
          <w:lang w:eastAsia="hr-HR"/>
        </w:rPr>
      </w:pPr>
      <w:r w:rsidRPr="00A34E9D">
        <w:rPr>
          <w:rFonts w:asciiTheme="minorHAnsi" w:hAnsiTheme="minorHAnsi" w:cs="Arial"/>
          <w:lang w:eastAsia="hr-HR"/>
        </w:rPr>
        <w:t xml:space="preserve">Predmet nabave bit će sufinanciran sredstvima iz Programa </w:t>
      </w:r>
      <w:r w:rsidR="0098415F" w:rsidRPr="00A34E9D">
        <w:rPr>
          <w:rFonts w:asciiTheme="minorHAnsi" w:hAnsiTheme="minorHAnsi" w:cs="Arial"/>
          <w:lang w:eastAsia="hr-HR"/>
        </w:rPr>
        <w:t>pripreme lokalnih razvojnih projekata prihvatljivih za financiranje iz ESI fondova, Ministarstva regionalnoga razvoja i fondova Europske unije.</w:t>
      </w:r>
    </w:p>
    <w:p w:rsidR="00202F74" w:rsidRPr="00A34E9D" w:rsidRDefault="00035ACB" w:rsidP="00035ACB">
      <w:pPr>
        <w:tabs>
          <w:tab w:val="left" w:pos="426"/>
        </w:tabs>
        <w:spacing w:line="240" w:lineRule="auto"/>
        <w:jc w:val="both"/>
        <w:rPr>
          <w:rFonts w:asciiTheme="minorHAnsi" w:hAnsiTheme="minorHAnsi" w:cs="Arial"/>
          <w:lang w:eastAsia="hr-HR"/>
        </w:rPr>
      </w:pPr>
      <w:r w:rsidRPr="00A34E9D">
        <w:rPr>
          <w:rFonts w:asciiTheme="minorHAnsi" w:hAnsiTheme="minorHAnsi" w:cs="Arial"/>
          <w:lang w:eastAsia="hr-HR"/>
        </w:rPr>
        <w:t xml:space="preserve">CPV oznaka predmeta nabave: </w:t>
      </w:r>
      <w:r w:rsidR="00800225" w:rsidRPr="00A34E9D">
        <w:rPr>
          <w:rFonts w:asciiTheme="minorHAnsi" w:hAnsiTheme="minorHAnsi" w:cs="Arial"/>
          <w:lang w:eastAsia="hr-HR"/>
        </w:rPr>
        <w:t>71250000-5</w:t>
      </w:r>
      <w:r w:rsidRPr="00A34E9D">
        <w:rPr>
          <w:rFonts w:asciiTheme="minorHAnsi" w:hAnsiTheme="minorHAnsi" w:cs="Arial"/>
          <w:lang w:eastAsia="hr-HR"/>
        </w:rPr>
        <w:t>.</w:t>
      </w:r>
    </w:p>
    <w:p w:rsidR="00202F74" w:rsidRPr="00A34E9D" w:rsidRDefault="00A72064" w:rsidP="00A72064">
      <w:pPr>
        <w:pStyle w:val="Naslov3"/>
      </w:pPr>
      <w:bookmarkStart w:id="35" w:name="_Toc522022389"/>
      <w:r w:rsidRPr="00A34E9D">
        <w:t xml:space="preserve">2.2.  </w:t>
      </w:r>
      <w:r w:rsidR="00B77124" w:rsidRPr="00A34E9D">
        <w:t>Opis i oznaka grupa predmeta nabave</w:t>
      </w:r>
      <w:bookmarkEnd w:id="35"/>
    </w:p>
    <w:p w:rsidR="003B77A1" w:rsidRPr="00A34E9D" w:rsidRDefault="003B77A1" w:rsidP="003B77A1">
      <w:pPr>
        <w:spacing w:after="0" w:line="240" w:lineRule="auto"/>
      </w:pPr>
    </w:p>
    <w:p w:rsidR="00A72064" w:rsidRPr="00A34E9D" w:rsidRDefault="00202F74" w:rsidP="00A72064">
      <w:pPr>
        <w:jc w:val="both"/>
      </w:pPr>
      <w:r w:rsidRPr="00A34E9D">
        <w:t>Predmet nabave nije podijeljen u grupe</w:t>
      </w:r>
      <w:r w:rsidR="00B704B4" w:rsidRPr="00A34E9D">
        <w:t>, jer predstavlja jednu tehničku, tehnološku i funkcionalnu cjelinu,</w:t>
      </w:r>
      <w:r w:rsidR="00BA45CE" w:rsidRPr="00A34E9D">
        <w:t xml:space="preserve"> te je Ponuditelj u obvezi ponuditi predmet nabave u cijelosti odnosno ponuda mora obuhvatiti sve stavke Troškovnika.</w:t>
      </w:r>
    </w:p>
    <w:p w:rsidR="00202F74" w:rsidRPr="00A34E9D" w:rsidRDefault="00A72064" w:rsidP="00A72064">
      <w:pPr>
        <w:pStyle w:val="Naslov3"/>
        <w:rPr>
          <w:rFonts w:asciiTheme="minorHAnsi" w:hAnsiTheme="minorHAnsi"/>
          <w:color w:val="000000"/>
        </w:rPr>
      </w:pPr>
      <w:bookmarkStart w:id="36" w:name="_Toc522022390"/>
      <w:r w:rsidRPr="00A34E9D">
        <w:t>2.3.</w:t>
      </w:r>
      <w:r w:rsidR="00202F74" w:rsidRPr="00A34E9D">
        <w:t xml:space="preserve">  Količina predmeta nabave</w:t>
      </w:r>
      <w:bookmarkEnd w:id="36"/>
    </w:p>
    <w:p w:rsidR="00352A1C" w:rsidRPr="00A34E9D" w:rsidRDefault="00352A1C" w:rsidP="003B77A1">
      <w:pPr>
        <w:pStyle w:val="Odlomakpopisa"/>
        <w:spacing w:after="0" w:line="240" w:lineRule="auto"/>
        <w:ind w:left="505"/>
        <w:jc w:val="both"/>
        <w:rPr>
          <w:lang w:val="hr-HR"/>
        </w:rPr>
      </w:pPr>
    </w:p>
    <w:p w:rsidR="00637280" w:rsidRPr="00A34E9D" w:rsidRDefault="00352A1C" w:rsidP="00352A1C">
      <w:pPr>
        <w:pStyle w:val="Odlomakpopisa"/>
        <w:ind w:left="0"/>
        <w:jc w:val="both"/>
        <w:rPr>
          <w:lang w:val="hr-HR"/>
        </w:rPr>
      </w:pPr>
      <w:r w:rsidRPr="00A34E9D">
        <w:rPr>
          <w:lang w:val="hr-HR"/>
        </w:rPr>
        <w:t xml:space="preserve">Količina predmeta nabave </w:t>
      </w:r>
      <w:r w:rsidR="00637280" w:rsidRPr="00A34E9D">
        <w:rPr>
          <w:lang w:val="hr-HR"/>
        </w:rPr>
        <w:t xml:space="preserve">opisana je u Projektnom zadatku i </w:t>
      </w:r>
      <w:r w:rsidRPr="00A34E9D">
        <w:rPr>
          <w:lang w:val="hr-HR"/>
        </w:rPr>
        <w:t xml:space="preserve">određena je Troškovnikom koji je sastavni dio ove Dokumentacije o nabavi. </w:t>
      </w:r>
    </w:p>
    <w:p w:rsidR="00F84703" w:rsidRPr="00F84703" w:rsidRDefault="00637280" w:rsidP="00F84703">
      <w:pPr>
        <w:pStyle w:val="Odlomakpopisa"/>
        <w:ind w:left="0"/>
        <w:jc w:val="both"/>
        <w:rPr>
          <w:lang w:val="hr-HR"/>
        </w:rPr>
      </w:pPr>
      <w:r w:rsidRPr="00A34E9D">
        <w:rPr>
          <w:lang w:val="hr-HR"/>
        </w:rPr>
        <w:t>Predmetna usluga uključuje izradu kompletne projektne dokumentacije za ishođenje Građevinske dozvole i izvođenje radova i treba biti izrađena u analognom obliku i digitalnom obliku na optičkom mediju (*.dwg, *.docx, *.xls i *.pdf)</w:t>
      </w:r>
      <w:r w:rsidR="00174987" w:rsidRPr="00A34E9D">
        <w:rPr>
          <w:lang w:val="hr-HR"/>
        </w:rPr>
        <w:t xml:space="preserve"> kako slijedi:</w:t>
      </w:r>
      <w:bookmarkStart w:id="37" w:name="_Hlk32844393"/>
    </w:p>
    <w:p w:rsidR="00F84703" w:rsidRPr="00A34E9D" w:rsidRDefault="00F84703" w:rsidP="00F84703">
      <w:pPr>
        <w:pStyle w:val="Odlomakpopisa"/>
        <w:ind w:left="0"/>
        <w:jc w:val="both"/>
        <w:rPr>
          <w:lang w:val="hr-HR"/>
        </w:rPr>
      </w:pPr>
      <w:r w:rsidRPr="00F84703">
        <w:rPr>
          <w:lang w:val="hr-HR"/>
        </w:rPr>
        <w:t xml:space="preserve">* </w:t>
      </w:r>
      <w:r>
        <w:rPr>
          <w:lang w:val="hr-HR"/>
        </w:rPr>
        <w:t>Geodetski i geomehanički elaborat</w:t>
      </w:r>
      <w:r w:rsidRPr="00F84703">
        <w:rPr>
          <w:lang w:val="hr-HR"/>
        </w:rPr>
        <w:t xml:space="preserve"> (projekt) – 2 primjerka u analognom i jedan u digitalnom obliku, te odgovarajući broj primjeraka za ishođenje posebnih uvjeta sukladno popisu nadležnih tijela;</w:t>
      </w:r>
    </w:p>
    <w:p w:rsidR="00174987" w:rsidRPr="00A34E9D" w:rsidRDefault="00174987" w:rsidP="00352A1C">
      <w:pPr>
        <w:pStyle w:val="Odlomakpopisa"/>
        <w:ind w:left="0"/>
        <w:jc w:val="both"/>
        <w:rPr>
          <w:lang w:val="hr-HR"/>
        </w:rPr>
      </w:pPr>
      <w:r w:rsidRPr="00A34E9D">
        <w:rPr>
          <w:lang w:val="hr-HR"/>
        </w:rPr>
        <w:t>* Idejni prikaz (projekt) – 2 primjerka u analognom i jedan u digitalnom obliku, te odgovarajući broj primjeraka za ishođenje posebnih uvjeta sukladno popisu nadležnih tijela;</w:t>
      </w:r>
    </w:p>
    <w:bookmarkEnd w:id="37"/>
    <w:p w:rsidR="00174987" w:rsidRPr="00A34E9D" w:rsidRDefault="00174987" w:rsidP="00352A1C">
      <w:pPr>
        <w:pStyle w:val="Odlomakpopisa"/>
        <w:ind w:left="0"/>
        <w:jc w:val="both"/>
        <w:rPr>
          <w:lang w:val="hr-HR"/>
        </w:rPr>
      </w:pPr>
      <w:r w:rsidRPr="00A34E9D">
        <w:rPr>
          <w:lang w:val="hr-HR"/>
        </w:rPr>
        <w:t>* Glavni projekt – 4 primjerka u analognom i jedan u digitalnom obliku;</w:t>
      </w:r>
    </w:p>
    <w:p w:rsidR="00174987" w:rsidRPr="00A34E9D" w:rsidRDefault="00174987" w:rsidP="00352A1C">
      <w:pPr>
        <w:pStyle w:val="Odlomakpopisa"/>
        <w:ind w:left="0"/>
        <w:jc w:val="both"/>
        <w:rPr>
          <w:lang w:val="hr-HR"/>
        </w:rPr>
      </w:pPr>
      <w:r w:rsidRPr="00A34E9D">
        <w:rPr>
          <w:lang w:val="hr-HR"/>
        </w:rPr>
        <w:lastRenderedPageBreak/>
        <w:t>* na temelju Glavnog projekta izrađuju se troškovnici za procjenu troškova u 2 primjerka u analognom i jedan u digitalnom obliku u skladu s ZJN 2016, Pravilnikom i pravilima objave u Elektroničkom oglasniku javne nabave Republike Hrvatske;</w:t>
      </w:r>
    </w:p>
    <w:p w:rsidR="00174987" w:rsidRPr="00A34E9D" w:rsidRDefault="00174987" w:rsidP="00352A1C">
      <w:pPr>
        <w:pStyle w:val="Odlomakpopisa"/>
        <w:ind w:left="0"/>
        <w:jc w:val="both"/>
        <w:rPr>
          <w:lang w:val="hr-HR"/>
        </w:rPr>
      </w:pPr>
      <w:r w:rsidRPr="00A34E9D">
        <w:rPr>
          <w:lang w:val="hr-HR"/>
        </w:rPr>
        <w:t>* Izvedbeni projekt – 4 primjerka u analognom i jedan u digitalnom obliku.</w:t>
      </w:r>
    </w:p>
    <w:p w:rsidR="00A72064" w:rsidRPr="00A34E9D" w:rsidRDefault="00A72064" w:rsidP="00A72064">
      <w:pPr>
        <w:pStyle w:val="Naslov3"/>
      </w:pPr>
      <w:bookmarkStart w:id="38" w:name="_Toc522022391"/>
      <w:r w:rsidRPr="00A34E9D">
        <w:t xml:space="preserve">2.4.  </w:t>
      </w:r>
      <w:r w:rsidR="00202F74" w:rsidRPr="00A34E9D">
        <w:t>Tehničke specifikacije</w:t>
      </w:r>
      <w:bookmarkEnd w:id="38"/>
      <w:r w:rsidR="00202F74" w:rsidRPr="00A34E9D">
        <w:t xml:space="preserve"> </w:t>
      </w:r>
    </w:p>
    <w:p w:rsidR="003B77A1" w:rsidRPr="00A34E9D" w:rsidRDefault="003B77A1" w:rsidP="003B77A1">
      <w:pPr>
        <w:spacing w:after="0" w:line="240" w:lineRule="auto"/>
      </w:pPr>
    </w:p>
    <w:p w:rsidR="00352A1C" w:rsidRPr="00A34E9D" w:rsidRDefault="00202F74" w:rsidP="00352A1C">
      <w:pPr>
        <w:spacing w:after="0" w:line="240" w:lineRule="auto"/>
        <w:jc w:val="both"/>
        <w:rPr>
          <w:rFonts w:asciiTheme="minorHAnsi" w:hAnsiTheme="minorHAnsi"/>
          <w:bCs/>
        </w:rPr>
      </w:pPr>
      <w:r w:rsidRPr="00A34E9D">
        <w:rPr>
          <w:rFonts w:asciiTheme="minorHAnsi" w:hAnsiTheme="minorHAnsi"/>
          <w:bCs/>
        </w:rPr>
        <w:t>Tehničk</w:t>
      </w:r>
      <w:r w:rsidR="00174987" w:rsidRPr="00A34E9D">
        <w:rPr>
          <w:rFonts w:asciiTheme="minorHAnsi" w:hAnsiTheme="minorHAnsi"/>
          <w:bCs/>
        </w:rPr>
        <w:t>a</w:t>
      </w:r>
      <w:r w:rsidR="00CD748F" w:rsidRPr="00A34E9D">
        <w:rPr>
          <w:rFonts w:asciiTheme="minorHAnsi" w:hAnsiTheme="minorHAnsi"/>
          <w:bCs/>
        </w:rPr>
        <w:t xml:space="preserve"> </w:t>
      </w:r>
      <w:r w:rsidR="00174987" w:rsidRPr="00A34E9D">
        <w:rPr>
          <w:rFonts w:asciiTheme="minorHAnsi" w:hAnsiTheme="minorHAnsi"/>
          <w:bCs/>
        </w:rPr>
        <w:t xml:space="preserve">specifikacija predmetne usluge opisana je u Projektnom zadatku koji se nalazi u privitku i čini sastavni dio ove Dokumentacije o nabavi. </w:t>
      </w:r>
    </w:p>
    <w:p w:rsidR="00202F74" w:rsidRPr="00A34E9D" w:rsidRDefault="00A72064" w:rsidP="00A72064">
      <w:pPr>
        <w:pStyle w:val="Naslov3"/>
        <w:rPr>
          <w:lang w:eastAsia="hr-HR"/>
        </w:rPr>
      </w:pPr>
      <w:bookmarkStart w:id="39" w:name="_Toc522022392"/>
      <w:r w:rsidRPr="00A34E9D">
        <w:rPr>
          <w:lang w:eastAsia="hr-HR"/>
        </w:rPr>
        <w:t>2.</w:t>
      </w:r>
      <w:r w:rsidR="00174987" w:rsidRPr="00A34E9D">
        <w:rPr>
          <w:lang w:eastAsia="hr-HR"/>
        </w:rPr>
        <w:t>5</w:t>
      </w:r>
      <w:r w:rsidRPr="00A34E9D">
        <w:rPr>
          <w:lang w:eastAsia="hr-HR"/>
        </w:rPr>
        <w:t>.</w:t>
      </w:r>
      <w:r w:rsidR="00BA1BB5" w:rsidRPr="00A34E9D">
        <w:rPr>
          <w:lang w:eastAsia="hr-HR"/>
        </w:rPr>
        <w:t xml:space="preserve">  </w:t>
      </w:r>
      <w:r w:rsidR="00202F74" w:rsidRPr="00A34E9D">
        <w:rPr>
          <w:lang w:eastAsia="hr-HR"/>
        </w:rPr>
        <w:t>Troškovnik</w:t>
      </w:r>
      <w:bookmarkEnd w:id="39"/>
    </w:p>
    <w:p w:rsidR="006F7A37" w:rsidRPr="00A34E9D" w:rsidRDefault="006F7A37" w:rsidP="006F7A37">
      <w:pPr>
        <w:rPr>
          <w:sz w:val="2"/>
          <w:szCs w:val="2"/>
          <w:lang w:eastAsia="hr-HR"/>
        </w:rPr>
      </w:pPr>
    </w:p>
    <w:p w:rsidR="006F7A37" w:rsidRPr="00A34E9D" w:rsidRDefault="0086524B" w:rsidP="006F7A37">
      <w:pPr>
        <w:jc w:val="both"/>
      </w:pPr>
      <w:bookmarkStart w:id="40" w:name="_Toc312748888"/>
      <w:bookmarkStart w:id="41" w:name="_Toc514330396"/>
      <w:bookmarkEnd w:id="20"/>
      <w:r w:rsidRPr="00A34E9D">
        <w:t>Troškovnik mora biti popunjen na izvornom predlošku bez mijenjanja, ispravljanja i prepisivanja izvornog teksta.</w:t>
      </w:r>
    </w:p>
    <w:p w:rsidR="0086524B" w:rsidRPr="00A34E9D" w:rsidRDefault="0086524B" w:rsidP="006F7A37">
      <w:pPr>
        <w:jc w:val="both"/>
      </w:pPr>
      <w:r w:rsidRPr="00A34E9D">
        <w:t>Pod izvornim predloškom/troškovnikom podrazumijeva se troškovnik koji uključuje i sve izmjene i dopune koje su, ukoliko ih je bilo, objavljene u EOJN.</w:t>
      </w:r>
    </w:p>
    <w:p w:rsidR="0086524B" w:rsidRPr="00A34E9D" w:rsidRDefault="0086524B" w:rsidP="006F7A37">
      <w:pPr>
        <w:jc w:val="both"/>
      </w:pPr>
      <w:r w:rsidRPr="00A34E9D">
        <w:t>Ponuditelj mora ispuniti jediničnim cijenama sve stavke usluga opisane u troškovniku.</w:t>
      </w:r>
    </w:p>
    <w:p w:rsidR="0086524B" w:rsidRPr="00A34E9D" w:rsidRDefault="0086524B" w:rsidP="006F7A37">
      <w:pPr>
        <w:jc w:val="both"/>
      </w:pPr>
      <w:r w:rsidRPr="00A34E9D">
        <w:t>Jedinične cijene svake stavke troškovnika i ukupna cijena moraju biti zaokružene na dvije decimale.</w:t>
      </w:r>
    </w:p>
    <w:p w:rsidR="0086524B" w:rsidRPr="00A34E9D" w:rsidRDefault="0086524B" w:rsidP="006F7A37">
      <w:pPr>
        <w:jc w:val="both"/>
      </w:pPr>
      <w:r w:rsidRPr="00A34E9D">
        <w:t>U jedinične cijene stavki troškovnika uključeni su svi troškovi Odabranog ponuditelja vezani na izvršenje usluga iz Ugovora o javnim uslugama, troškovi rada, troškovi izrade projektne dokumentacije, troškovi kopiranja, putni troškovi, dnevnice, suglasnosti, dozvole, takse, pristojbe i slično, režiju uprave tvrtke, zaradu tvrtke, sve poreze i prireze (osim PDV-a), bez obzira da li je u opisu stavke troškovnika navedeno da jedinična cijena sve ovo obuhva</w:t>
      </w:r>
      <w:r w:rsidR="00BD5E10" w:rsidRPr="00A34E9D">
        <w:t>ć</w:t>
      </w:r>
      <w:r w:rsidRPr="00A34E9D">
        <w:t>a.</w:t>
      </w:r>
    </w:p>
    <w:p w:rsidR="0086524B" w:rsidRPr="00A34E9D" w:rsidRDefault="0086524B" w:rsidP="006F7A37">
      <w:pPr>
        <w:jc w:val="both"/>
      </w:pPr>
      <w:r w:rsidRPr="00A34E9D">
        <w:t>Ako ponuditelj ne ispuni troškovnik u skladu sa zahtjevima iz ove dokumentacije o nabavi ili promijeni tekst ili količine navedene u Obrascu troškovnika, smatrat de se da je takav troškovnik nepotpun i nevaže</w:t>
      </w:r>
      <w:r w:rsidR="00BD5E10" w:rsidRPr="00A34E9D">
        <w:t>ć</w:t>
      </w:r>
      <w:r w:rsidRPr="00A34E9D">
        <w:t>i te de ponuda biti odbijena.</w:t>
      </w:r>
    </w:p>
    <w:p w:rsidR="00BD5E10" w:rsidRPr="00A34E9D" w:rsidRDefault="0086524B" w:rsidP="006F7A37">
      <w:pPr>
        <w:jc w:val="both"/>
      </w:pPr>
      <w:r w:rsidRPr="00A34E9D">
        <w:t>Ponuditelj treba popuniti priloženi standardizirani troškovnik (excel tablica) upisivanjem jediničnih i ukupnih cijena i drugih traženih podataka svih stavki navedenih u Troškovniku</w:t>
      </w:r>
      <w:r w:rsidR="00BD5E10" w:rsidRPr="00A34E9D">
        <w:t>.</w:t>
      </w:r>
    </w:p>
    <w:p w:rsidR="00202F74" w:rsidRPr="00A34E9D" w:rsidRDefault="00A72064" w:rsidP="0086524B">
      <w:pPr>
        <w:pStyle w:val="Naslov3"/>
      </w:pPr>
      <w:bookmarkStart w:id="42" w:name="_Toc522022393"/>
      <w:r w:rsidRPr="00A34E9D">
        <w:t>2.</w:t>
      </w:r>
      <w:r w:rsidR="00174987" w:rsidRPr="00A34E9D">
        <w:t>6</w:t>
      </w:r>
      <w:r w:rsidRPr="00A34E9D">
        <w:t xml:space="preserve">.  </w:t>
      </w:r>
      <w:r w:rsidR="00202F74" w:rsidRPr="00A34E9D">
        <w:t xml:space="preserve">Mjesto </w:t>
      </w:r>
      <w:bookmarkEnd w:id="40"/>
      <w:r w:rsidR="00202F74" w:rsidRPr="00A34E9D">
        <w:t>izvršenja</w:t>
      </w:r>
      <w:bookmarkEnd w:id="41"/>
      <w:r w:rsidR="00E649B1" w:rsidRPr="00A34E9D">
        <w:t xml:space="preserve"> ugovora</w:t>
      </w:r>
      <w:bookmarkEnd w:id="42"/>
    </w:p>
    <w:p w:rsidR="00202F74" w:rsidRPr="00A34E9D" w:rsidRDefault="00202F74" w:rsidP="00202F74">
      <w:pPr>
        <w:spacing w:after="0"/>
        <w:rPr>
          <w:rFonts w:asciiTheme="minorHAnsi" w:hAnsiTheme="minorHAnsi"/>
        </w:rPr>
      </w:pPr>
    </w:p>
    <w:p w:rsidR="00410786" w:rsidRPr="00A34E9D" w:rsidRDefault="00410786" w:rsidP="00E20F1E">
      <w:pPr>
        <w:jc w:val="both"/>
        <w:rPr>
          <w:rFonts w:asciiTheme="minorHAnsi" w:hAnsiTheme="minorHAnsi" w:cs="Calibri"/>
        </w:rPr>
      </w:pPr>
      <w:r w:rsidRPr="00A34E9D">
        <w:rPr>
          <w:rFonts w:asciiTheme="minorHAnsi" w:hAnsiTheme="minorHAnsi" w:cs="Calibri"/>
        </w:rPr>
        <w:t xml:space="preserve">Usluge projektiranja koje su predmet ovog postupka nabave pružati će se u poslovnim prostorijama odabranog </w:t>
      </w:r>
      <w:r w:rsidR="00774932" w:rsidRPr="00A34E9D">
        <w:rPr>
          <w:rFonts w:asciiTheme="minorHAnsi" w:hAnsiTheme="minorHAnsi" w:cs="Calibri"/>
        </w:rPr>
        <w:t>P</w:t>
      </w:r>
      <w:r w:rsidRPr="00A34E9D">
        <w:rPr>
          <w:rFonts w:asciiTheme="minorHAnsi" w:hAnsiTheme="minorHAnsi" w:cs="Calibri"/>
        </w:rPr>
        <w:t xml:space="preserve">onuditelja i Naručitelja. </w:t>
      </w:r>
    </w:p>
    <w:p w:rsidR="005331EA" w:rsidRPr="00A34E9D" w:rsidRDefault="00410786" w:rsidP="00E20F1E">
      <w:pPr>
        <w:jc w:val="both"/>
        <w:rPr>
          <w:rFonts w:asciiTheme="minorHAnsi" w:hAnsiTheme="minorHAnsi" w:cs="Calibri"/>
        </w:rPr>
      </w:pPr>
      <w:r w:rsidRPr="00A34E9D">
        <w:rPr>
          <w:rFonts w:asciiTheme="minorHAnsi" w:hAnsiTheme="minorHAnsi" w:cs="Calibri"/>
        </w:rPr>
        <w:t>Mjesto isporuke cjelokupne projektne dokumentacije je adresa Naručitelja: Trg Stjepana Radića 5, Kalnik</w:t>
      </w:r>
      <w:r w:rsidR="00BA6A21" w:rsidRPr="00A34E9D">
        <w:rPr>
          <w:rFonts w:asciiTheme="minorHAnsi" w:hAnsiTheme="minorHAnsi"/>
        </w:rPr>
        <w:t xml:space="preserve">. </w:t>
      </w:r>
    </w:p>
    <w:p w:rsidR="003B77A1" w:rsidRPr="00A34E9D" w:rsidRDefault="003B77A1" w:rsidP="003B77A1">
      <w:pPr>
        <w:spacing w:after="0" w:line="240" w:lineRule="auto"/>
        <w:jc w:val="both"/>
        <w:rPr>
          <w:rFonts w:asciiTheme="minorHAnsi" w:hAnsiTheme="minorHAnsi"/>
          <w:color w:val="FF0000"/>
          <w:sz w:val="2"/>
          <w:szCs w:val="2"/>
        </w:rPr>
      </w:pPr>
    </w:p>
    <w:p w:rsidR="00202F74" w:rsidRPr="00A34E9D" w:rsidRDefault="00A72064" w:rsidP="00A72064">
      <w:pPr>
        <w:pStyle w:val="Naslov3"/>
      </w:pPr>
      <w:bookmarkStart w:id="43" w:name="_Toc514330397"/>
      <w:bookmarkStart w:id="44" w:name="_Toc522022394"/>
      <w:r w:rsidRPr="00A34E9D">
        <w:lastRenderedPageBreak/>
        <w:t>2.</w:t>
      </w:r>
      <w:r w:rsidR="00174987" w:rsidRPr="00A34E9D">
        <w:t>7</w:t>
      </w:r>
      <w:r w:rsidRPr="00A34E9D">
        <w:t xml:space="preserve">.  </w:t>
      </w:r>
      <w:r w:rsidR="00202F74" w:rsidRPr="00A34E9D">
        <w:t>Rok početka i završetka izvršenja ugovora</w:t>
      </w:r>
      <w:bookmarkEnd w:id="43"/>
      <w:bookmarkEnd w:id="44"/>
      <w:r w:rsidR="00202F74" w:rsidRPr="00A34E9D">
        <w:t xml:space="preserve"> </w:t>
      </w:r>
    </w:p>
    <w:p w:rsidR="00774932" w:rsidRPr="00A34E9D" w:rsidRDefault="00047C07" w:rsidP="00047C07">
      <w:pPr>
        <w:spacing w:after="0"/>
        <w:jc w:val="both"/>
        <w:rPr>
          <w:rFonts w:asciiTheme="minorHAnsi" w:hAnsiTheme="minorHAnsi"/>
          <w:b/>
          <w:bCs/>
          <w:u w:val="single"/>
        </w:rPr>
      </w:pPr>
      <w:r w:rsidRPr="00A34E9D">
        <w:rPr>
          <w:rFonts w:asciiTheme="minorHAnsi" w:hAnsiTheme="minorHAnsi"/>
        </w:rPr>
        <w:t>Odabrani ponuditelj je dužan realizaciju predmeta nabave započeti odmah po zaključenju ugovora o javnoj nabavi te izraditi cjelokupnu projektno-tehničku dokumentaciju, sukladno odredbama Dokumentacije o nabavi i Projektnog zadatka</w:t>
      </w:r>
      <w:r w:rsidR="00BE6AA8" w:rsidRPr="00A34E9D">
        <w:rPr>
          <w:rFonts w:asciiTheme="minorHAnsi" w:hAnsiTheme="minorHAnsi"/>
        </w:rPr>
        <w:t xml:space="preserve"> </w:t>
      </w:r>
      <w:r w:rsidR="00BE6AA8" w:rsidRPr="00A34E9D">
        <w:rPr>
          <w:rFonts w:asciiTheme="minorHAnsi" w:hAnsiTheme="minorHAnsi"/>
          <w:b/>
          <w:bCs/>
          <w:u w:val="single"/>
        </w:rPr>
        <w:t>najkasnije do 20. svibnja 2020. godine</w:t>
      </w:r>
      <w:r w:rsidRPr="00A34E9D">
        <w:rPr>
          <w:rFonts w:asciiTheme="minorHAnsi" w:hAnsiTheme="minorHAnsi"/>
          <w:b/>
          <w:bCs/>
          <w:u w:val="single"/>
        </w:rPr>
        <w:t>.</w:t>
      </w:r>
    </w:p>
    <w:p w:rsidR="00047C07" w:rsidRPr="00A34E9D" w:rsidRDefault="00047C07" w:rsidP="00047C07">
      <w:pPr>
        <w:spacing w:after="0"/>
        <w:jc w:val="both"/>
        <w:rPr>
          <w:rFonts w:asciiTheme="minorHAnsi" w:hAnsiTheme="minorHAnsi"/>
        </w:rPr>
      </w:pPr>
      <w:r w:rsidRPr="00A34E9D">
        <w:rPr>
          <w:rFonts w:asciiTheme="minorHAnsi" w:hAnsiTheme="minorHAnsi"/>
        </w:rPr>
        <w:t xml:space="preserve">Odabrani ponuditelj se obvezuje ugovorene usluge izvršavati s obveznim angažmanom potrebne radne snage koja </w:t>
      </w:r>
      <w:r w:rsidR="00B71773" w:rsidRPr="00A34E9D">
        <w:rPr>
          <w:rFonts w:asciiTheme="minorHAnsi" w:hAnsiTheme="minorHAnsi"/>
        </w:rPr>
        <w:t>ć</w:t>
      </w:r>
      <w:r w:rsidRPr="00A34E9D">
        <w:rPr>
          <w:rFonts w:asciiTheme="minorHAnsi" w:hAnsiTheme="minorHAnsi"/>
        </w:rPr>
        <w:t>e omogu</w:t>
      </w:r>
      <w:r w:rsidR="00B71773" w:rsidRPr="00A34E9D">
        <w:rPr>
          <w:rFonts w:asciiTheme="minorHAnsi" w:hAnsiTheme="minorHAnsi"/>
        </w:rPr>
        <w:t>ć</w:t>
      </w:r>
      <w:r w:rsidRPr="00A34E9D">
        <w:rPr>
          <w:rFonts w:asciiTheme="minorHAnsi" w:hAnsiTheme="minorHAnsi"/>
        </w:rPr>
        <w:t>iti poštivanje krajnjeg roka završetka usluge.</w:t>
      </w:r>
    </w:p>
    <w:p w:rsidR="00047C07" w:rsidRPr="00A34E9D" w:rsidRDefault="00047C07" w:rsidP="00047C07">
      <w:pPr>
        <w:spacing w:after="0"/>
        <w:jc w:val="both"/>
        <w:rPr>
          <w:rFonts w:asciiTheme="minorHAnsi" w:hAnsiTheme="minorHAnsi"/>
        </w:rPr>
      </w:pPr>
      <w:r w:rsidRPr="00A34E9D">
        <w:rPr>
          <w:rFonts w:asciiTheme="minorHAnsi" w:hAnsiTheme="minorHAnsi"/>
        </w:rPr>
        <w:t>Ugovor o javnim uslugama zaključuje se u roku od 30 dana od dana izvršnosti odluke o odabiru.</w:t>
      </w:r>
    </w:p>
    <w:p w:rsidR="00047C07" w:rsidRPr="00A34E9D" w:rsidRDefault="00047C07" w:rsidP="00047C07">
      <w:pPr>
        <w:spacing w:after="0"/>
        <w:jc w:val="both"/>
        <w:rPr>
          <w:rFonts w:asciiTheme="minorHAnsi" w:hAnsiTheme="minorHAnsi"/>
        </w:rPr>
      </w:pPr>
      <w:r w:rsidRPr="00A34E9D">
        <w:rPr>
          <w:rFonts w:asciiTheme="minorHAnsi" w:hAnsiTheme="minorHAnsi"/>
        </w:rPr>
        <w:t xml:space="preserve">Odabrani ponuditelj je dužan u roku od 8 dana od dana potpisa ugovora o javnoj nabavi predati Naručitelju Jamstvo iz točke </w:t>
      </w:r>
      <w:r w:rsidR="00A42FF3" w:rsidRPr="00A34E9D">
        <w:rPr>
          <w:rFonts w:asciiTheme="minorHAnsi" w:hAnsiTheme="minorHAnsi"/>
        </w:rPr>
        <w:t>7.3.</w:t>
      </w:r>
      <w:r w:rsidRPr="00A34E9D">
        <w:rPr>
          <w:rFonts w:asciiTheme="minorHAnsi" w:hAnsiTheme="minorHAnsi"/>
        </w:rPr>
        <w:t>2.</w:t>
      </w:r>
    </w:p>
    <w:p w:rsidR="00047C07" w:rsidRPr="00A34E9D" w:rsidRDefault="00047C07" w:rsidP="00047C07">
      <w:pPr>
        <w:spacing w:after="0"/>
        <w:jc w:val="both"/>
        <w:rPr>
          <w:rFonts w:asciiTheme="minorHAnsi" w:hAnsiTheme="minorHAnsi"/>
        </w:rPr>
      </w:pPr>
      <w:r w:rsidRPr="00A34E9D">
        <w:rPr>
          <w:rFonts w:asciiTheme="minorHAnsi" w:hAnsiTheme="minorHAnsi"/>
        </w:rPr>
        <w:t xml:space="preserve">Odabrani ponuditelj je dužan nakon izrade svakog pojedinog dijela projektno-tehničke dokumentacije istu dostaviti Naručitelju na ovjeru. Naručitelj </w:t>
      </w:r>
      <w:r w:rsidR="00B71773" w:rsidRPr="00A34E9D">
        <w:rPr>
          <w:rFonts w:asciiTheme="minorHAnsi" w:hAnsiTheme="minorHAnsi"/>
        </w:rPr>
        <w:t>ć</w:t>
      </w:r>
      <w:r w:rsidRPr="00A34E9D">
        <w:rPr>
          <w:rFonts w:asciiTheme="minorHAnsi" w:hAnsiTheme="minorHAnsi"/>
        </w:rPr>
        <w:t xml:space="preserve">e u roku od </w:t>
      </w:r>
      <w:r w:rsidR="00BE6AA8" w:rsidRPr="00A34E9D">
        <w:rPr>
          <w:rFonts w:asciiTheme="minorHAnsi" w:hAnsiTheme="minorHAnsi"/>
        </w:rPr>
        <w:t>3</w:t>
      </w:r>
      <w:r w:rsidRPr="00A34E9D">
        <w:rPr>
          <w:rFonts w:asciiTheme="minorHAnsi" w:hAnsiTheme="minorHAnsi"/>
        </w:rPr>
        <w:t xml:space="preserve"> dana ovjeriti istu ili tražiti njenu izmjenu i/ili dopunu. Odabrani ponuditelj je dužan izmjene/dopune izraditi u roku od </w:t>
      </w:r>
      <w:r w:rsidR="00BE6AA8" w:rsidRPr="00A34E9D">
        <w:rPr>
          <w:rFonts w:asciiTheme="minorHAnsi" w:hAnsiTheme="minorHAnsi"/>
        </w:rPr>
        <w:t>5</w:t>
      </w:r>
      <w:r w:rsidRPr="00A34E9D">
        <w:rPr>
          <w:rFonts w:asciiTheme="minorHAnsi" w:hAnsiTheme="minorHAnsi"/>
        </w:rPr>
        <w:t xml:space="preserve"> dana.</w:t>
      </w:r>
    </w:p>
    <w:p w:rsidR="00047C07" w:rsidRPr="00A34E9D" w:rsidRDefault="00047C07" w:rsidP="00047C07">
      <w:pPr>
        <w:spacing w:after="0"/>
        <w:jc w:val="both"/>
        <w:rPr>
          <w:rFonts w:asciiTheme="minorHAnsi" w:hAnsiTheme="minorHAnsi"/>
        </w:rPr>
      </w:pPr>
      <w:r w:rsidRPr="00A34E9D">
        <w:rPr>
          <w:rFonts w:asciiTheme="minorHAnsi" w:hAnsiTheme="minorHAnsi"/>
        </w:rPr>
        <w:t>Iznimno po zahtjevu Odabranog ponuditelja, Naručitelj može samostalno propisati i duži rok za izmjenu i/ili dopunu pojedinog dijela projektno-tehničke dokumentacije koji ne produžuje konačni rok izvršenja usluga. Nakon pismene ovjere pojedinog dijela projektno-tehničke dokumentacije Odabrani ponuditelj može pristupiti izradi narednog dijela projektno-tehničke dokumentacije.</w:t>
      </w:r>
      <w:r w:rsidR="001B1274" w:rsidRPr="00A34E9D">
        <w:rPr>
          <w:rFonts w:asciiTheme="minorHAnsi" w:hAnsiTheme="minorHAnsi"/>
        </w:rPr>
        <w:t xml:space="preserve"> Trošak ispravljanja nedostataka, bez obzira na razlog, tereti izvršitelja (odabranog ponuditelja). Eventualna promjena roka je moguća u slučajevima isključivo nastalim radi krivnje na strani Naručitelja (npr. </w:t>
      </w:r>
      <w:r w:rsidR="002A2F79" w:rsidRPr="00A34E9D">
        <w:rPr>
          <w:rFonts w:asciiTheme="minorHAnsi" w:hAnsiTheme="minorHAnsi"/>
        </w:rPr>
        <w:t>n</w:t>
      </w:r>
      <w:r w:rsidR="001B1274" w:rsidRPr="00A34E9D">
        <w:rPr>
          <w:rFonts w:asciiTheme="minorHAnsi" w:hAnsiTheme="minorHAnsi"/>
        </w:rPr>
        <w:t>eriješeni imovinsko pravni odnosi, itd.) te u slučajevima više sile</w:t>
      </w:r>
      <w:r w:rsidR="002A2F79" w:rsidRPr="00A34E9D">
        <w:rPr>
          <w:rFonts w:asciiTheme="minorHAnsi" w:hAnsiTheme="minorHAnsi"/>
        </w:rPr>
        <w:t>.</w:t>
      </w:r>
    </w:p>
    <w:p w:rsidR="00047C07" w:rsidRPr="00A34E9D" w:rsidRDefault="00047C07" w:rsidP="00047C07">
      <w:pPr>
        <w:spacing w:after="0"/>
        <w:jc w:val="both"/>
        <w:rPr>
          <w:rFonts w:asciiTheme="minorHAnsi" w:hAnsiTheme="minorHAnsi"/>
        </w:rPr>
      </w:pPr>
      <w:r w:rsidRPr="00A34E9D">
        <w:rPr>
          <w:rFonts w:asciiTheme="minorHAnsi" w:hAnsiTheme="minorHAnsi"/>
        </w:rPr>
        <w:t>Ako odabrani ponuditelj ne završi usluge u ugovorenom roku, isti se obvezuje platiti Naručitelju na ime ugovorne kazne 1 % (jedna posto) od ukupno ugovorene vrijednosti za svaki dan prekoračenja roka završetka pojedine faze vremenskog plana, s tim da ukupni iznos ugovorne kazne ne može prije</w:t>
      </w:r>
      <w:r w:rsidR="001B1274" w:rsidRPr="00A34E9D">
        <w:rPr>
          <w:rFonts w:asciiTheme="minorHAnsi" w:hAnsiTheme="minorHAnsi"/>
        </w:rPr>
        <w:t>ć</w:t>
      </w:r>
      <w:r w:rsidRPr="00A34E9D">
        <w:rPr>
          <w:rFonts w:asciiTheme="minorHAnsi" w:hAnsiTheme="minorHAnsi"/>
        </w:rPr>
        <w:t>i 10% (deset posto) od ukupne ugovorene vrijednosti.</w:t>
      </w:r>
    </w:p>
    <w:p w:rsidR="00047C07" w:rsidRPr="00A34E9D" w:rsidRDefault="00047C07" w:rsidP="00047C07">
      <w:pPr>
        <w:spacing w:after="0"/>
        <w:jc w:val="both"/>
        <w:rPr>
          <w:rFonts w:asciiTheme="minorHAnsi" w:hAnsiTheme="minorHAnsi"/>
        </w:rPr>
      </w:pPr>
      <w:r w:rsidRPr="00A34E9D">
        <w:rPr>
          <w:rFonts w:asciiTheme="minorHAnsi" w:hAnsiTheme="minorHAnsi"/>
        </w:rPr>
        <w:t>Ugovorna kazna ne</w:t>
      </w:r>
      <w:r w:rsidR="001B1274" w:rsidRPr="00A34E9D">
        <w:rPr>
          <w:rFonts w:asciiTheme="minorHAnsi" w:hAnsiTheme="minorHAnsi"/>
        </w:rPr>
        <w:t>ć</w:t>
      </w:r>
      <w:r w:rsidRPr="00A34E9D">
        <w:rPr>
          <w:rFonts w:asciiTheme="minorHAnsi" w:hAnsiTheme="minorHAnsi"/>
        </w:rPr>
        <w:t>e osloboditi Odabranog ponuditelja obveze da dovrši usluge ili bilo koje druge obveze, zadatke ili odgovornosti koje ima prema Ugovoru o javnoj nabavi i Dokumentaciji o nabavi.</w:t>
      </w:r>
    </w:p>
    <w:p w:rsidR="00047C07" w:rsidRPr="00A34E9D" w:rsidRDefault="00047C07" w:rsidP="00047C07">
      <w:pPr>
        <w:spacing w:after="0"/>
        <w:jc w:val="both"/>
        <w:rPr>
          <w:rFonts w:asciiTheme="minorHAnsi" w:hAnsiTheme="minorHAnsi"/>
        </w:rPr>
      </w:pPr>
      <w:r w:rsidRPr="00A34E9D">
        <w:rPr>
          <w:rFonts w:asciiTheme="minorHAnsi" w:hAnsiTheme="minorHAnsi"/>
        </w:rPr>
        <w:t>Ukoliko Odabrani ponuditelj nepravilno izvršava ili ne izvršava ugovorne obveze odnosno ne nadoknadi zaostatke i ne uskladi izvršenje usluga s vremenskom planom Naručitelj ima pravo raskinuti ugovor na štetu Odabranog ponuditelja, naplatiti jamstvo za uredno ispunjenje ugovora i preuzeti svu dokumentaciju koja je dovršena bez ikakve daljnje pisane suglasnosti.</w:t>
      </w:r>
    </w:p>
    <w:p w:rsidR="00047C07" w:rsidRPr="00A34E9D" w:rsidRDefault="00047C07" w:rsidP="00047C07">
      <w:pPr>
        <w:spacing w:after="0"/>
        <w:jc w:val="both"/>
        <w:rPr>
          <w:rFonts w:asciiTheme="minorHAnsi" w:hAnsiTheme="minorHAnsi"/>
        </w:rPr>
      </w:pPr>
      <w:r w:rsidRPr="00A34E9D">
        <w:rPr>
          <w:rFonts w:asciiTheme="minorHAnsi" w:hAnsiTheme="minorHAnsi"/>
        </w:rPr>
        <w:t>Odabrani ponuditelj je suglasan da u slučaju nastanka okolnosti iz prethodnog stavka nema nikakvih daljnjih potraživanja prema Naručitelju po bilo kojoj osnovi.</w:t>
      </w:r>
    </w:p>
    <w:p w:rsidR="00047C07" w:rsidRPr="00A34E9D" w:rsidRDefault="00047C07" w:rsidP="00047C07">
      <w:pPr>
        <w:spacing w:after="0"/>
        <w:jc w:val="both"/>
        <w:rPr>
          <w:rFonts w:asciiTheme="minorHAnsi" w:hAnsiTheme="minorHAnsi"/>
        </w:rPr>
      </w:pPr>
      <w:r w:rsidRPr="00A34E9D">
        <w:rPr>
          <w:rFonts w:asciiTheme="minorHAnsi" w:hAnsiTheme="minorHAnsi"/>
        </w:rPr>
        <w:t>O ugovornoj kazni nije potrebna posebna obavijest, ve</w:t>
      </w:r>
      <w:r w:rsidR="001B1274" w:rsidRPr="00A34E9D">
        <w:rPr>
          <w:rFonts w:asciiTheme="minorHAnsi" w:hAnsiTheme="minorHAnsi"/>
        </w:rPr>
        <w:t>ć</w:t>
      </w:r>
      <w:r w:rsidR="00787649" w:rsidRPr="00A34E9D">
        <w:rPr>
          <w:rFonts w:asciiTheme="minorHAnsi" w:hAnsiTheme="minorHAnsi"/>
        </w:rPr>
        <w:t xml:space="preserve"> </w:t>
      </w:r>
      <w:r w:rsidRPr="00A34E9D">
        <w:rPr>
          <w:rFonts w:asciiTheme="minorHAnsi" w:hAnsiTheme="minorHAnsi"/>
        </w:rPr>
        <w:t>je Ugovor o javnoj nabavi ujedno i obavijest o zadržavanju prava na ugovornu kaznu.</w:t>
      </w:r>
    </w:p>
    <w:p w:rsidR="00047C07" w:rsidRPr="00A34E9D" w:rsidRDefault="00047C07" w:rsidP="00047C07">
      <w:pPr>
        <w:spacing w:after="0"/>
        <w:jc w:val="both"/>
        <w:rPr>
          <w:rFonts w:asciiTheme="minorHAnsi" w:hAnsiTheme="minorHAnsi"/>
        </w:rPr>
      </w:pPr>
      <w:r w:rsidRPr="00A34E9D">
        <w:rPr>
          <w:rFonts w:asciiTheme="minorHAnsi" w:hAnsiTheme="minorHAnsi"/>
        </w:rPr>
        <w:t>Od trenutka dostizanja najve</w:t>
      </w:r>
      <w:r w:rsidR="001B1274" w:rsidRPr="00A34E9D">
        <w:rPr>
          <w:rFonts w:asciiTheme="minorHAnsi" w:hAnsiTheme="minorHAnsi"/>
        </w:rPr>
        <w:t>ć</w:t>
      </w:r>
      <w:r w:rsidRPr="00A34E9D">
        <w:rPr>
          <w:rFonts w:asciiTheme="minorHAnsi" w:hAnsiTheme="minorHAnsi"/>
        </w:rPr>
        <w:t>eg odbitka Naručitelj ima pravo na raskid ugovora na štetu Odabranog ponuditelja.</w:t>
      </w:r>
    </w:p>
    <w:p w:rsidR="00047C07" w:rsidRPr="00A34E9D" w:rsidRDefault="00047C07" w:rsidP="00047C07">
      <w:pPr>
        <w:spacing w:after="0"/>
        <w:jc w:val="both"/>
        <w:rPr>
          <w:rFonts w:asciiTheme="minorHAnsi" w:hAnsiTheme="minorHAnsi"/>
        </w:rPr>
      </w:pPr>
      <w:r w:rsidRPr="00A34E9D">
        <w:rPr>
          <w:rFonts w:asciiTheme="minorHAnsi" w:hAnsiTheme="minorHAnsi"/>
        </w:rPr>
        <w:t>Ako šteta koju Naručitelj pretrpi, zbog neurednog izvršenja obveza Odabranog ponuditelja, prelazi iznos ugovorne kazne Naručitelj ima pravo na iznos naknade štete koji prelazi visinu ugovorne kazne.</w:t>
      </w:r>
    </w:p>
    <w:p w:rsidR="00202F74" w:rsidRPr="00A34E9D" w:rsidRDefault="00047C07" w:rsidP="00047C07">
      <w:pPr>
        <w:spacing w:after="0"/>
        <w:jc w:val="both"/>
        <w:rPr>
          <w:rFonts w:asciiTheme="minorHAnsi" w:hAnsiTheme="minorHAnsi"/>
        </w:rPr>
      </w:pPr>
      <w:r w:rsidRPr="00A34E9D">
        <w:rPr>
          <w:rFonts w:asciiTheme="minorHAnsi" w:hAnsiTheme="minorHAnsi"/>
        </w:rPr>
        <w:t>Naručitelj ima pravo iznos iz prethodnih stavaka odbiti od bilo koje privremene ili okončane situacije ili ukoliko to želi putem jamstva za uredno ispunjenje ugovora.</w:t>
      </w:r>
    </w:p>
    <w:p w:rsidR="002A2F79" w:rsidRPr="00A34E9D" w:rsidRDefault="002A2F79" w:rsidP="00047C07">
      <w:pPr>
        <w:spacing w:after="0"/>
        <w:jc w:val="both"/>
        <w:rPr>
          <w:rFonts w:asciiTheme="minorHAnsi" w:hAnsiTheme="minorHAnsi"/>
        </w:rPr>
      </w:pPr>
      <w:r w:rsidRPr="00A34E9D">
        <w:rPr>
          <w:rFonts w:asciiTheme="minorHAnsi" w:hAnsiTheme="minorHAnsi"/>
        </w:rPr>
        <w:lastRenderedPageBreak/>
        <w:t xml:space="preserve">Uredno izvršenje i isporuka projektne dokumentacije se potvrđuje zapisnikom o konačnoj primopredaji ovjerenim od obje ugovorne strane. </w:t>
      </w:r>
    </w:p>
    <w:p w:rsidR="00197ECE" w:rsidRPr="00A34E9D" w:rsidRDefault="00197ECE" w:rsidP="00A72064">
      <w:pPr>
        <w:pStyle w:val="Naslov3"/>
      </w:pPr>
      <w:bookmarkStart w:id="45" w:name="_Toc522022395"/>
      <w:r w:rsidRPr="00A34E9D">
        <w:t>2.</w:t>
      </w:r>
      <w:r w:rsidR="00174987" w:rsidRPr="00A34E9D">
        <w:t>8</w:t>
      </w:r>
      <w:r w:rsidRPr="00A34E9D">
        <w:t>.    Opcije i moguća obnavljanja ugovora</w:t>
      </w:r>
      <w:bookmarkEnd w:id="45"/>
    </w:p>
    <w:p w:rsidR="002A2F79" w:rsidRPr="00A34E9D" w:rsidRDefault="002A2F79" w:rsidP="002A2F79">
      <w:r w:rsidRPr="00A34E9D">
        <w:t>Nije primjenjivo</w:t>
      </w:r>
    </w:p>
    <w:p w:rsidR="002A2F79" w:rsidRPr="00A34E9D" w:rsidRDefault="002A2F79" w:rsidP="002A2F79"/>
    <w:p w:rsidR="00202F74" w:rsidRPr="00A34E9D" w:rsidRDefault="00A72064" w:rsidP="00A72064">
      <w:pPr>
        <w:pStyle w:val="Naslov2"/>
      </w:pPr>
      <w:bookmarkStart w:id="46" w:name="_Toc522022396"/>
      <w:r w:rsidRPr="00A34E9D">
        <w:t xml:space="preserve">3. </w:t>
      </w:r>
      <w:r w:rsidR="00202F74" w:rsidRPr="00A34E9D">
        <w:t xml:space="preserve"> </w:t>
      </w:r>
      <w:bookmarkStart w:id="47" w:name="_Toc514330398"/>
      <w:r w:rsidR="00202F74" w:rsidRPr="00A34E9D">
        <w:t>OSNOVE ZA ISKLJUČENJE GOSPODARSKOG SUBJEKTA</w:t>
      </w:r>
      <w:bookmarkEnd w:id="47"/>
      <w:bookmarkEnd w:id="46"/>
    </w:p>
    <w:p w:rsidR="00A72064" w:rsidRPr="00A34E9D" w:rsidRDefault="00A72064" w:rsidP="00A72064"/>
    <w:p w:rsidR="00202F74" w:rsidRPr="00A34E9D" w:rsidRDefault="00A72064" w:rsidP="00A72064">
      <w:pPr>
        <w:pStyle w:val="Naslov3"/>
        <w:rPr>
          <w:rFonts w:eastAsia="Calibri"/>
        </w:rPr>
      </w:pPr>
      <w:bookmarkStart w:id="48" w:name="_Toc514330399"/>
      <w:bookmarkStart w:id="49" w:name="_Toc522022397"/>
      <w:r w:rsidRPr="00A34E9D">
        <w:rPr>
          <w:rFonts w:eastAsia="Calibri"/>
        </w:rPr>
        <w:t xml:space="preserve">3.1.  </w:t>
      </w:r>
      <w:r w:rsidR="002029CD" w:rsidRPr="00A34E9D">
        <w:rPr>
          <w:rFonts w:eastAsia="Calibri"/>
        </w:rPr>
        <w:t>Obvezne osnove za isključenje gospodarskog subjekta i dokumenti kojima se dokazuje da ne postoje osnove za isključenje</w:t>
      </w:r>
      <w:bookmarkEnd w:id="48"/>
      <w:bookmarkEnd w:id="49"/>
    </w:p>
    <w:p w:rsidR="00202F74" w:rsidRPr="00A34E9D" w:rsidRDefault="00202F74" w:rsidP="00202F74">
      <w:pPr>
        <w:spacing w:after="0"/>
      </w:pPr>
    </w:p>
    <w:p w:rsidR="00DD0249" w:rsidRPr="00A34E9D" w:rsidRDefault="0034571C" w:rsidP="00DD0249">
      <w:pPr>
        <w:jc w:val="both"/>
        <w:rPr>
          <w:rFonts w:asciiTheme="minorHAnsi" w:hAnsiTheme="minorHAnsi"/>
          <w:b/>
        </w:rPr>
      </w:pPr>
      <w:r w:rsidRPr="00A34E9D">
        <w:rPr>
          <w:rFonts w:asciiTheme="minorHAnsi" w:hAnsiTheme="minorHAnsi"/>
          <w:b/>
        </w:rPr>
        <w:t xml:space="preserve">3.1.1. </w:t>
      </w:r>
      <w:r w:rsidR="00202F74" w:rsidRPr="00A34E9D">
        <w:rPr>
          <w:rFonts w:asciiTheme="minorHAnsi" w:hAnsiTheme="minorHAnsi"/>
          <w:b/>
        </w:rPr>
        <w:t xml:space="preserve">Naručitelj je obvezan </w:t>
      </w:r>
      <w:r w:rsidRPr="00A34E9D">
        <w:rPr>
          <w:rFonts w:asciiTheme="minorHAnsi" w:hAnsiTheme="minorHAnsi"/>
          <w:b/>
        </w:rPr>
        <w:t xml:space="preserve">u bilo kojem trenutku tijekom postupka javne nabave </w:t>
      </w:r>
      <w:r w:rsidR="00202F74" w:rsidRPr="00A34E9D">
        <w:rPr>
          <w:rFonts w:asciiTheme="minorHAnsi" w:hAnsiTheme="minorHAnsi"/>
          <w:b/>
        </w:rPr>
        <w:t>isključiti gospodarskog subjekta iz postupka javne nabave ako utvrdi da:</w:t>
      </w:r>
      <w:bookmarkStart w:id="50" w:name="_Toc474221169"/>
    </w:p>
    <w:p w:rsidR="00202F74" w:rsidRPr="00A34E9D"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A34E9D">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0"/>
    </w:p>
    <w:p w:rsidR="00202F74" w:rsidRPr="00A34E9D" w:rsidRDefault="00202F74" w:rsidP="00C87824">
      <w:pPr>
        <w:spacing w:after="48"/>
        <w:jc w:val="both"/>
        <w:textAlignment w:val="baseline"/>
        <w:rPr>
          <w:rFonts w:asciiTheme="minorHAnsi" w:hAnsiTheme="minorHAnsi" w:cs="Arial"/>
        </w:rPr>
      </w:pPr>
      <w:r w:rsidRPr="00A34E9D">
        <w:rPr>
          <w:rFonts w:asciiTheme="minorHAnsi" w:hAnsiTheme="minorHAnsi" w:cs="Arial"/>
        </w:rPr>
        <w:t>a) sudjelovanje u zločinačkoj organizaciji,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328. (zločinačko udruženje) i članka 329. (počinjenje kaznenog djela u sastavu zločinačkog udruženja)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A34E9D" w:rsidRDefault="00202F74" w:rsidP="0034571C">
      <w:pPr>
        <w:spacing w:after="48"/>
        <w:jc w:val="both"/>
        <w:textAlignment w:val="baseline"/>
        <w:rPr>
          <w:rFonts w:asciiTheme="minorHAnsi" w:hAnsiTheme="minorHAnsi" w:cs="Arial"/>
        </w:rPr>
      </w:pPr>
      <w:r w:rsidRPr="00A34E9D">
        <w:rPr>
          <w:rFonts w:asciiTheme="minorHAnsi" w:hAnsiTheme="minorHAnsi" w:cs="Arial"/>
        </w:rPr>
        <w:t>b) korupciju,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A34E9D" w:rsidRDefault="00202F74" w:rsidP="0034571C">
      <w:pPr>
        <w:spacing w:after="48"/>
        <w:jc w:val="both"/>
        <w:textAlignment w:val="baseline"/>
        <w:rPr>
          <w:rFonts w:asciiTheme="minorHAnsi" w:hAnsiTheme="minorHAnsi" w:cs="Arial"/>
        </w:rPr>
      </w:pPr>
      <w:r w:rsidRPr="00A34E9D">
        <w:rPr>
          <w:rFonts w:asciiTheme="minorHAnsi" w:hAnsiTheme="minorHAnsi" w:cs="Arial"/>
        </w:rPr>
        <w:t>c) prijevaru,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lastRenderedPageBreak/>
        <w:t>članka 236. (prijevara), članka 247. (prijevara u gospodarskom poslovanju), članka 256. (utaja poreza ili carine) i članka 258. (subvencijska prijevara)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A34E9D" w:rsidRDefault="00202F74" w:rsidP="0034571C">
      <w:pPr>
        <w:spacing w:after="48"/>
        <w:jc w:val="both"/>
        <w:textAlignment w:val="baseline"/>
        <w:rPr>
          <w:rFonts w:asciiTheme="minorHAnsi" w:hAnsiTheme="minorHAnsi" w:cs="Arial"/>
        </w:rPr>
      </w:pPr>
      <w:r w:rsidRPr="00A34E9D">
        <w:rPr>
          <w:rFonts w:asciiTheme="minorHAnsi" w:hAnsiTheme="minorHAnsi" w:cs="Arial"/>
        </w:rPr>
        <w:t>d) terorizam ili kaznena djela povezana s terorističkim aktivnostima,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A34E9D" w:rsidRDefault="00202F74" w:rsidP="0034571C">
      <w:pPr>
        <w:spacing w:after="48"/>
        <w:jc w:val="both"/>
        <w:textAlignment w:val="baseline"/>
        <w:rPr>
          <w:rFonts w:asciiTheme="minorHAnsi" w:hAnsiTheme="minorHAnsi" w:cs="Arial"/>
        </w:rPr>
      </w:pPr>
      <w:r w:rsidRPr="00A34E9D">
        <w:rPr>
          <w:rFonts w:asciiTheme="minorHAnsi" w:hAnsiTheme="minorHAnsi" w:cs="Arial"/>
        </w:rPr>
        <w:t>e) pranje novca ili financiranje terorizma,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98. (financiranje terorizma) i članka 265. (pranje novca)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279. (pranje novca) iz Kaznenog zakona (»Narodne novine«, br. 110/97., 27/98., 50/00., 129/00., 51/01., 111/03., 190/03., 105/04., 84/05., 71/06., 110/07., 152/08., 57/11., 77/11. i 143/12.)</w:t>
      </w:r>
    </w:p>
    <w:p w:rsidR="00202F74" w:rsidRPr="00A34E9D" w:rsidRDefault="00202F74" w:rsidP="0034571C">
      <w:pPr>
        <w:spacing w:after="48"/>
        <w:jc w:val="both"/>
        <w:textAlignment w:val="baseline"/>
        <w:rPr>
          <w:rFonts w:asciiTheme="minorHAnsi" w:hAnsiTheme="minorHAnsi" w:cs="Arial"/>
        </w:rPr>
      </w:pPr>
      <w:r w:rsidRPr="00A34E9D">
        <w:rPr>
          <w:rFonts w:asciiTheme="minorHAnsi" w:hAnsiTheme="minorHAnsi" w:cs="Arial"/>
        </w:rPr>
        <w:t>f) dječji rad ili druge oblike trgovanja ljudima, na temelju</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106. (trgovanje ljudima) Kaznenog zakona</w:t>
      </w:r>
    </w:p>
    <w:p w:rsidR="00202F74" w:rsidRPr="00A34E9D"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A34E9D" w:rsidRDefault="00202F74" w:rsidP="00202F74">
      <w:pPr>
        <w:spacing w:after="48"/>
        <w:ind w:firstLine="408"/>
        <w:jc w:val="both"/>
        <w:textAlignment w:val="baseline"/>
        <w:rPr>
          <w:rFonts w:asciiTheme="minorHAnsi" w:hAnsiTheme="minorHAnsi" w:cs="Arial"/>
        </w:rPr>
      </w:pPr>
    </w:p>
    <w:p w:rsidR="00202F74" w:rsidRPr="00A34E9D"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A34E9D">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A34E9D">
        <w:rPr>
          <w:rFonts w:asciiTheme="minorHAnsi" w:hAnsiTheme="minorHAnsi" w:cs="Arial"/>
          <w:b/>
          <w:lang w:val="hr-HR"/>
        </w:rPr>
        <w:t>.</w:t>
      </w:r>
      <w:r w:rsidRPr="00A34E9D">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A34E9D" w:rsidRDefault="0034571C" w:rsidP="00202F74">
      <w:pPr>
        <w:spacing w:after="0"/>
        <w:jc w:val="both"/>
        <w:rPr>
          <w:rFonts w:asciiTheme="minorHAnsi" w:hAnsiTheme="minorHAnsi" w:cs="Arial"/>
        </w:rPr>
      </w:pPr>
      <w:r w:rsidRPr="00A34E9D">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A34E9D" w:rsidRDefault="0034571C" w:rsidP="00202F74">
      <w:pPr>
        <w:spacing w:after="0"/>
        <w:jc w:val="both"/>
        <w:rPr>
          <w:rFonts w:asciiTheme="minorHAnsi" w:hAnsiTheme="minorHAnsi" w:cs="Arial"/>
        </w:rPr>
      </w:pPr>
    </w:p>
    <w:p w:rsidR="00202F74" w:rsidRPr="00A34E9D" w:rsidRDefault="00202F74" w:rsidP="00202F74">
      <w:pPr>
        <w:spacing w:after="0"/>
        <w:jc w:val="both"/>
        <w:rPr>
          <w:rFonts w:asciiTheme="minorHAnsi" w:hAnsiTheme="minorHAnsi" w:cs="Arial"/>
          <w:i/>
          <w:u w:val="single"/>
        </w:rPr>
      </w:pPr>
      <w:r w:rsidRPr="00A34E9D">
        <w:rPr>
          <w:rFonts w:asciiTheme="minorHAnsi" w:hAnsiTheme="minorHAnsi" w:cs="Arial"/>
          <w:i/>
          <w:u w:val="single"/>
        </w:rPr>
        <w:t xml:space="preserve">Za potrebe utvrđivanja </w:t>
      </w:r>
      <w:r w:rsidR="0034571C" w:rsidRPr="00A34E9D">
        <w:rPr>
          <w:rFonts w:asciiTheme="minorHAnsi" w:hAnsiTheme="minorHAnsi" w:cs="Arial"/>
          <w:i/>
          <w:u w:val="single"/>
        </w:rPr>
        <w:t xml:space="preserve">da ne postoje </w:t>
      </w:r>
      <w:r w:rsidRPr="00A34E9D">
        <w:rPr>
          <w:rFonts w:asciiTheme="minorHAnsi" w:hAnsiTheme="minorHAnsi" w:cs="Arial"/>
          <w:i/>
          <w:u w:val="single"/>
        </w:rPr>
        <w:t>gore navede</w:t>
      </w:r>
      <w:r w:rsidR="009B3829" w:rsidRPr="00A34E9D">
        <w:rPr>
          <w:rFonts w:asciiTheme="minorHAnsi" w:hAnsiTheme="minorHAnsi" w:cs="Arial"/>
          <w:i/>
          <w:u w:val="single"/>
        </w:rPr>
        <w:t>ne okolnosti,</w:t>
      </w:r>
      <w:r w:rsidRPr="00A34E9D">
        <w:rPr>
          <w:rFonts w:asciiTheme="minorHAnsi" w:hAnsiTheme="minorHAnsi" w:cs="Arial"/>
          <w:i/>
          <w:u w:val="single"/>
        </w:rPr>
        <w:t xml:space="preserve"> gospodarski subjekt u ponudi dostavlja:</w:t>
      </w:r>
    </w:p>
    <w:p w:rsidR="00202F74" w:rsidRPr="00A34E9D" w:rsidRDefault="00202F74" w:rsidP="009B3829">
      <w:pPr>
        <w:pStyle w:val="Odlomakpopisa"/>
        <w:numPr>
          <w:ilvl w:val="0"/>
          <w:numId w:val="6"/>
        </w:numPr>
        <w:spacing w:after="0"/>
        <w:ind w:left="426"/>
        <w:jc w:val="both"/>
        <w:rPr>
          <w:rFonts w:asciiTheme="minorHAnsi" w:hAnsiTheme="minorHAnsi" w:cs="Arial"/>
          <w:b/>
          <w:lang w:val="hr-HR"/>
        </w:rPr>
      </w:pPr>
      <w:r w:rsidRPr="00A34E9D">
        <w:rPr>
          <w:rFonts w:asciiTheme="minorHAnsi" w:hAnsiTheme="minorHAnsi" w:cs="Arial"/>
          <w:b/>
          <w:lang w:val="hr-HR"/>
        </w:rPr>
        <w:t>ispunjen</w:t>
      </w:r>
      <w:r w:rsidR="005008C8" w:rsidRPr="00A34E9D">
        <w:rPr>
          <w:rFonts w:asciiTheme="minorHAnsi" w:hAnsiTheme="minorHAnsi" w:cs="Arial"/>
          <w:b/>
          <w:lang w:val="hr-HR"/>
        </w:rPr>
        <w:t>i</w:t>
      </w:r>
      <w:r w:rsidRPr="00A34E9D">
        <w:rPr>
          <w:rFonts w:asciiTheme="minorHAnsi" w:hAnsiTheme="minorHAnsi" w:cs="Arial"/>
          <w:b/>
          <w:lang w:val="hr-HR"/>
        </w:rPr>
        <w:t xml:space="preserve"> </w:t>
      </w:r>
      <w:r w:rsidR="00F97F79" w:rsidRPr="00A34E9D">
        <w:rPr>
          <w:rFonts w:asciiTheme="minorHAnsi" w:hAnsiTheme="minorHAnsi" w:cs="Arial"/>
          <w:b/>
          <w:lang w:val="hr-HR"/>
        </w:rPr>
        <w:t xml:space="preserve">elektronički </w:t>
      </w:r>
      <w:r w:rsidRPr="00A34E9D">
        <w:rPr>
          <w:rFonts w:asciiTheme="minorHAnsi" w:hAnsiTheme="minorHAnsi" w:cs="Arial"/>
          <w:b/>
          <w:lang w:val="hr-HR"/>
        </w:rPr>
        <w:t>obrazac Europske jedinstvene dokumentacije o nabavi (</w:t>
      </w:r>
      <w:r w:rsidR="00751272" w:rsidRPr="00A34E9D">
        <w:rPr>
          <w:rFonts w:asciiTheme="minorHAnsi" w:hAnsiTheme="minorHAnsi" w:cs="Arial"/>
          <w:b/>
          <w:lang w:val="hr-HR"/>
        </w:rPr>
        <w:t xml:space="preserve">u </w:t>
      </w:r>
      <w:r w:rsidR="00BA53DE" w:rsidRPr="00A34E9D">
        <w:rPr>
          <w:rFonts w:asciiTheme="minorHAnsi" w:hAnsiTheme="minorHAnsi" w:cs="Arial"/>
          <w:b/>
          <w:lang w:val="hr-HR"/>
        </w:rPr>
        <w:t>dalj</w:t>
      </w:r>
      <w:r w:rsidR="00751272" w:rsidRPr="00A34E9D">
        <w:rPr>
          <w:rFonts w:asciiTheme="minorHAnsi" w:hAnsiTheme="minorHAnsi" w:cs="Arial"/>
          <w:b/>
          <w:lang w:val="hr-HR"/>
        </w:rPr>
        <w:t>njem</w:t>
      </w:r>
      <w:r w:rsidR="00BA53DE" w:rsidRPr="00A34E9D">
        <w:rPr>
          <w:rFonts w:asciiTheme="minorHAnsi" w:hAnsiTheme="minorHAnsi" w:cs="Arial"/>
          <w:b/>
          <w:lang w:val="hr-HR"/>
        </w:rPr>
        <w:t xml:space="preserve"> tekstu: </w:t>
      </w:r>
      <w:r w:rsidR="009C553D" w:rsidRPr="00A34E9D">
        <w:rPr>
          <w:rFonts w:asciiTheme="minorHAnsi" w:hAnsiTheme="minorHAnsi" w:cs="Arial"/>
          <w:b/>
          <w:lang w:val="hr-HR"/>
        </w:rPr>
        <w:t>e-</w:t>
      </w:r>
      <w:r w:rsidRPr="00A34E9D">
        <w:rPr>
          <w:rFonts w:asciiTheme="minorHAnsi" w:hAnsiTheme="minorHAnsi" w:cs="Arial"/>
          <w:b/>
          <w:lang w:val="hr-HR"/>
        </w:rPr>
        <w:t xml:space="preserve">ESPD) </w:t>
      </w:r>
      <w:r w:rsidR="00A15039" w:rsidRPr="00A34E9D">
        <w:rPr>
          <w:rFonts w:asciiTheme="minorHAnsi" w:hAnsiTheme="minorHAnsi" w:cs="Arial"/>
          <w:b/>
          <w:lang w:val="hr-HR"/>
        </w:rPr>
        <w:t>(</w:t>
      </w:r>
      <w:r w:rsidRPr="00A34E9D">
        <w:rPr>
          <w:rFonts w:asciiTheme="minorHAnsi" w:hAnsiTheme="minorHAnsi" w:cs="Arial"/>
          <w:b/>
          <w:lang w:val="hr-HR"/>
        </w:rPr>
        <w:t xml:space="preserve">Dio III. Osnove za isključenje, </w:t>
      </w:r>
      <w:r w:rsidR="005008C8" w:rsidRPr="00A34E9D">
        <w:rPr>
          <w:rFonts w:asciiTheme="minorHAnsi" w:hAnsiTheme="minorHAnsi" w:cs="Arial"/>
          <w:b/>
          <w:lang w:val="hr-HR"/>
        </w:rPr>
        <w:t>O</w:t>
      </w:r>
      <w:r w:rsidRPr="00A34E9D">
        <w:rPr>
          <w:rFonts w:asciiTheme="minorHAnsi" w:hAnsiTheme="minorHAnsi" w:cs="Arial"/>
          <w:b/>
          <w:lang w:val="hr-HR"/>
        </w:rPr>
        <w:t>djeljak A: Osnove povezane s kaznenim presudama</w:t>
      </w:r>
      <w:r w:rsidR="00A15039" w:rsidRPr="00A34E9D">
        <w:rPr>
          <w:rFonts w:asciiTheme="minorHAnsi" w:hAnsiTheme="minorHAnsi" w:cs="Arial"/>
          <w:b/>
          <w:lang w:val="hr-HR"/>
        </w:rPr>
        <w:t>)</w:t>
      </w:r>
      <w:r w:rsidRPr="00A34E9D">
        <w:rPr>
          <w:rFonts w:asciiTheme="minorHAnsi" w:hAnsiTheme="minorHAnsi" w:cs="Arial"/>
          <w:b/>
          <w:lang w:val="hr-HR"/>
        </w:rPr>
        <w:t xml:space="preserve"> za sve gospodarske subjekte </w:t>
      </w:r>
      <w:r w:rsidR="005008C8" w:rsidRPr="00A34E9D">
        <w:rPr>
          <w:rFonts w:asciiTheme="minorHAnsi" w:hAnsiTheme="minorHAnsi" w:cs="Arial"/>
          <w:b/>
          <w:lang w:val="hr-HR"/>
        </w:rPr>
        <w:t>u ponudi</w:t>
      </w:r>
    </w:p>
    <w:p w:rsidR="005B71A5" w:rsidRPr="00A34E9D" w:rsidRDefault="005B71A5" w:rsidP="005B71A5">
      <w:pPr>
        <w:spacing w:after="0" w:line="240" w:lineRule="auto"/>
        <w:jc w:val="both"/>
        <w:rPr>
          <w:rFonts w:asciiTheme="minorHAnsi" w:hAnsiTheme="minorHAnsi" w:cs="Arial"/>
        </w:rPr>
      </w:pPr>
    </w:p>
    <w:p w:rsidR="00A15039" w:rsidRPr="00A34E9D" w:rsidRDefault="00202F74" w:rsidP="00A15039">
      <w:pPr>
        <w:jc w:val="both"/>
        <w:rPr>
          <w:rFonts w:asciiTheme="minorHAnsi" w:hAnsiTheme="minorHAnsi" w:cs="Arial"/>
        </w:rPr>
      </w:pPr>
      <w:r w:rsidRPr="00A34E9D">
        <w:rPr>
          <w:rFonts w:asciiTheme="minorHAnsi" w:hAnsiTheme="minorHAnsi" w:cs="Arial"/>
        </w:rPr>
        <w:t xml:space="preserve">Naručitelj </w:t>
      </w:r>
      <w:r w:rsidR="004278B7" w:rsidRPr="00A34E9D">
        <w:rPr>
          <w:rFonts w:asciiTheme="minorHAnsi" w:hAnsiTheme="minorHAnsi" w:cs="Arial"/>
        </w:rPr>
        <w:t>može</w:t>
      </w:r>
      <w:r w:rsidRPr="00A34E9D">
        <w:rPr>
          <w:rFonts w:asciiTheme="minorHAnsi" w:hAnsiTheme="minorHAnsi" w:cs="Arial"/>
        </w:rPr>
        <w:t xml:space="preserve"> prije donošenja </w:t>
      </w:r>
      <w:r w:rsidR="004278B7" w:rsidRPr="00A34E9D">
        <w:rPr>
          <w:rFonts w:asciiTheme="minorHAnsi" w:hAnsiTheme="minorHAnsi" w:cs="Arial"/>
        </w:rPr>
        <w:t>o</w:t>
      </w:r>
      <w:r w:rsidRPr="00A34E9D">
        <w:rPr>
          <w:rFonts w:asciiTheme="minorHAnsi" w:hAnsiTheme="minorHAnsi" w:cs="Arial"/>
        </w:rPr>
        <w:t xml:space="preserve">dluke </w:t>
      </w:r>
      <w:r w:rsidR="004278B7" w:rsidRPr="00A34E9D">
        <w:rPr>
          <w:rFonts w:asciiTheme="minorHAnsi" w:hAnsiTheme="minorHAnsi" w:cs="Arial"/>
        </w:rPr>
        <w:t xml:space="preserve">u postupku javne nabave </w:t>
      </w:r>
      <w:r w:rsidRPr="00A34E9D">
        <w:rPr>
          <w:rFonts w:asciiTheme="minorHAnsi" w:hAnsiTheme="minorHAnsi" w:cs="Arial"/>
        </w:rPr>
        <w:t xml:space="preserve">od ponuditelja koji je podnio </w:t>
      </w:r>
      <w:r w:rsidR="009B3829" w:rsidRPr="00A34E9D">
        <w:rPr>
          <w:rFonts w:asciiTheme="minorHAnsi" w:hAnsiTheme="minorHAnsi" w:cs="Arial"/>
        </w:rPr>
        <w:t xml:space="preserve">ekonomski </w:t>
      </w:r>
      <w:r w:rsidRPr="00A34E9D">
        <w:rPr>
          <w:rFonts w:asciiTheme="minorHAnsi" w:hAnsiTheme="minorHAnsi" w:cs="Arial"/>
        </w:rPr>
        <w:t xml:space="preserve">najpovoljniju ponudu </w:t>
      </w:r>
      <w:r w:rsidR="004278B7" w:rsidRPr="00A34E9D">
        <w:rPr>
          <w:rFonts w:asciiTheme="minorHAnsi" w:hAnsiTheme="minorHAnsi" w:cs="Arial"/>
        </w:rPr>
        <w:t xml:space="preserve">zatražiti </w:t>
      </w:r>
      <w:r w:rsidRPr="00A34E9D">
        <w:rPr>
          <w:rFonts w:asciiTheme="minorHAnsi" w:hAnsiTheme="minorHAnsi" w:cs="Arial"/>
        </w:rPr>
        <w:t>da u primjerenom roku, ne kraćem od 5 dana, dostavi ažurirane popratne dokumente</w:t>
      </w:r>
      <w:r w:rsidR="004278B7" w:rsidRPr="00A34E9D">
        <w:rPr>
          <w:rFonts w:asciiTheme="minorHAnsi" w:hAnsiTheme="minorHAnsi" w:cs="Arial"/>
        </w:rPr>
        <w:t xml:space="preserve">, radi provjere okolnosti navedenih u </w:t>
      </w:r>
      <w:r w:rsidR="009C553D" w:rsidRPr="00A34E9D">
        <w:rPr>
          <w:rFonts w:asciiTheme="minorHAnsi" w:hAnsiTheme="minorHAnsi" w:cs="Arial"/>
        </w:rPr>
        <w:t>e-</w:t>
      </w:r>
      <w:r w:rsidR="004278B7" w:rsidRPr="00A34E9D">
        <w:rPr>
          <w:rFonts w:asciiTheme="minorHAnsi" w:hAnsiTheme="minorHAnsi" w:cs="Arial"/>
        </w:rPr>
        <w:t>ESPD-u.</w:t>
      </w:r>
    </w:p>
    <w:p w:rsidR="004278B7" w:rsidRPr="00A34E9D" w:rsidRDefault="004278B7" w:rsidP="00A15039">
      <w:pPr>
        <w:jc w:val="both"/>
        <w:rPr>
          <w:rFonts w:asciiTheme="minorHAnsi" w:hAnsiTheme="minorHAnsi" w:cs="Arial"/>
        </w:rPr>
      </w:pPr>
      <w:r w:rsidRPr="00A34E9D">
        <w:rPr>
          <w:rFonts w:asciiTheme="minorHAnsi" w:hAnsiTheme="minorHAnsi" w:cs="Arial"/>
        </w:rPr>
        <w:t xml:space="preserve">U slučaju provjere informacija navedenih u </w:t>
      </w:r>
      <w:r w:rsidR="009C553D" w:rsidRPr="00A34E9D">
        <w:rPr>
          <w:rFonts w:asciiTheme="minorHAnsi" w:hAnsiTheme="minorHAnsi" w:cs="Arial"/>
        </w:rPr>
        <w:t>e-</w:t>
      </w:r>
      <w:r w:rsidRPr="00A34E9D">
        <w:rPr>
          <w:rFonts w:asciiTheme="minorHAnsi" w:hAnsiTheme="minorHAnsi" w:cs="Arial"/>
        </w:rPr>
        <w:t>ESPD obrascu, Naručitelj će prihvatiti sljedeće dokumente kao dostatan dokaz da ne postoje osnove za isključenje gospodarskog subjekta iz ove točke:</w:t>
      </w:r>
    </w:p>
    <w:p w:rsidR="00A15039" w:rsidRPr="00A34E9D" w:rsidRDefault="00202F74" w:rsidP="009B3829">
      <w:pPr>
        <w:pStyle w:val="Odlomakpopisa"/>
        <w:numPr>
          <w:ilvl w:val="0"/>
          <w:numId w:val="6"/>
        </w:numPr>
        <w:ind w:left="284"/>
        <w:jc w:val="both"/>
        <w:rPr>
          <w:rFonts w:asciiTheme="minorHAnsi" w:hAnsiTheme="minorHAnsi" w:cs="Arial"/>
          <w:b/>
          <w:lang w:val="hr-HR"/>
        </w:rPr>
      </w:pPr>
      <w:r w:rsidRPr="00A34E9D">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A34E9D">
        <w:rPr>
          <w:rFonts w:asciiTheme="minorHAnsi" w:hAnsiTheme="minorHAnsi" w:cs="Arial"/>
          <w:b/>
          <w:lang w:val="hr-HR"/>
        </w:rPr>
        <w:t>navedene osnove za</w:t>
      </w:r>
      <w:r w:rsidRPr="00A34E9D">
        <w:rPr>
          <w:rFonts w:asciiTheme="minorHAnsi" w:hAnsiTheme="minorHAnsi" w:cs="Arial"/>
          <w:b/>
          <w:lang w:val="hr-HR"/>
        </w:rPr>
        <w:t xml:space="preserve"> isključenje</w:t>
      </w:r>
      <w:r w:rsidR="00BA53DE" w:rsidRPr="00A34E9D">
        <w:rPr>
          <w:rFonts w:asciiTheme="minorHAnsi" w:hAnsiTheme="minorHAnsi" w:cs="Arial"/>
          <w:b/>
          <w:lang w:val="hr-HR"/>
        </w:rPr>
        <w:t>.</w:t>
      </w:r>
    </w:p>
    <w:p w:rsidR="00202F74" w:rsidRPr="00A34E9D" w:rsidRDefault="00A15039" w:rsidP="00A15039">
      <w:pPr>
        <w:jc w:val="both"/>
        <w:rPr>
          <w:rFonts w:asciiTheme="minorHAnsi" w:hAnsiTheme="minorHAnsi" w:cs="Arial"/>
        </w:rPr>
      </w:pPr>
      <w:r w:rsidRPr="00A34E9D">
        <w:rPr>
          <w:rFonts w:asciiTheme="minorHAnsi" w:hAnsiTheme="minorHAnsi" w:cs="Arial"/>
        </w:rPr>
        <w:t>A</w:t>
      </w:r>
      <w:r w:rsidR="00202F74" w:rsidRPr="00A34E9D">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A34E9D">
        <w:rPr>
          <w:rFonts w:asciiTheme="minorHAnsi" w:hAnsiTheme="minorHAnsi" w:cs="Arial"/>
        </w:rPr>
        <w:t>ove točke Dokumentacije o nabavi</w:t>
      </w:r>
      <w:r w:rsidR="00202F74" w:rsidRPr="00A34E9D">
        <w:rPr>
          <w:rFonts w:asciiTheme="minorHAnsi" w:hAnsiTheme="minorHAnsi"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A34E9D" w:rsidRDefault="00A15039" w:rsidP="00202F74">
      <w:pPr>
        <w:jc w:val="both"/>
        <w:rPr>
          <w:rFonts w:asciiTheme="minorHAnsi" w:hAnsiTheme="minorHAnsi" w:cs="Arial"/>
        </w:rPr>
      </w:pPr>
      <w:r w:rsidRPr="00A34E9D">
        <w:rPr>
          <w:rFonts w:asciiTheme="minorHAnsi" w:hAnsiTheme="minorHAnsi" w:cs="Arial"/>
        </w:rPr>
        <w:t>Sukladno članku 20. stavku 10. Pravilnika izjavu iz članka 265. stavka 2. u vezi s člankom 251. stavkom 1. ZJN</w:t>
      </w:r>
      <w:r w:rsidR="009247E2" w:rsidRPr="00A34E9D">
        <w:rPr>
          <w:rFonts w:asciiTheme="minorHAnsi" w:hAnsiTheme="minorHAnsi" w:cs="Arial"/>
        </w:rPr>
        <w:t xml:space="preserve"> 2016</w:t>
      </w:r>
      <w:r w:rsidRPr="00A34E9D">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A34E9D" w:rsidRDefault="005008C8" w:rsidP="005008C8">
      <w:pPr>
        <w:spacing w:after="0" w:line="240" w:lineRule="auto"/>
        <w:jc w:val="both"/>
        <w:rPr>
          <w:rFonts w:asciiTheme="minorHAnsi" w:hAnsiTheme="minorHAnsi" w:cs="Arial"/>
        </w:rPr>
      </w:pPr>
    </w:p>
    <w:p w:rsidR="00202F74" w:rsidRPr="00A34E9D" w:rsidRDefault="009C2349" w:rsidP="00202F74">
      <w:pPr>
        <w:spacing w:after="48"/>
        <w:jc w:val="both"/>
        <w:textAlignment w:val="baseline"/>
        <w:rPr>
          <w:rFonts w:asciiTheme="minorHAnsi" w:hAnsiTheme="minorHAnsi" w:cs="Arial"/>
          <w:b/>
        </w:rPr>
      </w:pPr>
      <w:r w:rsidRPr="00A34E9D">
        <w:rPr>
          <w:rFonts w:asciiTheme="minorHAnsi" w:hAnsiTheme="minorHAnsi" w:cs="Arial"/>
          <w:b/>
        </w:rPr>
        <w:t>3.</w:t>
      </w:r>
      <w:r w:rsidR="00A15039" w:rsidRPr="00A34E9D">
        <w:rPr>
          <w:rFonts w:asciiTheme="minorHAnsi" w:hAnsiTheme="minorHAnsi" w:cs="Arial"/>
          <w:b/>
        </w:rPr>
        <w:t>1</w:t>
      </w:r>
      <w:r w:rsidRPr="00A34E9D">
        <w:rPr>
          <w:rFonts w:asciiTheme="minorHAnsi" w:hAnsiTheme="minorHAnsi" w:cs="Arial"/>
          <w:b/>
        </w:rPr>
        <w:t>.</w:t>
      </w:r>
      <w:r w:rsidR="000D64BB" w:rsidRPr="00A34E9D">
        <w:rPr>
          <w:rFonts w:asciiTheme="minorHAnsi" w:hAnsiTheme="minorHAnsi" w:cs="Arial"/>
          <w:b/>
        </w:rPr>
        <w:t>2</w:t>
      </w:r>
      <w:r w:rsidR="00A15039" w:rsidRPr="00A34E9D">
        <w:rPr>
          <w:rFonts w:asciiTheme="minorHAnsi" w:hAnsiTheme="minorHAnsi" w:cs="Arial"/>
          <w:b/>
        </w:rPr>
        <w:t>.</w:t>
      </w:r>
      <w:r w:rsidRPr="00A34E9D">
        <w:rPr>
          <w:rFonts w:asciiTheme="minorHAnsi" w:hAnsiTheme="minorHAnsi" w:cs="Arial"/>
          <w:b/>
        </w:rPr>
        <w:t xml:space="preserve"> </w:t>
      </w:r>
      <w:r w:rsidR="00202F74" w:rsidRPr="00A34E9D">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A34E9D"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A34E9D">
        <w:rPr>
          <w:rFonts w:asciiTheme="minorHAnsi" w:hAnsiTheme="minorHAnsi" w:cs="Arial"/>
          <w:lang w:val="hr-HR"/>
        </w:rPr>
        <w:t>u Republici Hrvatskoj, ako gospodarski subjekt ima poslovni nastan u Republici Hrvatskoj, ili</w:t>
      </w:r>
    </w:p>
    <w:p w:rsidR="00202F74" w:rsidRPr="00A34E9D" w:rsidRDefault="00202F74" w:rsidP="005008C8">
      <w:pPr>
        <w:pStyle w:val="Odlomakpopisa"/>
        <w:numPr>
          <w:ilvl w:val="0"/>
          <w:numId w:val="6"/>
        </w:numPr>
        <w:ind w:left="426"/>
        <w:jc w:val="both"/>
        <w:rPr>
          <w:rFonts w:asciiTheme="minorHAnsi" w:hAnsiTheme="minorHAnsi" w:cs="Arial"/>
          <w:lang w:val="hr-HR"/>
        </w:rPr>
      </w:pPr>
      <w:r w:rsidRPr="00A34E9D">
        <w:rPr>
          <w:rFonts w:asciiTheme="minorHAnsi" w:hAnsiTheme="minorHAnsi" w:cs="Arial"/>
          <w:lang w:val="hr-HR"/>
        </w:rPr>
        <w:t>u Republici Hrvatskoj ili u državi poslovnog nastana gospodarskog subjekta, ako gospodarski subjekt nema poslovni nastan u Republici Hrvatskoj.</w:t>
      </w:r>
    </w:p>
    <w:p w:rsidR="00202F74" w:rsidRPr="00A34E9D" w:rsidRDefault="00202F74" w:rsidP="00202F74">
      <w:pPr>
        <w:jc w:val="both"/>
        <w:rPr>
          <w:rFonts w:asciiTheme="minorHAnsi" w:hAnsiTheme="minorHAnsi" w:cs="Arial"/>
        </w:rPr>
      </w:pPr>
      <w:r w:rsidRPr="00A34E9D">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A34E9D" w:rsidRDefault="00202F74" w:rsidP="00202F74">
      <w:pPr>
        <w:spacing w:after="0"/>
        <w:jc w:val="both"/>
        <w:rPr>
          <w:rFonts w:asciiTheme="minorHAnsi" w:hAnsiTheme="minorHAnsi" w:cs="Arial"/>
        </w:rPr>
      </w:pPr>
      <w:r w:rsidRPr="00A34E9D">
        <w:rPr>
          <w:rFonts w:asciiTheme="minorHAnsi" w:hAnsiTheme="minorHAnsi" w:cs="Arial"/>
        </w:rPr>
        <w:t xml:space="preserve">Za potrebe utvrđivanja </w:t>
      </w:r>
      <w:r w:rsidR="005008C8" w:rsidRPr="00A34E9D">
        <w:rPr>
          <w:rFonts w:asciiTheme="minorHAnsi" w:hAnsiTheme="minorHAnsi" w:cs="Arial"/>
        </w:rPr>
        <w:t xml:space="preserve">da ne postoje </w:t>
      </w:r>
      <w:r w:rsidRPr="00A34E9D">
        <w:rPr>
          <w:rFonts w:asciiTheme="minorHAnsi" w:hAnsiTheme="minorHAnsi" w:cs="Arial"/>
        </w:rPr>
        <w:t>navede</w:t>
      </w:r>
      <w:r w:rsidR="005008C8" w:rsidRPr="00A34E9D">
        <w:rPr>
          <w:rFonts w:asciiTheme="minorHAnsi" w:hAnsiTheme="minorHAnsi" w:cs="Arial"/>
        </w:rPr>
        <w:t>ne okolnosti,</w:t>
      </w:r>
      <w:r w:rsidRPr="00A34E9D">
        <w:rPr>
          <w:rFonts w:asciiTheme="minorHAnsi" w:hAnsiTheme="minorHAnsi" w:cs="Arial"/>
        </w:rPr>
        <w:t xml:space="preserve"> gospodarski subjekt u ponudi dostavlja:</w:t>
      </w:r>
    </w:p>
    <w:p w:rsidR="00202F74" w:rsidRPr="00A34E9D" w:rsidRDefault="00751272" w:rsidP="009B3829">
      <w:pPr>
        <w:pStyle w:val="Odlomakpopisa"/>
        <w:numPr>
          <w:ilvl w:val="0"/>
          <w:numId w:val="6"/>
        </w:numPr>
        <w:spacing w:after="0"/>
        <w:jc w:val="both"/>
        <w:rPr>
          <w:rFonts w:asciiTheme="minorHAnsi" w:hAnsiTheme="minorHAnsi" w:cs="Arial"/>
          <w:b/>
          <w:lang w:val="hr-HR"/>
        </w:rPr>
      </w:pPr>
      <w:r w:rsidRPr="00A34E9D">
        <w:rPr>
          <w:rFonts w:asciiTheme="minorHAnsi" w:hAnsiTheme="minorHAnsi" w:cs="Arial"/>
          <w:b/>
          <w:lang w:val="hr-HR"/>
        </w:rPr>
        <w:t xml:space="preserve">ispunjeni </w:t>
      </w:r>
      <w:r w:rsidR="00930ACD" w:rsidRPr="00A34E9D">
        <w:rPr>
          <w:rFonts w:asciiTheme="minorHAnsi" w:hAnsiTheme="minorHAnsi" w:cs="Arial"/>
          <w:b/>
          <w:lang w:val="hr-HR"/>
        </w:rPr>
        <w:t>e-</w:t>
      </w:r>
      <w:r w:rsidR="00202F74" w:rsidRPr="00A34E9D">
        <w:rPr>
          <w:rFonts w:asciiTheme="minorHAnsi" w:hAnsiTheme="minorHAnsi" w:cs="Arial"/>
          <w:b/>
          <w:lang w:val="hr-HR"/>
        </w:rPr>
        <w:t>ESP</w:t>
      </w:r>
      <w:r w:rsidRPr="00A34E9D">
        <w:rPr>
          <w:rFonts w:asciiTheme="minorHAnsi" w:hAnsiTheme="minorHAnsi" w:cs="Arial"/>
          <w:b/>
          <w:lang w:val="hr-HR"/>
        </w:rPr>
        <w:t>D obrazac</w:t>
      </w:r>
      <w:r w:rsidR="00202F74" w:rsidRPr="00A34E9D">
        <w:rPr>
          <w:rFonts w:asciiTheme="minorHAnsi" w:hAnsiTheme="minorHAnsi" w:cs="Arial"/>
          <w:b/>
          <w:lang w:val="hr-HR"/>
        </w:rPr>
        <w:t xml:space="preserve"> </w:t>
      </w:r>
      <w:r w:rsidR="002C6841" w:rsidRPr="00A34E9D">
        <w:rPr>
          <w:rFonts w:asciiTheme="minorHAnsi" w:hAnsiTheme="minorHAnsi" w:cs="Arial"/>
          <w:b/>
          <w:lang w:val="hr-HR"/>
        </w:rPr>
        <w:t>(</w:t>
      </w:r>
      <w:r w:rsidR="00202F74" w:rsidRPr="00A34E9D">
        <w:rPr>
          <w:rFonts w:asciiTheme="minorHAnsi" w:hAnsiTheme="minorHAnsi" w:cs="Arial"/>
          <w:b/>
          <w:lang w:val="hr-HR"/>
        </w:rPr>
        <w:t xml:space="preserve">Dio III. Osnove za isključenje, </w:t>
      </w:r>
      <w:r w:rsidRPr="00A34E9D">
        <w:rPr>
          <w:rFonts w:asciiTheme="minorHAnsi" w:hAnsiTheme="minorHAnsi" w:cs="Arial"/>
          <w:b/>
          <w:lang w:val="hr-HR"/>
        </w:rPr>
        <w:t>O</w:t>
      </w:r>
      <w:r w:rsidR="00202F74" w:rsidRPr="00A34E9D">
        <w:rPr>
          <w:rFonts w:asciiTheme="minorHAnsi" w:hAnsiTheme="minorHAnsi" w:cs="Arial"/>
          <w:b/>
          <w:lang w:val="hr-HR"/>
        </w:rPr>
        <w:t>djeljak B: Osnove povezane s plaćanjem poreza ili doprinosa za socijalno osiguranje</w:t>
      </w:r>
      <w:r w:rsidR="002C6841" w:rsidRPr="00A34E9D">
        <w:rPr>
          <w:rFonts w:asciiTheme="minorHAnsi" w:hAnsiTheme="minorHAnsi" w:cs="Arial"/>
          <w:b/>
          <w:lang w:val="hr-HR"/>
        </w:rPr>
        <w:t>)</w:t>
      </w:r>
      <w:r w:rsidR="00202F74" w:rsidRPr="00A34E9D">
        <w:rPr>
          <w:rFonts w:asciiTheme="minorHAnsi" w:hAnsiTheme="minorHAnsi" w:cs="Arial"/>
          <w:b/>
          <w:lang w:val="hr-HR"/>
        </w:rPr>
        <w:t xml:space="preserve"> za sve gospodarske subjekte</w:t>
      </w:r>
      <w:r w:rsidR="002C6841" w:rsidRPr="00A34E9D">
        <w:rPr>
          <w:rFonts w:asciiTheme="minorHAnsi" w:hAnsiTheme="minorHAnsi" w:cs="Arial"/>
          <w:b/>
          <w:lang w:val="hr-HR"/>
        </w:rPr>
        <w:t xml:space="preserve"> u ponudi</w:t>
      </w:r>
    </w:p>
    <w:p w:rsidR="00751272" w:rsidRPr="00A34E9D" w:rsidRDefault="00751272" w:rsidP="00751272">
      <w:pPr>
        <w:pStyle w:val="Odlomakpopisa"/>
        <w:spacing w:after="0"/>
        <w:jc w:val="both"/>
        <w:rPr>
          <w:rFonts w:asciiTheme="minorHAnsi" w:hAnsiTheme="minorHAnsi" w:cs="Arial"/>
          <w:b/>
          <w:lang w:val="hr-HR"/>
        </w:rPr>
      </w:pPr>
    </w:p>
    <w:p w:rsidR="00202F74" w:rsidRPr="00A34E9D" w:rsidRDefault="00202F74" w:rsidP="00202F74">
      <w:pPr>
        <w:jc w:val="both"/>
        <w:rPr>
          <w:rFonts w:asciiTheme="minorHAnsi" w:hAnsiTheme="minorHAnsi" w:cs="Arial"/>
        </w:rPr>
      </w:pPr>
      <w:r w:rsidRPr="00A34E9D">
        <w:rPr>
          <w:rFonts w:asciiTheme="minorHAnsi" w:hAnsiTheme="minorHAnsi" w:cs="Arial"/>
        </w:rPr>
        <w:t xml:space="preserve">Naručitelj </w:t>
      </w:r>
      <w:r w:rsidR="00751272" w:rsidRPr="00A34E9D">
        <w:rPr>
          <w:rFonts w:asciiTheme="minorHAnsi" w:hAnsiTheme="minorHAnsi" w:cs="Arial"/>
        </w:rPr>
        <w:t xml:space="preserve">može </w:t>
      </w:r>
      <w:r w:rsidRPr="00A34E9D">
        <w:rPr>
          <w:rFonts w:asciiTheme="minorHAnsi" w:hAnsiTheme="minorHAnsi" w:cs="Arial"/>
        </w:rPr>
        <w:t xml:space="preserve">će prije donošenja </w:t>
      </w:r>
      <w:r w:rsidR="00751272" w:rsidRPr="00A34E9D">
        <w:rPr>
          <w:rFonts w:asciiTheme="minorHAnsi" w:hAnsiTheme="minorHAnsi" w:cs="Arial"/>
        </w:rPr>
        <w:t>o</w:t>
      </w:r>
      <w:r w:rsidRPr="00A34E9D">
        <w:rPr>
          <w:rFonts w:asciiTheme="minorHAnsi" w:hAnsiTheme="minorHAnsi" w:cs="Arial"/>
        </w:rPr>
        <w:t xml:space="preserve">dluke </w:t>
      </w:r>
      <w:r w:rsidR="00751272" w:rsidRPr="00A34E9D">
        <w:rPr>
          <w:rFonts w:asciiTheme="minorHAnsi" w:hAnsiTheme="minorHAnsi" w:cs="Arial"/>
        </w:rPr>
        <w:t xml:space="preserve">u postupku javne nabave </w:t>
      </w:r>
      <w:r w:rsidRPr="00A34E9D">
        <w:rPr>
          <w:rFonts w:asciiTheme="minorHAnsi" w:hAnsiTheme="minorHAnsi" w:cs="Arial"/>
        </w:rPr>
        <w:t xml:space="preserve">od ponuditelja koji je podnio </w:t>
      </w:r>
      <w:r w:rsidR="00751272" w:rsidRPr="00A34E9D">
        <w:rPr>
          <w:rFonts w:asciiTheme="minorHAnsi" w:hAnsiTheme="minorHAnsi" w:cs="Arial"/>
        </w:rPr>
        <w:t xml:space="preserve">ekonomski </w:t>
      </w:r>
      <w:r w:rsidRPr="00A34E9D">
        <w:rPr>
          <w:rFonts w:asciiTheme="minorHAnsi" w:hAnsiTheme="minorHAnsi" w:cs="Arial"/>
        </w:rPr>
        <w:t xml:space="preserve">najpovoljniju ponudu </w:t>
      </w:r>
      <w:r w:rsidR="00751272" w:rsidRPr="00A34E9D">
        <w:rPr>
          <w:rFonts w:asciiTheme="minorHAnsi" w:hAnsiTheme="minorHAnsi" w:cs="Arial"/>
        </w:rPr>
        <w:t xml:space="preserve">zatražiti </w:t>
      </w:r>
      <w:r w:rsidRPr="00A34E9D">
        <w:rPr>
          <w:rFonts w:asciiTheme="minorHAnsi" w:hAnsiTheme="minorHAnsi" w:cs="Arial"/>
        </w:rPr>
        <w:t>da u primjerenom roku, ne kraćem od 5 dana, dostavi ažurirane popratne dokumente</w:t>
      </w:r>
      <w:r w:rsidR="00751272" w:rsidRPr="00A34E9D">
        <w:rPr>
          <w:rFonts w:asciiTheme="minorHAnsi" w:hAnsiTheme="minorHAnsi" w:cs="Arial"/>
        </w:rPr>
        <w:t xml:space="preserve">, radi provjere okolnosti navedenih u </w:t>
      </w:r>
      <w:r w:rsidR="00930ACD" w:rsidRPr="00A34E9D">
        <w:rPr>
          <w:rFonts w:asciiTheme="minorHAnsi" w:hAnsiTheme="minorHAnsi" w:cs="Arial"/>
        </w:rPr>
        <w:t>e-</w:t>
      </w:r>
      <w:r w:rsidR="00751272" w:rsidRPr="00A34E9D">
        <w:rPr>
          <w:rFonts w:asciiTheme="minorHAnsi" w:hAnsiTheme="minorHAnsi" w:cs="Arial"/>
        </w:rPr>
        <w:t>ESPD-u,</w:t>
      </w:r>
      <w:r w:rsidRPr="00A34E9D">
        <w:rPr>
          <w:rFonts w:asciiTheme="minorHAnsi" w:hAnsiTheme="minorHAnsi" w:cs="Arial"/>
        </w:rPr>
        <w:t xml:space="preserve"> i to:</w:t>
      </w:r>
    </w:p>
    <w:p w:rsidR="008B1375" w:rsidRPr="00A34E9D" w:rsidRDefault="00202F74" w:rsidP="009B3829">
      <w:pPr>
        <w:pStyle w:val="Odlomakpopisa"/>
        <w:numPr>
          <w:ilvl w:val="0"/>
          <w:numId w:val="6"/>
        </w:numPr>
        <w:spacing w:after="0" w:line="240" w:lineRule="auto"/>
        <w:jc w:val="both"/>
        <w:rPr>
          <w:rFonts w:asciiTheme="minorHAnsi" w:hAnsiTheme="minorHAnsi" w:cs="Arial"/>
          <w:b/>
          <w:lang w:val="hr-HR"/>
        </w:rPr>
      </w:pPr>
      <w:r w:rsidRPr="00A34E9D">
        <w:rPr>
          <w:rFonts w:asciiTheme="minorHAnsi" w:hAnsiTheme="minorHAnsi" w:cs="Arial"/>
          <w:b/>
          <w:lang w:val="hr-HR"/>
        </w:rPr>
        <w:lastRenderedPageBreak/>
        <w:t>potvrdu porezne uprave ili drugog nadležnog tijela u državi poslovnog nastana gospodarskog subjekta kojom se dokazuje da ne postoje</w:t>
      </w:r>
      <w:r w:rsidR="002C6841" w:rsidRPr="00A34E9D">
        <w:rPr>
          <w:rFonts w:asciiTheme="minorHAnsi" w:hAnsiTheme="minorHAnsi" w:cs="Arial"/>
          <w:b/>
          <w:lang w:val="hr-HR"/>
        </w:rPr>
        <w:t xml:space="preserve"> navedene</w:t>
      </w:r>
      <w:r w:rsidRPr="00A34E9D">
        <w:rPr>
          <w:rFonts w:asciiTheme="minorHAnsi" w:hAnsiTheme="minorHAnsi" w:cs="Arial"/>
          <w:b/>
          <w:lang w:val="hr-HR"/>
        </w:rPr>
        <w:t xml:space="preserve"> osnove za isključenje </w:t>
      </w:r>
    </w:p>
    <w:p w:rsidR="00FC7F7B" w:rsidRPr="00A34E9D" w:rsidRDefault="00FC7F7B" w:rsidP="00FC7F7B">
      <w:pPr>
        <w:spacing w:after="0" w:line="240" w:lineRule="auto"/>
        <w:ind w:left="720"/>
        <w:jc w:val="both"/>
        <w:rPr>
          <w:rFonts w:asciiTheme="minorHAnsi" w:hAnsiTheme="minorHAnsi" w:cs="Arial"/>
        </w:rPr>
      </w:pPr>
    </w:p>
    <w:p w:rsidR="00202F74" w:rsidRPr="00A34E9D" w:rsidRDefault="00FC7F7B" w:rsidP="00FC7F7B">
      <w:pPr>
        <w:spacing w:after="0" w:line="240" w:lineRule="auto"/>
        <w:jc w:val="both"/>
        <w:rPr>
          <w:rFonts w:asciiTheme="minorHAnsi" w:hAnsiTheme="minorHAnsi" w:cs="Arial"/>
        </w:rPr>
      </w:pPr>
      <w:r w:rsidRPr="00A34E9D">
        <w:rPr>
          <w:rFonts w:asciiTheme="minorHAnsi" w:hAnsiTheme="minorHAnsi" w:cs="Arial"/>
        </w:rPr>
        <w:t>A</w:t>
      </w:r>
      <w:r w:rsidR="00202F74" w:rsidRPr="00A34E9D">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A34E9D" w:rsidRDefault="00630750" w:rsidP="00FC7F7B">
      <w:pPr>
        <w:spacing w:after="0" w:line="240" w:lineRule="auto"/>
        <w:jc w:val="both"/>
        <w:rPr>
          <w:rFonts w:asciiTheme="minorHAnsi" w:hAnsiTheme="minorHAnsi" w:cs="Arial"/>
        </w:rPr>
      </w:pPr>
    </w:p>
    <w:p w:rsidR="003851C2" w:rsidRPr="00A34E9D" w:rsidRDefault="003851C2" w:rsidP="00FC7F7B">
      <w:pPr>
        <w:spacing w:after="0" w:line="240" w:lineRule="auto"/>
        <w:jc w:val="both"/>
        <w:rPr>
          <w:rFonts w:asciiTheme="minorHAnsi" w:hAnsiTheme="minorHAnsi" w:cs="Arial"/>
        </w:rPr>
      </w:pPr>
      <w:r w:rsidRPr="00A34E9D">
        <w:rPr>
          <w:rFonts w:asciiTheme="minorHAnsi" w:hAnsiTheme="minorHAnsi" w:cs="Arial"/>
        </w:rPr>
        <w:t>Sve navedene osnove za isključenje odnose se i na sve članove zajednice ponuditelja i na podugovaratelje.</w:t>
      </w:r>
    </w:p>
    <w:p w:rsidR="009F6645" w:rsidRPr="00A34E9D" w:rsidRDefault="009F6645" w:rsidP="00FC7F7B">
      <w:pPr>
        <w:spacing w:after="0" w:line="240" w:lineRule="auto"/>
        <w:jc w:val="both"/>
        <w:rPr>
          <w:rFonts w:asciiTheme="minorHAnsi" w:hAnsiTheme="minorHAnsi" w:cs="Arial"/>
        </w:rPr>
      </w:pPr>
    </w:p>
    <w:p w:rsidR="003851C2" w:rsidRPr="00A34E9D" w:rsidRDefault="003851C2" w:rsidP="00FC7F7B">
      <w:pPr>
        <w:spacing w:after="0" w:line="240" w:lineRule="auto"/>
        <w:jc w:val="both"/>
        <w:rPr>
          <w:rFonts w:asciiTheme="minorHAnsi" w:hAnsiTheme="minorHAnsi" w:cs="Arial"/>
        </w:rPr>
      </w:pPr>
      <w:r w:rsidRPr="00A34E9D">
        <w:rPr>
          <w:rFonts w:asciiTheme="minorHAnsi" w:hAnsiTheme="minorHAnsi" w:cs="Arial"/>
        </w:rPr>
        <w:t>Upućuju se gospodarski subjekti da se dokumenti navedeni u ovoj točki Dokumentacije o nabavi ne dostavljaju uz ponudu. Dovoljno je ispuniti ESPD obrazac i priložiti ga uz ponudu.</w:t>
      </w:r>
    </w:p>
    <w:p w:rsidR="00202F74" w:rsidRPr="00A34E9D" w:rsidRDefault="00202F74" w:rsidP="00202F74">
      <w:pPr>
        <w:spacing w:after="0" w:line="240" w:lineRule="auto"/>
        <w:jc w:val="both"/>
        <w:rPr>
          <w:rFonts w:asciiTheme="minorHAnsi" w:hAnsiTheme="minorHAnsi" w:cs="Arial"/>
        </w:rPr>
      </w:pPr>
    </w:p>
    <w:p w:rsidR="00A317CF" w:rsidRPr="00A34E9D" w:rsidRDefault="00A317CF" w:rsidP="00A317CF">
      <w:pPr>
        <w:rPr>
          <w:b/>
        </w:rPr>
      </w:pPr>
      <w:r w:rsidRPr="00A34E9D">
        <w:rPr>
          <w:b/>
        </w:rPr>
        <w:t>3.1.3</w:t>
      </w:r>
      <w:r w:rsidR="00CC0B7A" w:rsidRPr="00A34E9D">
        <w:rPr>
          <w:b/>
        </w:rPr>
        <w:t>.</w:t>
      </w:r>
      <w:r w:rsidR="00CC0B7A" w:rsidRPr="00A34E9D">
        <w:rPr>
          <w:b/>
        </w:rPr>
        <w:tab/>
        <w:t>O</w:t>
      </w:r>
      <w:r w:rsidRPr="00A34E9D">
        <w:rPr>
          <w:b/>
        </w:rPr>
        <w:t>stale osnove za isključenje gospodarskog subjekta</w:t>
      </w:r>
    </w:p>
    <w:p w:rsidR="00CC0B7A" w:rsidRPr="00A34E9D" w:rsidRDefault="00CC0B7A" w:rsidP="00CC0B7A">
      <w:pPr>
        <w:spacing w:after="0" w:line="240" w:lineRule="auto"/>
        <w:jc w:val="both"/>
        <w:rPr>
          <w:rFonts w:asciiTheme="minorHAnsi" w:hAnsiTheme="minorHAnsi" w:cs="Arial"/>
        </w:rPr>
      </w:pPr>
      <w:r w:rsidRPr="00A34E9D">
        <w:rPr>
          <w:rFonts w:asciiTheme="minorHAnsi" w:hAnsiTheme="minorHAnsi" w:cs="Arial"/>
        </w:rPr>
        <w:t>Naručitelj će isključiti gospodarskog subjekta iz postupka javne nabave ako:</w:t>
      </w:r>
    </w:p>
    <w:p w:rsidR="00CC0B7A" w:rsidRPr="00A34E9D" w:rsidRDefault="00CC0B7A" w:rsidP="00A317CF">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A34E9D">
        <w:rPr>
          <w:rFonts w:asciiTheme="minorHAnsi" w:hAnsiTheme="minorHAnsi" w:cs="Arial"/>
          <w:lang w:val="hr-HR"/>
        </w:rPr>
        <w:t>može dokazati odgovarajućim sredstvima da je gospodarski subjekt kriv za teški profesionalni propust koji dovodi u pitanje njegov integritet</w:t>
      </w:r>
    </w:p>
    <w:p w:rsidR="00CC0B7A" w:rsidRPr="00A34E9D" w:rsidRDefault="00CC0B7A" w:rsidP="00A317CF">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A34E9D">
        <w:rPr>
          <w:rFonts w:asciiTheme="minorHAnsi" w:hAnsiTheme="minorHAnsi" w:cs="Arial"/>
          <w:lang w:val="hr-HR"/>
        </w:rPr>
        <w:t>je gospodarski subjekt pokazao značajne ili opetovane nedostatke tijekom provedbe bitnih zahtjeva iz prethodnog ugovora o javnoj nabavi čija je posljedica bila prijevremeni raskid tog ugovora, naknada štete ili druga slična sankcija</w:t>
      </w:r>
    </w:p>
    <w:p w:rsidR="00CC0B7A" w:rsidRPr="00A34E9D" w:rsidRDefault="00CC0B7A" w:rsidP="00CC0B7A">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A34E9D">
        <w:rPr>
          <w:rFonts w:asciiTheme="minorHAnsi" w:hAnsiTheme="minorHAnsi" w:cs="Arial"/>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w:t>
      </w:r>
      <w:r w:rsidR="00A317CF" w:rsidRPr="00A34E9D">
        <w:rPr>
          <w:rFonts w:asciiTheme="minorHAnsi" w:hAnsiTheme="minorHAnsi" w:cs="Arial"/>
          <w:lang w:val="hr-HR"/>
        </w:rPr>
        <w:t xml:space="preserve"> </w:t>
      </w:r>
      <w:r w:rsidRPr="00A34E9D">
        <w:rPr>
          <w:rFonts w:asciiTheme="minorHAnsi" w:hAnsiTheme="minorHAnsi" w:cs="Arial"/>
          <w:lang w:val="hr-HR"/>
        </w:rPr>
        <w:t>dokumente u skladu s člancima 260. – 263., Odjeljak C Dokazivanje kriterija za kvalitativni odabir gospodarskog subjekta, Pododjeljak 1.–Europska jedinstvena dokumentacija o nabavi, ZJN 2016.</w:t>
      </w:r>
    </w:p>
    <w:p w:rsidR="00A317CF" w:rsidRPr="00A34E9D" w:rsidRDefault="00A317CF" w:rsidP="00CC0B7A">
      <w:pPr>
        <w:spacing w:after="0" w:line="240" w:lineRule="auto"/>
        <w:jc w:val="both"/>
        <w:rPr>
          <w:rFonts w:asciiTheme="minorHAnsi" w:hAnsiTheme="minorHAnsi" w:cs="Arial"/>
        </w:rPr>
      </w:pPr>
    </w:p>
    <w:p w:rsidR="00A317CF" w:rsidRPr="00A34E9D" w:rsidRDefault="00A317CF" w:rsidP="00A317CF">
      <w:pPr>
        <w:spacing w:after="0" w:line="240" w:lineRule="auto"/>
        <w:jc w:val="both"/>
        <w:rPr>
          <w:rFonts w:asciiTheme="minorHAnsi" w:hAnsiTheme="minorHAnsi" w:cs="Arial"/>
        </w:rPr>
      </w:pPr>
      <w:r w:rsidRPr="00A34E9D">
        <w:rPr>
          <w:rFonts w:asciiTheme="minorHAnsi" w:hAnsiTheme="minorHAnsi" w:cs="Arial"/>
        </w:rPr>
        <w:t>Za potrebe utvrđivanja okolnosti iz točke 3.1.3., gospodarski subjekt u ponudi dostavlja:</w:t>
      </w:r>
    </w:p>
    <w:p w:rsidR="00A317CF" w:rsidRPr="00A34E9D" w:rsidRDefault="00A317CF" w:rsidP="00A317CF">
      <w:pPr>
        <w:pStyle w:val="Odlomakpopisa"/>
        <w:numPr>
          <w:ilvl w:val="0"/>
          <w:numId w:val="6"/>
        </w:numPr>
        <w:spacing w:after="0" w:line="240" w:lineRule="auto"/>
        <w:jc w:val="both"/>
        <w:rPr>
          <w:rFonts w:asciiTheme="minorHAnsi" w:hAnsiTheme="minorHAnsi" w:cs="Arial"/>
          <w:b/>
          <w:lang w:val="hr-HR"/>
        </w:rPr>
      </w:pPr>
      <w:bookmarkStart w:id="51" w:name="_Hlk521590335"/>
      <w:r w:rsidRPr="00A34E9D">
        <w:rPr>
          <w:rFonts w:asciiTheme="minorHAnsi" w:hAnsiTheme="minorHAnsi" w:cs="Arial"/>
          <w:b/>
          <w:lang w:val="hr-HR"/>
        </w:rPr>
        <w:t xml:space="preserve">ispunjeni ESPD obrazac (Dio III. Osnove za isključenje, Odjeljak C: Osnove povezane s insolventnošću, sukobima interesa ili poslovnim prekršajem) za </w:t>
      </w:r>
      <w:r w:rsidR="003A5751" w:rsidRPr="00A34E9D">
        <w:rPr>
          <w:rFonts w:asciiTheme="minorHAnsi" w:hAnsiTheme="minorHAnsi" w:cs="Arial"/>
          <w:b/>
          <w:lang w:val="hr-HR"/>
        </w:rPr>
        <w:t>sve gospodarske subjekte u ponudi</w:t>
      </w:r>
    </w:p>
    <w:bookmarkEnd w:id="51"/>
    <w:p w:rsidR="00A317CF" w:rsidRPr="00A34E9D" w:rsidRDefault="00A317CF" w:rsidP="00CC0B7A">
      <w:pPr>
        <w:spacing w:after="0" w:line="240" w:lineRule="auto"/>
        <w:jc w:val="both"/>
        <w:rPr>
          <w:rFonts w:asciiTheme="minorHAnsi" w:hAnsiTheme="minorHAnsi" w:cs="Arial"/>
        </w:rPr>
      </w:pPr>
    </w:p>
    <w:p w:rsidR="00CC0B7A" w:rsidRPr="00A34E9D" w:rsidRDefault="00CC0B7A" w:rsidP="00CC0B7A">
      <w:pPr>
        <w:spacing w:after="0" w:line="240" w:lineRule="auto"/>
        <w:jc w:val="both"/>
        <w:rPr>
          <w:rFonts w:asciiTheme="minorHAnsi" w:hAnsiTheme="minorHAnsi" w:cs="Arial"/>
        </w:rPr>
      </w:pPr>
      <w:r w:rsidRPr="00A34E9D">
        <w:rPr>
          <w:rFonts w:asciiTheme="minorHAnsi" w:hAnsiTheme="minorHAnsi" w:cs="Arial"/>
        </w:rPr>
        <w:t>Postojanje teškog profesionalnog propusta dokazuje javni naručitelj na temelju objektivne procjene okolnosti</w:t>
      </w:r>
      <w:r w:rsidR="00A317CF" w:rsidRPr="00A34E9D">
        <w:rPr>
          <w:rFonts w:asciiTheme="minorHAnsi" w:hAnsiTheme="minorHAnsi" w:cs="Arial"/>
        </w:rPr>
        <w:t xml:space="preserve"> </w:t>
      </w:r>
      <w:r w:rsidRPr="00A34E9D">
        <w:rPr>
          <w:rFonts w:asciiTheme="minorHAnsi" w:hAnsiTheme="minorHAnsi" w:cs="Arial"/>
        </w:rPr>
        <w:t>svakog pojedinog slučaja, te odgovarajuće dokumentacije.</w:t>
      </w:r>
    </w:p>
    <w:p w:rsidR="00CC0B7A" w:rsidRPr="00A34E9D" w:rsidRDefault="00CC0B7A" w:rsidP="00CC0B7A">
      <w:pPr>
        <w:spacing w:after="0" w:line="240" w:lineRule="auto"/>
        <w:jc w:val="both"/>
        <w:rPr>
          <w:rFonts w:asciiTheme="minorHAnsi" w:hAnsiTheme="minorHAnsi" w:cs="Arial"/>
        </w:rPr>
      </w:pPr>
    </w:p>
    <w:p w:rsidR="003A5751" w:rsidRPr="00A34E9D" w:rsidRDefault="003A5751" w:rsidP="000D64BB">
      <w:pPr>
        <w:spacing w:after="0" w:line="240" w:lineRule="auto"/>
        <w:jc w:val="both"/>
        <w:rPr>
          <w:rFonts w:asciiTheme="minorHAnsi" w:hAnsiTheme="minorHAnsi" w:cs="Arial"/>
          <w:b/>
        </w:rPr>
      </w:pPr>
    </w:p>
    <w:p w:rsidR="003851C2" w:rsidRPr="00A34E9D" w:rsidRDefault="009F6645" w:rsidP="000D64BB">
      <w:pPr>
        <w:spacing w:after="0" w:line="240" w:lineRule="auto"/>
        <w:jc w:val="both"/>
        <w:rPr>
          <w:rFonts w:asciiTheme="minorHAnsi" w:hAnsiTheme="minorHAnsi" w:cs="Arial"/>
          <w:b/>
        </w:rPr>
      </w:pPr>
      <w:r w:rsidRPr="00A34E9D">
        <w:rPr>
          <w:rFonts w:asciiTheme="minorHAnsi" w:hAnsiTheme="minorHAnsi" w:cs="Arial"/>
          <w:b/>
        </w:rPr>
        <w:t>DOKAZIVANJE POUZDANOSTI</w:t>
      </w:r>
    </w:p>
    <w:p w:rsidR="009F6645" w:rsidRPr="00A34E9D" w:rsidRDefault="009F6645" w:rsidP="000D64BB">
      <w:pPr>
        <w:spacing w:after="0" w:line="240" w:lineRule="auto"/>
        <w:jc w:val="both"/>
        <w:rPr>
          <w:rFonts w:asciiTheme="minorHAnsi" w:hAnsiTheme="minorHAnsi" w:cs="Arial"/>
          <w:b/>
        </w:rPr>
      </w:pPr>
    </w:p>
    <w:p w:rsidR="00F40708" w:rsidRPr="00A34E9D" w:rsidRDefault="000D64BB" w:rsidP="000D64BB">
      <w:pPr>
        <w:spacing w:after="0" w:line="240" w:lineRule="auto"/>
        <w:jc w:val="both"/>
        <w:rPr>
          <w:rFonts w:asciiTheme="minorHAnsi" w:hAnsiTheme="minorHAnsi" w:cs="Arial"/>
        </w:rPr>
      </w:pPr>
      <w:r w:rsidRPr="00A34E9D">
        <w:rPr>
          <w:rFonts w:asciiTheme="minorHAnsi" w:hAnsiTheme="minorHAnsi" w:cs="Arial"/>
        </w:rPr>
        <w:t>Sukladno odredbama članka 255. ZJN</w:t>
      </w:r>
      <w:r w:rsidR="009F6645" w:rsidRPr="00A34E9D">
        <w:rPr>
          <w:rFonts w:asciiTheme="minorHAnsi" w:hAnsiTheme="minorHAnsi" w:cs="Arial"/>
        </w:rPr>
        <w:t xml:space="preserve"> 2016</w:t>
      </w:r>
      <w:r w:rsidRPr="00A34E9D">
        <w:rPr>
          <w:rFonts w:asciiTheme="minorHAnsi" w:hAnsiTheme="minorHAnsi" w:cs="Arial"/>
        </w:rPr>
        <w:t xml:space="preserve">, gospodarski subjekt kod kojeg su ostvarene osnove za isključenje iz točke 3.1.1. </w:t>
      </w:r>
      <w:r w:rsidR="00A317CF" w:rsidRPr="00A34E9D">
        <w:rPr>
          <w:rFonts w:asciiTheme="minorHAnsi" w:hAnsiTheme="minorHAnsi" w:cs="Arial"/>
        </w:rPr>
        <w:t xml:space="preserve">i 3.1.3. </w:t>
      </w:r>
      <w:r w:rsidRPr="00A34E9D">
        <w:rPr>
          <w:rFonts w:asciiTheme="minorHAnsi" w:hAnsiTheme="minorHAnsi" w:cs="Arial"/>
        </w:rPr>
        <w:t>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A34E9D" w:rsidRDefault="009F6645" w:rsidP="000D64BB">
      <w:pPr>
        <w:spacing w:after="0" w:line="240" w:lineRule="auto"/>
        <w:jc w:val="both"/>
        <w:rPr>
          <w:rFonts w:asciiTheme="minorHAnsi" w:hAnsiTheme="minorHAnsi" w:cs="Arial"/>
        </w:rPr>
      </w:pPr>
    </w:p>
    <w:p w:rsidR="000D64BB" w:rsidRPr="00A34E9D" w:rsidRDefault="000D64BB" w:rsidP="000D64BB">
      <w:pPr>
        <w:spacing w:after="0" w:line="240" w:lineRule="auto"/>
        <w:jc w:val="both"/>
        <w:rPr>
          <w:rFonts w:asciiTheme="minorHAnsi" w:hAnsiTheme="minorHAnsi" w:cs="Arial"/>
          <w:b/>
        </w:rPr>
      </w:pPr>
      <w:r w:rsidRPr="00A34E9D">
        <w:rPr>
          <w:rFonts w:asciiTheme="minorHAnsi" w:hAnsiTheme="minorHAnsi" w:cs="Arial"/>
          <w:b/>
        </w:rPr>
        <w:t>Poduzimanje mjera gospodarski subjekt dokazuje:</w:t>
      </w:r>
    </w:p>
    <w:p w:rsidR="009F6645" w:rsidRPr="00A34E9D" w:rsidRDefault="009F6645" w:rsidP="000D64BB">
      <w:pPr>
        <w:spacing w:after="0" w:line="240" w:lineRule="auto"/>
        <w:jc w:val="both"/>
        <w:rPr>
          <w:rFonts w:asciiTheme="minorHAnsi" w:hAnsiTheme="minorHAnsi" w:cs="Arial"/>
          <w:b/>
        </w:rPr>
      </w:pPr>
    </w:p>
    <w:p w:rsidR="000D64BB" w:rsidRPr="00A34E9D"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A34E9D">
        <w:rPr>
          <w:rFonts w:asciiTheme="minorHAnsi" w:hAnsiTheme="minorHAnsi" w:cs="Arial"/>
          <w:lang w:val="hr-HR"/>
        </w:rPr>
        <w:t>plaćanjem naknade štete ili poduzimanjem drugih odgovarajućih mjera u cilju plaćanja naknade štete prouzročene kaznenim djelom ili propustom</w:t>
      </w:r>
    </w:p>
    <w:p w:rsidR="000D64BB" w:rsidRPr="00A34E9D"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A34E9D">
        <w:rPr>
          <w:rFonts w:asciiTheme="minorHAnsi" w:hAnsiTheme="minorHAnsi" w:cs="Arial"/>
          <w:lang w:val="hr-HR"/>
        </w:rPr>
        <w:t>aktivnom suradnjom s nadležnim istražnim tijelima radi potpunog razjašnjenja činjenica i okolnosti u vezi s kaznenim djelom ili propustom</w:t>
      </w:r>
    </w:p>
    <w:p w:rsidR="000D64BB" w:rsidRPr="00A34E9D"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A34E9D">
        <w:rPr>
          <w:rFonts w:asciiTheme="minorHAnsi" w:hAnsiTheme="minorHAnsi" w:cs="Arial"/>
          <w:lang w:val="hr-HR"/>
        </w:rPr>
        <w:t>odgovarajućim tehničkim, organizacijskim i kadrovskim mjerama radi sprječavanja daljnjih kaznenih djela ili propusta.</w:t>
      </w:r>
    </w:p>
    <w:p w:rsidR="009538E4" w:rsidRPr="00A34E9D" w:rsidRDefault="009538E4" w:rsidP="009538E4">
      <w:pPr>
        <w:pStyle w:val="Odlomakpopisa"/>
        <w:spacing w:after="0" w:line="240" w:lineRule="auto"/>
        <w:ind w:left="426"/>
        <w:jc w:val="both"/>
        <w:rPr>
          <w:rFonts w:asciiTheme="minorHAnsi" w:hAnsiTheme="minorHAnsi" w:cs="Arial"/>
          <w:lang w:val="hr-HR"/>
        </w:rPr>
      </w:pPr>
    </w:p>
    <w:p w:rsidR="000D64BB" w:rsidRPr="00A34E9D" w:rsidRDefault="000D64BB" w:rsidP="009538E4">
      <w:pPr>
        <w:spacing w:after="120" w:line="240" w:lineRule="auto"/>
        <w:jc w:val="both"/>
        <w:rPr>
          <w:rFonts w:asciiTheme="minorHAnsi" w:hAnsiTheme="minorHAnsi" w:cs="Arial"/>
        </w:rPr>
      </w:pPr>
      <w:r w:rsidRPr="00A34E9D">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A34E9D" w:rsidRDefault="000D64BB" w:rsidP="009538E4">
      <w:pPr>
        <w:spacing w:after="120" w:line="240" w:lineRule="auto"/>
        <w:jc w:val="both"/>
        <w:rPr>
          <w:rFonts w:asciiTheme="minorHAnsi" w:hAnsiTheme="minorHAnsi" w:cs="Arial"/>
        </w:rPr>
      </w:pPr>
      <w:r w:rsidRPr="00A34E9D">
        <w:rPr>
          <w:rFonts w:asciiTheme="minorHAnsi" w:hAnsiTheme="minorHAnsi" w:cs="Arial"/>
        </w:rPr>
        <w:t>Naručitelj neće isključiti gospodarskog subjekta iz postupka javne nabave ako je ocijenjeno da su poduzete mjere primjerene.</w:t>
      </w:r>
    </w:p>
    <w:p w:rsidR="000D64BB" w:rsidRPr="00A34E9D" w:rsidRDefault="000D64BB" w:rsidP="009538E4">
      <w:pPr>
        <w:spacing w:after="120" w:line="240" w:lineRule="auto"/>
        <w:jc w:val="both"/>
        <w:rPr>
          <w:rFonts w:asciiTheme="minorHAnsi" w:hAnsiTheme="minorHAnsi" w:cs="Arial"/>
        </w:rPr>
      </w:pPr>
      <w:r w:rsidRPr="00A34E9D">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02F74" w:rsidRPr="00A34E9D" w:rsidRDefault="000D64BB" w:rsidP="009538E4">
      <w:pPr>
        <w:spacing w:after="120" w:line="240" w:lineRule="auto"/>
        <w:jc w:val="both"/>
        <w:rPr>
          <w:rFonts w:asciiTheme="minorHAnsi" w:hAnsiTheme="minorHAnsi" w:cs="Arial"/>
        </w:rPr>
      </w:pPr>
      <w:r w:rsidRPr="00A34E9D">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3A5751" w:rsidRPr="00A34E9D" w:rsidRDefault="003A5751"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F40708" w:rsidRPr="00A34E9D" w:rsidRDefault="00F40708" w:rsidP="00202F74">
      <w:pPr>
        <w:spacing w:after="0" w:line="240" w:lineRule="auto"/>
        <w:jc w:val="both"/>
        <w:rPr>
          <w:rFonts w:asciiTheme="minorHAnsi" w:hAnsiTheme="minorHAnsi" w:cs="Arial"/>
        </w:rPr>
      </w:pPr>
    </w:p>
    <w:p w:rsidR="00A40EAA" w:rsidRPr="00A34E9D" w:rsidRDefault="00A40EAA" w:rsidP="00A72064">
      <w:pPr>
        <w:pStyle w:val="Naslov2"/>
      </w:pPr>
      <w:bookmarkStart w:id="52" w:name="_Toc514330400"/>
      <w:bookmarkStart w:id="53" w:name="_Toc522022398"/>
    </w:p>
    <w:p w:rsidR="00202F74" w:rsidRPr="00A34E9D" w:rsidRDefault="00A72064" w:rsidP="00A72064">
      <w:pPr>
        <w:pStyle w:val="Naslov2"/>
      </w:pPr>
      <w:r w:rsidRPr="00A34E9D">
        <w:t xml:space="preserve">4.  </w:t>
      </w:r>
      <w:r w:rsidR="00202F74" w:rsidRPr="00A34E9D">
        <w:t>KRITERIJI ZA ODABIR GOSPODARSKOG SUBJEKTA (UVJETI SPOSOBNOSTI)</w:t>
      </w:r>
      <w:bookmarkEnd w:id="52"/>
      <w:bookmarkEnd w:id="53"/>
    </w:p>
    <w:p w:rsidR="0061745A" w:rsidRPr="00A34E9D" w:rsidRDefault="0061745A" w:rsidP="0061745A">
      <w:pPr>
        <w:autoSpaceDE w:val="0"/>
        <w:autoSpaceDN w:val="0"/>
        <w:adjustRightInd w:val="0"/>
        <w:spacing w:after="0" w:line="240" w:lineRule="auto"/>
        <w:jc w:val="both"/>
        <w:rPr>
          <w:rFonts w:asciiTheme="minorHAnsi" w:hAnsiTheme="minorHAnsi"/>
        </w:rPr>
      </w:pPr>
    </w:p>
    <w:p w:rsidR="00202F74" w:rsidRPr="00A34E9D" w:rsidRDefault="009C7E0B" w:rsidP="009C7E0B">
      <w:pPr>
        <w:autoSpaceDE w:val="0"/>
        <w:autoSpaceDN w:val="0"/>
        <w:adjustRightInd w:val="0"/>
        <w:jc w:val="both"/>
        <w:rPr>
          <w:rFonts w:asciiTheme="minorHAnsi" w:hAnsiTheme="minorHAnsi"/>
        </w:rPr>
      </w:pPr>
      <w:r w:rsidRPr="00A34E9D">
        <w:rPr>
          <w:rFonts w:asciiTheme="minorHAnsi" w:hAnsiTheme="minorHAnsi"/>
        </w:rPr>
        <w:t>Gospodarski subjekti dokazuju svoju sposobnost za obavljanje profesionalne djelatnosti, ekonomsku i</w:t>
      </w:r>
      <w:r w:rsidR="0061745A" w:rsidRPr="00A34E9D">
        <w:rPr>
          <w:rFonts w:asciiTheme="minorHAnsi" w:hAnsiTheme="minorHAnsi"/>
        </w:rPr>
        <w:t xml:space="preserve"> </w:t>
      </w:r>
      <w:r w:rsidRPr="00A34E9D">
        <w:rPr>
          <w:rFonts w:asciiTheme="minorHAnsi" w:hAnsiTheme="minorHAnsi"/>
        </w:rPr>
        <w:t>financijsku sposobnost te tehničku i stručnu sposobnost.</w:t>
      </w:r>
    </w:p>
    <w:p w:rsidR="00202F74" w:rsidRPr="00A34E9D" w:rsidRDefault="00A72064" w:rsidP="00A72064">
      <w:pPr>
        <w:pStyle w:val="Naslov3"/>
        <w:rPr>
          <w:rFonts w:eastAsia="Calibri"/>
        </w:rPr>
      </w:pPr>
      <w:bookmarkStart w:id="54" w:name="_Toc514330401"/>
      <w:bookmarkStart w:id="55" w:name="_Toc522022399"/>
      <w:r w:rsidRPr="00A34E9D">
        <w:rPr>
          <w:rFonts w:eastAsia="Calibri"/>
        </w:rPr>
        <w:t xml:space="preserve">4.1.  </w:t>
      </w:r>
      <w:r w:rsidR="0061745A" w:rsidRPr="00A34E9D">
        <w:rPr>
          <w:rFonts w:eastAsia="Calibri"/>
        </w:rPr>
        <w:t>U</w:t>
      </w:r>
      <w:bookmarkEnd w:id="54"/>
      <w:r w:rsidR="003B77A1" w:rsidRPr="00A34E9D">
        <w:rPr>
          <w:rFonts w:eastAsia="Calibri"/>
        </w:rPr>
        <w:t>vjeti sposobnosti za obavljanje profesionalne djelatnosti i dokumenti kojima se dokazuje ispunjavanje kriterija za odabir gospodarskog subjekta</w:t>
      </w:r>
      <w:bookmarkEnd w:id="55"/>
    </w:p>
    <w:p w:rsidR="00202F74" w:rsidRPr="00A34E9D"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A34E9D" w:rsidRDefault="00202F74" w:rsidP="009B3829">
      <w:pPr>
        <w:numPr>
          <w:ilvl w:val="2"/>
          <w:numId w:val="2"/>
        </w:numPr>
        <w:spacing w:after="0" w:line="240" w:lineRule="auto"/>
        <w:jc w:val="both"/>
        <w:rPr>
          <w:rFonts w:asciiTheme="minorHAnsi" w:hAnsiTheme="minorHAnsi" w:cs="Calibri"/>
        </w:rPr>
      </w:pPr>
      <w:r w:rsidRPr="00A34E9D">
        <w:rPr>
          <w:rFonts w:asciiTheme="minorHAnsi" w:hAnsiTheme="minorHAnsi" w:cs="Calibri"/>
          <w:b/>
        </w:rPr>
        <w:t xml:space="preserve">Gospodarski subjekt </w:t>
      </w:r>
      <w:r w:rsidRPr="00A34E9D">
        <w:rPr>
          <w:rFonts w:asciiTheme="minorHAnsi" w:hAnsiTheme="minorHAnsi"/>
          <w:b/>
        </w:rPr>
        <w:t>mora</w:t>
      </w:r>
      <w:r w:rsidRPr="00A34E9D">
        <w:rPr>
          <w:rFonts w:asciiTheme="minorHAnsi" w:hAnsiTheme="minorHAnsi" w:cs="Calibri-Bold"/>
          <w:b/>
          <w:bCs/>
        </w:rPr>
        <w:t xml:space="preserve"> </w:t>
      </w:r>
      <w:r w:rsidRPr="00A34E9D">
        <w:rPr>
          <w:rFonts w:asciiTheme="minorHAnsi" w:hAnsiTheme="minorHAnsi" w:cs="Calibri"/>
          <w:b/>
        </w:rPr>
        <w:t>dokazati svoj upis u sudski, obrtni, strukovni ili drugi odgovarajući registar u državi njegova poslovnog nastana</w:t>
      </w:r>
      <w:r w:rsidRPr="00A34E9D">
        <w:rPr>
          <w:rFonts w:asciiTheme="minorHAnsi" w:hAnsiTheme="minorHAnsi" w:cs="Calibri"/>
        </w:rPr>
        <w:t>.</w:t>
      </w:r>
    </w:p>
    <w:p w:rsidR="00202F74" w:rsidRPr="00A34E9D" w:rsidRDefault="00202F74" w:rsidP="00202F74">
      <w:pPr>
        <w:pStyle w:val="Odlomakpopisa"/>
        <w:spacing w:after="0"/>
        <w:rPr>
          <w:rFonts w:asciiTheme="minorHAnsi" w:hAnsiTheme="minorHAnsi" w:cs="Calibri"/>
          <w:lang w:val="hr-HR"/>
        </w:rPr>
      </w:pPr>
    </w:p>
    <w:p w:rsidR="00202F74" w:rsidRPr="00A34E9D" w:rsidRDefault="00202F74" w:rsidP="00202F74">
      <w:pPr>
        <w:spacing w:after="0"/>
        <w:jc w:val="both"/>
        <w:rPr>
          <w:rFonts w:asciiTheme="minorHAnsi" w:hAnsiTheme="minorHAnsi" w:cs="Arial"/>
        </w:rPr>
      </w:pPr>
      <w:r w:rsidRPr="00A34E9D">
        <w:rPr>
          <w:rFonts w:asciiTheme="minorHAnsi" w:hAnsiTheme="minorHAnsi" w:cs="Arial"/>
        </w:rPr>
        <w:t>Za potrebe utvrđivanja</w:t>
      </w:r>
      <w:r w:rsidR="0061745A" w:rsidRPr="00A34E9D">
        <w:rPr>
          <w:rFonts w:asciiTheme="minorHAnsi" w:hAnsiTheme="minorHAnsi" w:cs="Arial"/>
        </w:rPr>
        <w:t xml:space="preserve"> okolnosti iz ove točke,</w:t>
      </w:r>
      <w:r w:rsidRPr="00A34E9D">
        <w:rPr>
          <w:rFonts w:asciiTheme="minorHAnsi" w:hAnsiTheme="minorHAnsi" w:cs="Arial"/>
        </w:rPr>
        <w:t xml:space="preserve"> gospodarski subjekt u ponudi dostavlja:</w:t>
      </w:r>
    </w:p>
    <w:p w:rsidR="00202F74" w:rsidRPr="00A34E9D" w:rsidRDefault="00FB2F9C" w:rsidP="00967CB9">
      <w:pPr>
        <w:pStyle w:val="Odlomakpopisa"/>
        <w:numPr>
          <w:ilvl w:val="0"/>
          <w:numId w:val="6"/>
        </w:numPr>
        <w:spacing w:after="0"/>
        <w:ind w:left="567"/>
        <w:jc w:val="both"/>
        <w:rPr>
          <w:rFonts w:asciiTheme="minorHAnsi" w:hAnsiTheme="minorHAnsi" w:cs="Arial"/>
          <w:b/>
          <w:lang w:val="hr-HR"/>
        </w:rPr>
      </w:pPr>
      <w:r w:rsidRPr="00A34E9D">
        <w:rPr>
          <w:rFonts w:asciiTheme="minorHAnsi" w:hAnsiTheme="minorHAnsi" w:cs="Arial"/>
          <w:b/>
          <w:lang w:val="hr-HR"/>
        </w:rPr>
        <w:t xml:space="preserve">Ispunjeni </w:t>
      </w:r>
      <w:r w:rsidR="00930ACD" w:rsidRPr="00A34E9D">
        <w:rPr>
          <w:rFonts w:asciiTheme="minorHAnsi" w:hAnsiTheme="minorHAnsi" w:cs="Arial"/>
          <w:b/>
          <w:lang w:val="hr-HR"/>
        </w:rPr>
        <w:t>e-</w:t>
      </w:r>
      <w:r w:rsidR="00202F74" w:rsidRPr="00A34E9D">
        <w:rPr>
          <w:rFonts w:asciiTheme="minorHAnsi" w:hAnsiTheme="minorHAnsi" w:cs="Arial"/>
          <w:b/>
          <w:lang w:val="hr-HR"/>
        </w:rPr>
        <w:t>ESPD</w:t>
      </w:r>
      <w:r w:rsidRPr="00A34E9D">
        <w:rPr>
          <w:rFonts w:asciiTheme="minorHAnsi" w:hAnsiTheme="minorHAnsi" w:cs="Arial"/>
          <w:b/>
          <w:lang w:val="hr-HR"/>
        </w:rPr>
        <w:t xml:space="preserve"> obrazac</w:t>
      </w:r>
      <w:r w:rsidR="00202F74" w:rsidRPr="00A34E9D">
        <w:rPr>
          <w:rFonts w:asciiTheme="minorHAnsi" w:hAnsiTheme="minorHAnsi" w:cs="Arial"/>
          <w:b/>
          <w:lang w:val="hr-HR"/>
        </w:rPr>
        <w:t xml:space="preserve"> </w:t>
      </w:r>
      <w:r w:rsidRPr="00A34E9D">
        <w:rPr>
          <w:rFonts w:asciiTheme="minorHAnsi" w:hAnsiTheme="minorHAnsi" w:cs="Arial"/>
          <w:b/>
          <w:lang w:val="hr-HR"/>
        </w:rPr>
        <w:t>(</w:t>
      </w:r>
      <w:r w:rsidR="00202F74" w:rsidRPr="00A34E9D">
        <w:rPr>
          <w:rFonts w:asciiTheme="minorHAnsi" w:hAnsiTheme="minorHAnsi" w:cs="Arial"/>
          <w:b/>
          <w:lang w:val="hr-HR"/>
        </w:rPr>
        <w:t>Dio IV. Kriteriji za odabir gospodarskog subjekta, odjeljak A: Sposobnost za obavljanje profesionalne djelatnosti</w:t>
      </w:r>
      <w:r w:rsidR="0061745A" w:rsidRPr="00A34E9D">
        <w:rPr>
          <w:rFonts w:asciiTheme="minorHAnsi" w:hAnsiTheme="minorHAnsi" w:cs="Arial"/>
          <w:b/>
          <w:lang w:val="hr-HR"/>
        </w:rPr>
        <w:t>: točka 1) za sve gospodarske subjekte u ponudi.</w:t>
      </w:r>
    </w:p>
    <w:p w:rsidR="00202F74" w:rsidRPr="00A34E9D" w:rsidRDefault="00202F74" w:rsidP="00202F74">
      <w:pPr>
        <w:spacing w:after="0"/>
        <w:jc w:val="both"/>
        <w:rPr>
          <w:rFonts w:asciiTheme="minorHAnsi" w:hAnsiTheme="minorHAnsi" w:cs="Arial"/>
        </w:rPr>
      </w:pPr>
      <w:r w:rsidRPr="00A34E9D">
        <w:rPr>
          <w:rFonts w:asciiTheme="minorHAnsi" w:hAnsiTheme="minorHAnsi" w:cs="Arial"/>
        </w:rPr>
        <w:t>Profesionalna sposobnost gospodarskog subjekta ne može se dokazati oslanjajući se na sposobnost drugog gospodarskog subjekta pa ni podugovaratelja.</w:t>
      </w:r>
    </w:p>
    <w:p w:rsidR="00202F74" w:rsidRPr="00A34E9D" w:rsidRDefault="00202F74" w:rsidP="00202F74">
      <w:pPr>
        <w:spacing w:after="0"/>
        <w:jc w:val="both"/>
        <w:rPr>
          <w:rFonts w:asciiTheme="minorHAnsi" w:hAnsiTheme="minorHAnsi" w:cs="Calibri"/>
        </w:rPr>
      </w:pPr>
    </w:p>
    <w:p w:rsidR="00D15393" w:rsidRPr="00A34E9D" w:rsidRDefault="00202F74" w:rsidP="00FB2F9C">
      <w:pPr>
        <w:jc w:val="both"/>
        <w:rPr>
          <w:rFonts w:asciiTheme="minorHAnsi" w:hAnsiTheme="minorHAnsi" w:cs="Arial"/>
        </w:rPr>
      </w:pPr>
      <w:r w:rsidRPr="00A34E9D">
        <w:rPr>
          <w:rFonts w:asciiTheme="minorHAnsi" w:hAnsiTheme="minorHAnsi" w:cs="Arial"/>
        </w:rPr>
        <w:t xml:space="preserve">Naručitelj </w:t>
      </w:r>
      <w:r w:rsidR="00FB2F9C" w:rsidRPr="00A34E9D">
        <w:rPr>
          <w:rFonts w:asciiTheme="minorHAnsi" w:hAnsiTheme="minorHAnsi" w:cs="Arial"/>
        </w:rPr>
        <w:t xml:space="preserve">može </w:t>
      </w:r>
      <w:r w:rsidRPr="00A34E9D">
        <w:rPr>
          <w:rFonts w:asciiTheme="minorHAnsi" w:hAnsiTheme="minorHAnsi" w:cs="Arial"/>
        </w:rPr>
        <w:t xml:space="preserve">prije donošenja </w:t>
      </w:r>
      <w:r w:rsidR="00FB2F9C" w:rsidRPr="00A34E9D">
        <w:rPr>
          <w:rFonts w:asciiTheme="minorHAnsi" w:hAnsiTheme="minorHAnsi" w:cs="Arial"/>
        </w:rPr>
        <w:t>o</w:t>
      </w:r>
      <w:r w:rsidRPr="00A34E9D">
        <w:rPr>
          <w:rFonts w:asciiTheme="minorHAnsi" w:hAnsiTheme="minorHAnsi" w:cs="Arial"/>
        </w:rPr>
        <w:t xml:space="preserve">dluke </w:t>
      </w:r>
      <w:r w:rsidR="00FB2F9C" w:rsidRPr="00A34E9D">
        <w:rPr>
          <w:rFonts w:asciiTheme="minorHAnsi" w:hAnsiTheme="minorHAnsi" w:cs="Arial"/>
        </w:rPr>
        <w:t xml:space="preserve">u postupku javne nabave od </w:t>
      </w:r>
      <w:r w:rsidRPr="00A34E9D">
        <w:rPr>
          <w:rFonts w:asciiTheme="minorHAnsi" w:hAnsiTheme="minorHAnsi" w:cs="Arial"/>
        </w:rPr>
        <w:t xml:space="preserve">ponuditelja koji je podnio </w:t>
      </w:r>
      <w:r w:rsidR="00FB2F9C" w:rsidRPr="00A34E9D">
        <w:rPr>
          <w:rFonts w:asciiTheme="minorHAnsi" w:hAnsiTheme="minorHAnsi" w:cs="Arial"/>
        </w:rPr>
        <w:t xml:space="preserve">ekonomski </w:t>
      </w:r>
      <w:r w:rsidRPr="00A34E9D">
        <w:rPr>
          <w:rFonts w:asciiTheme="minorHAnsi" w:hAnsiTheme="minorHAnsi" w:cs="Arial"/>
        </w:rPr>
        <w:t>najpovoljniju ponudu</w:t>
      </w:r>
      <w:r w:rsidR="00FB2F9C" w:rsidRPr="00A34E9D">
        <w:rPr>
          <w:rFonts w:asciiTheme="minorHAnsi" w:hAnsiTheme="minorHAnsi" w:cs="Arial"/>
        </w:rPr>
        <w:t xml:space="preserve"> zatražiti</w:t>
      </w:r>
      <w:r w:rsidRPr="00A34E9D">
        <w:rPr>
          <w:rFonts w:asciiTheme="minorHAnsi" w:hAnsiTheme="minorHAnsi" w:cs="Arial"/>
        </w:rPr>
        <w:t xml:space="preserve"> da u primjerenom roku, ne kraćem od 5 dana, dostavi ažurirane popratne dokumente</w:t>
      </w:r>
      <w:r w:rsidR="00FB2F9C" w:rsidRPr="00A34E9D">
        <w:rPr>
          <w:rFonts w:asciiTheme="minorHAnsi" w:hAnsiTheme="minorHAnsi" w:cs="Arial"/>
        </w:rPr>
        <w:t xml:space="preserve">, radi provjere okolnosti navedenih u </w:t>
      </w:r>
      <w:r w:rsidR="00930ACD" w:rsidRPr="00A34E9D">
        <w:rPr>
          <w:rFonts w:asciiTheme="minorHAnsi" w:hAnsiTheme="minorHAnsi" w:cs="Arial"/>
        </w:rPr>
        <w:t>e-</w:t>
      </w:r>
      <w:r w:rsidR="00FB2F9C" w:rsidRPr="00A34E9D">
        <w:rPr>
          <w:rFonts w:asciiTheme="minorHAnsi" w:hAnsiTheme="minorHAnsi" w:cs="Arial"/>
        </w:rPr>
        <w:t>ESPD-u.</w:t>
      </w:r>
      <w:r w:rsidRPr="00A34E9D">
        <w:rPr>
          <w:rFonts w:asciiTheme="minorHAnsi" w:hAnsiTheme="minorHAnsi" w:cs="Arial"/>
        </w:rPr>
        <w:t xml:space="preserve"> </w:t>
      </w:r>
    </w:p>
    <w:p w:rsidR="00FB2F9C" w:rsidRPr="00A34E9D" w:rsidRDefault="00FB2F9C" w:rsidP="00FB2F9C">
      <w:pPr>
        <w:jc w:val="both"/>
        <w:rPr>
          <w:rFonts w:asciiTheme="minorHAnsi" w:hAnsiTheme="minorHAnsi" w:cs="Arial"/>
        </w:rPr>
      </w:pPr>
      <w:r w:rsidRPr="00A34E9D">
        <w:rPr>
          <w:rFonts w:asciiTheme="minorHAnsi" w:hAnsiTheme="minorHAnsi" w:cs="Arial"/>
        </w:rPr>
        <w:t xml:space="preserve">U slučaju provjere informacija navedenih u </w:t>
      </w:r>
      <w:r w:rsidR="00930ACD" w:rsidRPr="00A34E9D">
        <w:rPr>
          <w:rFonts w:asciiTheme="minorHAnsi" w:hAnsiTheme="minorHAnsi" w:cs="Arial"/>
        </w:rPr>
        <w:t>e-</w:t>
      </w:r>
      <w:r w:rsidRPr="00A34E9D">
        <w:rPr>
          <w:rFonts w:asciiTheme="minorHAnsi" w:hAnsiTheme="minorHAnsi" w:cs="Arial"/>
        </w:rPr>
        <w:t>ESPD obrascu, Naručitelj će prihvatiti sljedeće dokumente kao dostatan dokaz sposobnosti za obavljanje profesionalne djelatnosti gospodarskog subjekta iz ove točke:</w:t>
      </w:r>
    </w:p>
    <w:p w:rsidR="00202F74" w:rsidRPr="00A34E9D" w:rsidRDefault="00202F74" w:rsidP="00967CB9">
      <w:pPr>
        <w:pStyle w:val="Odlomakpopisa"/>
        <w:numPr>
          <w:ilvl w:val="0"/>
          <w:numId w:val="6"/>
        </w:numPr>
        <w:ind w:left="567"/>
        <w:jc w:val="both"/>
        <w:rPr>
          <w:rFonts w:asciiTheme="minorHAnsi" w:hAnsiTheme="minorHAnsi" w:cs="Arial"/>
          <w:b/>
          <w:lang w:val="hr-HR"/>
        </w:rPr>
      </w:pPr>
      <w:r w:rsidRPr="00A34E9D">
        <w:rPr>
          <w:rFonts w:asciiTheme="minorHAnsi" w:hAnsiTheme="minorHAnsi" w:cs="Arial"/>
          <w:b/>
          <w:lang w:val="hr-HR"/>
        </w:rPr>
        <w:t xml:space="preserve">izvadak iz sudskog, obrtnog, strukovnog ili drugog odgovarajućeg registra koji se vodi u državi članici njegova poslovnog nastana </w:t>
      </w:r>
    </w:p>
    <w:p w:rsidR="00D15393" w:rsidRPr="00A34E9D" w:rsidRDefault="00202F74" w:rsidP="003B77A1">
      <w:pPr>
        <w:jc w:val="both"/>
        <w:rPr>
          <w:rFonts w:asciiTheme="minorHAnsi" w:hAnsiTheme="minorHAnsi"/>
        </w:rPr>
      </w:pPr>
      <w:r w:rsidRPr="00A34E9D">
        <w:rPr>
          <w:rFonts w:asciiTheme="minorHAnsi" w:hAnsiTheme="minorHAnsi"/>
        </w:rPr>
        <w:t xml:space="preserve">U slučaju </w:t>
      </w:r>
      <w:r w:rsidRPr="00A34E9D">
        <w:rPr>
          <w:rFonts w:asciiTheme="minorHAnsi" w:hAnsiTheme="minorHAnsi"/>
          <w:b/>
        </w:rPr>
        <w:t>zajednice gospodarskih subjekata</w:t>
      </w:r>
      <w:r w:rsidRPr="00A34E9D">
        <w:rPr>
          <w:rFonts w:asciiTheme="minorHAnsi" w:hAnsiTheme="minorHAnsi"/>
        </w:rPr>
        <w:t xml:space="preserve">, </w:t>
      </w:r>
      <w:r w:rsidRPr="00A34E9D">
        <w:rPr>
          <w:rFonts w:asciiTheme="minorHAnsi" w:hAnsiTheme="minorHAnsi"/>
          <w:b/>
        </w:rPr>
        <w:t>svi članovi</w:t>
      </w:r>
      <w:r w:rsidRPr="00A34E9D">
        <w:rPr>
          <w:rFonts w:asciiTheme="minorHAnsi" w:hAnsiTheme="minorHAnsi"/>
        </w:rPr>
        <w:t xml:space="preserve"> zajednice gospodarskih subjekata </w:t>
      </w:r>
      <w:r w:rsidRPr="00A34E9D">
        <w:rPr>
          <w:rFonts w:asciiTheme="minorHAnsi" w:hAnsiTheme="minorHAnsi"/>
          <w:b/>
        </w:rPr>
        <w:t>obvezni su pojedinačno dokazati</w:t>
      </w:r>
      <w:r w:rsidRPr="00A34E9D">
        <w:rPr>
          <w:rFonts w:asciiTheme="minorHAnsi" w:hAnsiTheme="minorHAnsi"/>
        </w:rPr>
        <w:t xml:space="preserve"> postojanje sposobnosti sukladno točki 4.1.1. ove Dokumentacije o nabavi. Sposobnost iz točke 4.1.1. potrebno je dokazati i za </w:t>
      </w:r>
      <w:r w:rsidRPr="00A34E9D">
        <w:rPr>
          <w:rFonts w:asciiTheme="minorHAnsi" w:hAnsiTheme="minorHAnsi"/>
          <w:b/>
        </w:rPr>
        <w:t>svakog podugovaratelja</w:t>
      </w:r>
      <w:r w:rsidRPr="00A34E9D">
        <w:rPr>
          <w:rFonts w:asciiTheme="minorHAnsi" w:hAnsiTheme="minorHAnsi"/>
        </w:rPr>
        <w:t>.</w:t>
      </w:r>
    </w:p>
    <w:p w:rsidR="00202F74" w:rsidRPr="00A34E9D" w:rsidRDefault="00A72064" w:rsidP="00B40980">
      <w:pPr>
        <w:pStyle w:val="Naslov3"/>
      </w:pPr>
      <w:bookmarkStart w:id="56" w:name="_Toc514330402"/>
      <w:bookmarkStart w:id="57" w:name="_Toc522022400"/>
      <w:r w:rsidRPr="00A34E9D">
        <w:t xml:space="preserve">4.2. </w:t>
      </w:r>
      <w:r w:rsidR="00B40980" w:rsidRPr="00A34E9D">
        <w:t xml:space="preserve"> </w:t>
      </w:r>
      <w:r w:rsidR="0083458F" w:rsidRPr="00A34E9D">
        <w:t>U</w:t>
      </w:r>
      <w:bookmarkEnd w:id="56"/>
      <w:r w:rsidR="003B77A1" w:rsidRPr="00A34E9D">
        <w:t>vjeti ekonomske i financijske sposobnosti i njihove minimalne razine i dokumenti kojima se dokazuje ispunjavanje kriterija za odabir gospodarskog subjekta</w:t>
      </w:r>
      <w:bookmarkEnd w:id="57"/>
    </w:p>
    <w:p w:rsidR="00202F74" w:rsidRPr="00A34E9D" w:rsidRDefault="00202F74" w:rsidP="00082578">
      <w:pPr>
        <w:pStyle w:val="Default"/>
      </w:pPr>
    </w:p>
    <w:p w:rsidR="00202F74" w:rsidRPr="00A34E9D" w:rsidRDefault="00082578" w:rsidP="00967CB9">
      <w:pPr>
        <w:pStyle w:val="Default"/>
        <w:jc w:val="both"/>
        <w:rPr>
          <w:b/>
          <w:lang w:eastAsia="x-none"/>
        </w:rPr>
      </w:pPr>
      <w:r w:rsidRPr="00A34E9D">
        <w:rPr>
          <w:b/>
          <w:lang w:eastAsia="x-none"/>
        </w:rPr>
        <w:t xml:space="preserve">4.2.1.   </w:t>
      </w:r>
      <w:r w:rsidR="00202F74" w:rsidRPr="00A34E9D">
        <w:rPr>
          <w:b/>
          <w:lang w:eastAsia="x-none"/>
        </w:rPr>
        <w:t>Gospodarski subjekt mora dokazati da ima minimalni godišnji promet u posljednje tri dostupne financijske godine, ovisno o datumu osnivanja ili početka obavljanja djelatnosti gospodarskog subjekta,  u vrijednosti procijenjene vrijednosti nabave ili veći.</w:t>
      </w:r>
    </w:p>
    <w:p w:rsidR="00202F74" w:rsidRPr="00A34E9D" w:rsidRDefault="00202F74" w:rsidP="00202F74">
      <w:pPr>
        <w:spacing w:after="0" w:line="240" w:lineRule="auto"/>
        <w:ind w:left="720"/>
        <w:jc w:val="both"/>
        <w:rPr>
          <w:rFonts w:asciiTheme="minorHAnsi" w:hAnsiTheme="minorHAnsi"/>
          <w:lang w:eastAsia="x-none"/>
        </w:rPr>
      </w:pPr>
    </w:p>
    <w:p w:rsidR="00202F74" w:rsidRPr="00A34E9D" w:rsidRDefault="00202F74" w:rsidP="00202F74">
      <w:pPr>
        <w:spacing w:after="0"/>
        <w:jc w:val="both"/>
        <w:rPr>
          <w:rFonts w:asciiTheme="minorHAnsi" w:hAnsiTheme="minorHAnsi" w:cs="Arial"/>
        </w:rPr>
      </w:pPr>
      <w:r w:rsidRPr="00A34E9D">
        <w:rPr>
          <w:rFonts w:asciiTheme="minorHAnsi" w:hAnsiTheme="minorHAnsi" w:cs="Arial"/>
        </w:rPr>
        <w:lastRenderedPageBreak/>
        <w:t>Za potrebe utvrđivanja gore navedenog gospodarski subjekt u ponudi dostavlja:</w:t>
      </w:r>
    </w:p>
    <w:p w:rsidR="00202F74" w:rsidRPr="00A34E9D" w:rsidRDefault="00202F74" w:rsidP="00967CB9">
      <w:pPr>
        <w:pStyle w:val="Odlomakpopisa"/>
        <w:numPr>
          <w:ilvl w:val="0"/>
          <w:numId w:val="6"/>
        </w:numPr>
        <w:spacing w:after="0"/>
        <w:ind w:left="567"/>
        <w:jc w:val="both"/>
        <w:rPr>
          <w:rFonts w:asciiTheme="minorHAnsi" w:hAnsiTheme="minorHAnsi" w:cs="Calibri"/>
          <w:b/>
          <w:lang w:val="hr-HR"/>
        </w:rPr>
      </w:pPr>
      <w:r w:rsidRPr="00A34E9D">
        <w:rPr>
          <w:rFonts w:asciiTheme="minorHAnsi" w:hAnsiTheme="minorHAnsi" w:cs="Arial"/>
          <w:b/>
          <w:lang w:val="hr-HR"/>
        </w:rPr>
        <w:t>ispunjen</w:t>
      </w:r>
      <w:r w:rsidR="00967CB9" w:rsidRPr="00A34E9D">
        <w:rPr>
          <w:rFonts w:asciiTheme="minorHAnsi" w:hAnsiTheme="minorHAnsi" w:cs="Arial"/>
          <w:b/>
          <w:lang w:val="hr-HR"/>
        </w:rPr>
        <w:t xml:space="preserve">i </w:t>
      </w:r>
      <w:r w:rsidR="00282A78" w:rsidRPr="00A34E9D">
        <w:rPr>
          <w:rFonts w:asciiTheme="minorHAnsi" w:hAnsiTheme="minorHAnsi" w:cs="Arial"/>
          <w:b/>
          <w:lang w:val="hr-HR"/>
        </w:rPr>
        <w:t>e-</w:t>
      </w:r>
      <w:r w:rsidRPr="00A34E9D">
        <w:rPr>
          <w:rFonts w:asciiTheme="minorHAnsi" w:hAnsiTheme="minorHAnsi" w:cs="Arial"/>
          <w:b/>
          <w:lang w:val="hr-HR"/>
        </w:rPr>
        <w:t>ESPD</w:t>
      </w:r>
      <w:r w:rsidR="00967CB9" w:rsidRPr="00A34E9D">
        <w:rPr>
          <w:rFonts w:asciiTheme="minorHAnsi" w:hAnsiTheme="minorHAnsi" w:cs="Arial"/>
          <w:b/>
          <w:lang w:val="hr-HR"/>
        </w:rPr>
        <w:t xml:space="preserve"> obrazac</w:t>
      </w:r>
      <w:r w:rsidRPr="00A34E9D">
        <w:rPr>
          <w:rFonts w:asciiTheme="minorHAnsi" w:hAnsiTheme="minorHAnsi" w:cs="Arial"/>
          <w:b/>
          <w:lang w:val="hr-HR"/>
        </w:rPr>
        <w:t xml:space="preserve"> </w:t>
      </w:r>
      <w:r w:rsidR="00967CB9" w:rsidRPr="00A34E9D">
        <w:rPr>
          <w:rFonts w:asciiTheme="minorHAnsi" w:hAnsiTheme="minorHAnsi" w:cs="Arial"/>
          <w:b/>
          <w:lang w:val="hr-HR"/>
        </w:rPr>
        <w:t>(</w:t>
      </w:r>
      <w:r w:rsidRPr="00A34E9D">
        <w:rPr>
          <w:rFonts w:asciiTheme="minorHAnsi" w:hAnsiTheme="minorHAnsi" w:cs="Arial"/>
          <w:b/>
          <w:lang w:val="hr-HR"/>
        </w:rPr>
        <w:t xml:space="preserve">Dio IV. Kriteriji za odabir gospodarskog subjekta, </w:t>
      </w:r>
      <w:r w:rsidR="00967CB9" w:rsidRPr="00A34E9D">
        <w:rPr>
          <w:rFonts w:asciiTheme="minorHAnsi" w:hAnsiTheme="minorHAnsi" w:cs="Arial"/>
          <w:b/>
          <w:lang w:val="hr-HR"/>
        </w:rPr>
        <w:t>O</w:t>
      </w:r>
      <w:r w:rsidRPr="00A34E9D">
        <w:rPr>
          <w:rFonts w:asciiTheme="minorHAnsi" w:hAnsiTheme="minorHAnsi" w:cs="Arial"/>
          <w:b/>
          <w:lang w:val="hr-HR"/>
        </w:rPr>
        <w:t>djeljak B: Ekonomska i financijska sposobnost</w:t>
      </w:r>
      <w:r w:rsidR="0083458F" w:rsidRPr="00A34E9D">
        <w:rPr>
          <w:rFonts w:asciiTheme="minorHAnsi" w:hAnsiTheme="minorHAnsi" w:cs="Arial"/>
          <w:b/>
          <w:lang w:val="hr-HR"/>
        </w:rPr>
        <w:t>: točka 1a), ako je primjenjivo točka 3) i točka 6)).</w:t>
      </w:r>
    </w:p>
    <w:p w:rsidR="00967CB9" w:rsidRPr="00A34E9D" w:rsidRDefault="00967CB9" w:rsidP="00967CB9">
      <w:pPr>
        <w:pStyle w:val="Odlomakpopisa"/>
        <w:spacing w:after="0"/>
        <w:ind w:left="567"/>
        <w:jc w:val="both"/>
        <w:rPr>
          <w:rFonts w:asciiTheme="minorHAnsi" w:hAnsiTheme="minorHAnsi" w:cs="Calibri"/>
          <w:b/>
          <w:lang w:val="hr-HR"/>
        </w:rPr>
      </w:pPr>
    </w:p>
    <w:p w:rsidR="00202F74" w:rsidRPr="00A34E9D" w:rsidRDefault="00202F74" w:rsidP="003B77A1">
      <w:pPr>
        <w:spacing w:after="0" w:line="240" w:lineRule="auto"/>
        <w:jc w:val="both"/>
        <w:rPr>
          <w:rFonts w:asciiTheme="minorHAnsi" w:hAnsiTheme="minorHAnsi" w:cs="Arial"/>
        </w:rPr>
      </w:pPr>
      <w:r w:rsidRPr="00A34E9D">
        <w:rPr>
          <w:rFonts w:asciiTheme="minorHAnsi" w:hAnsiTheme="minorHAnsi" w:cs="Arial"/>
        </w:rPr>
        <w:t xml:space="preserve">Naručitelj </w:t>
      </w:r>
      <w:r w:rsidR="00967CB9" w:rsidRPr="00A34E9D">
        <w:rPr>
          <w:rFonts w:asciiTheme="minorHAnsi" w:hAnsiTheme="minorHAnsi" w:cs="Arial"/>
        </w:rPr>
        <w:t>može prije</w:t>
      </w:r>
      <w:r w:rsidRPr="00A34E9D">
        <w:rPr>
          <w:rFonts w:asciiTheme="minorHAnsi" w:hAnsiTheme="minorHAnsi" w:cs="Arial"/>
        </w:rPr>
        <w:t xml:space="preserve"> donošenja </w:t>
      </w:r>
      <w:r w:rsidR="00967CB9" w:rsidRPr="00A34E9D">
        <w:rPr>
          <w:rFonts w:asciiTheme="minorHAnsi" w:hAnsiTheme="minorHAnsi" w:cs="Arial"/>
        </w:rPr>
        <w:t>o</w:t>
      </w:r>
      <w:r w:rsidRPr="00A34E9D">
        <w:rPr>
          <w:rFonts w:asciiTheme="minorHAnsi" w:hAnsiTheme="minorHAnsi" w:cs="Arial"/>
        </w:rPr>
        <w:t xml:space="preserve">dluke </w:t>
      </w:r>
      <w:r w:rsidR="00967CB9" w:rsidRPr="00A34E9D">
        <w:rPr>
          <w:rFonts w:asciiTheme="minorHAnsi" w:hAnsiTheme="minorHAnsi" w:cs="Arial"/>
        </w:rPr>
        <w:t xml:space="preserve">u postupku javne nabave od ponuditelja </w:t>
      </w:r>
      <w:r w:rsidRPr="00A34E9D">
        <w:rPr>
          <w:rFonts w:asciiTheme="minorHAnsi" w:hAnsiTheme="minorHAnsi" w:cs="Arial"/>
        </w:rPr>
        <w:t xml:space="preserve">koji je podnio ekonomski povoljniju ponudu </w:t>
      </w:r>
      <w:r w:rsidR="00967CB9" w:rsidRPr="00A34E9D">
        <w:rPr>
          <w:rFonts w:asciiTheme="minorHAnsi" w:hAnsiTheme="minorHAnsi" w:cs="Arial"/>
        </w:rPr>
        <w:t xml:space="preserve">zatražiti </w:t>
      </w:r>
      <w:r w:rsidRPr="00A34E9D">
        <w:rPr>
          <w:rFonts w:asciiTheme="minorHAnsi" w:hAnsiTheme="minorHAnsi" w:cs="Arial"/>
        </w:rPr>
        <w:t>da u primjerenom roku, ne kraćem od 5 dana, dostavi ažurirane popratne dokumente</w:t>
      </w:r>
      <w:r w:rsidR="00967CB9" w:rsidRPr="00A34E9D">
        <w:rPr>
          <w:rFonts w:asciiTheme="minorHAnsi" w:hAnsiTheme="minorHAnsi" w:cs="Arial"/>
        </w:rPr>
        <w:t xml:space="preserve">, radi provjere okolnosti navedenih u </w:t>
      </w:r>
      <w:r w:rsidR="00282A78" w:rsidRPr="00A34E9D">
        <w:rPr>
          <w:rFonts w:asciiTheme="minorHAnsi" w:hAnsiTheme="minorHAnsi" w:cs="Arial"/>
        </w:rPr>
        <w:t>e-</w:t>
      </w:r>
      <w:r w:rsidR="00967CB9" w:rsidRPr="00A34E9D">
        <w:rPr>
          <w:rFonts w:asciiTheme="minorHAnsi" w:hAnsiTheme="minorHAnsi" w:cs="Arial"/>
        </w:rPr>
        <w:t>ESPD-u.</w:t>
      </w:r>
    </w:p>
    <w:p w:rsidR="00967CB9" w:rsidRPr="00A34E9D" w:rsidRDefault="00967CB9" w:rsidP="003B77A1">
      <w:pPr>
        <w:spacing w:after="0" w:line="240" w:lineRule="auto"/>
        <w:jc w:val="both"/>
        <w:rPr>
          <w:rFonts w:asciiTheme="minorHAnsi" w:hAnsiTheme="minorHAnsi" w:cs="Arial"/>
        </w:rPr>
      </w:pPr>
    </w:p>
    <w:p w:rsidR="00967CB9" w:rsidRPr="00A34E9D" w:rsidRDefault="00967CB9" w:rsidP="003B77A1">
      <w:pPr>
        <w:spacing w:after="0" w:line="240" w:lineRule="auto"/>
        <w:jc w:val="both"/>
        <w:rPr>
          <w:rFonts w:asciiTheme="minorHAnsi" w:hAnsiTheme="minorHAnsi" w:cs="Arial"/>
        </w:rPr>
      </w:pPr>
      <w:r w:rsidRPr="00A34E9D">
        <w:rPr>
          <w:rFonts w:asciiTheme="minorHAnsi" w:hAnsiTheme="minorHAnsi" w:cs="Arial"/>
        </w:rPr>
        <w:t>U slučaju provjere informacija navedenih u</w:t>
      </w:r>
      <w:r w:rsidR="00282A78" w:rsidRPr="00A34E9D">
        <w:rPr>
          <w:rFonts w:asciiTheme="minorHAnsi" w:hAnsiTheme="minorHAnsi" w:cs="Arial"/>
        </w:rPr>
        <w:t xml:space="preserve"> e-</w:t>
      </w:r>
      <w:r w:rsidRPr="00A34E9D">
        <w:rPr>
          <w:rFonts w:asciiTheme="minorHAnsi" w:hAnsiTheme="minorHAnsi" w:cs="Arial"/>
        </w:rPr>
        <w:t xml:space="preserve">ESPD obrascu, Naručitelj će prihvatiti sljedeće dokumente kao dostatan dokaz </w:t>
      </w:r>
      <w:r w:rsidR="00FD6200" w:rsidRPr="00A34E9D">
        <w:rPr>
          <w:rFonts w:asciiTheme="minorHAnsi" w:hAnsiTheme="minorHAnsi" w:cs="Arial"/>
        </w:rPr>
        <w:t xml:space="preserve">ekonomske i financijske </w:t>
      </w:r>
      <w:r w:rsidRPr="00A34E9D">
        <w:rPr>
          <w:rFonts w:asciiTheme="minorHAnsi" w:hAnsiTheme="minorHAnsi" w:cs="Arial"/>
        </w:rPr>
        <w:t>sposobnosti gospodarskog subjekta iz ove točke</w:t>
      </w:r>
      <w:r w:rsidR="00FD6200" w:rsidRPr="00A34E9D">
        <w:rPr>
          <w:rFonts w:asciiTheme="minorHAnsi" w:hAnsiTheme="minorHAnsi" w:cs="Arial"/>
        </w:rPr>
        <w:t>:</w:t>
      </w:r>
    </w:p>
    <w:p w:rsidR="003B77A1" w:rsidRPr="00A34E9D" w:rsidRDefault="003B77A1" w:rsidP="003B77A1">
      <w:pPr>
        <w:spacing w:after="0" w:line="240" w:lineRule="auto"/>
        <w:jc w:val="both"/>
        <w:rPr>
          <w:rFonts w:asciiTheme="minorHAnsi" w:hAnsiTheme="minorHAnsi"/>
          <w:lang w:eastAsia="x-none"/>
        </w:rPr>
      </w:pPr>
    </w:p>
    <w:p w:rsidR="006F724B" w:rsidRPr="00A34E9D" w:rsidRDefault="00250EEA" w:rsidP="006F724B">
      <w:pPr>
        <w:pStyle w:val="Odlomakpopisa"/>
        <w:numPr>
          <w:ilvl w:val="0"/>
          <w:numId w:val="6"/>
        </w:numPr>
        <w:spacing w:after="0" w:line="240" w:lineRule="auto"/>
        <w:ind w:left="567"/>
        <w:jc w:val="both"/>
        <w:rPr>
          <w:rFonts w:asciiTheme="minorHAnsi" w:hAnsiTheme="minorHAnsi"/>
          <w:b/>
          <w:lang w:val="hr-HR" w:eastAsia="x-none"/>
        </w:rPr>
      </w:pPr>
      <w:r w:rsidRPr="00A34E9D">
        <w:rPr>
          <w:rFonts w:asciiTheme="minorHAnsi" w:hAnsiTheme="minorHAnsi"/>
          <w:b/>
          <w:lang w:val="hr-HR" w:eastAsia="x-none"/>
        </w:rPr>
        <w:t>i</w:t>
      </w:r>
      <w:r w:rsidR="00202F74" w:rsidRPr="00A34E9D">
        <w:rPr>
          <w:rFonts w:asciiTheme="minorHAnsi" w:hAnsiTheme="minorHAnsi"/>
          <w:b/>
          <w:lang w:val="hr-HR" w:eastAsia="x-none"/>
        </w:rPr>
        <w:t xml:space="preserve">zjava o ukupnom prometu gospodarskog subjekta </w:t>
      </w:r>
      <w:r w:rsidR="00ED553F" w:rsidRPr="00A34E9D">
        <w:rPr>
          <w:rFonts w:asciiTheme="minorHAnsi" w:hAnsiTheme="minorHAnsi"/>
          <w:b/>
          <w:lang w:val="hr-HR" w:eastAsia="x-none"/>
        </w:rPr>
        <w:t>u tri posljednje dostupne financijske godine, ovisno o datumu osnivanja ili početka obavljanja djelatnosti gospodarskog subjekta, ako je informacija o tim prometima dostupna</w:t>
      </w:r>
      <w:r w:rsidR="006F724B" w:rsidRPr="00A34E9D">
        <w:rPr>
          <w:rFonts w:asciiTheme="minorHAnsi" w:hAnsiTheme="minorHAnsi"/>
          <w:b/>
          <w:lang w:val="hr-HR" w:eastAsia="x-none"/>
        </w:rPr>
        <w:t>, sa bilancama, računima dobiti i gubitka, odnosno odgovarajućim financijskim izvještajima, ako je njihovo objavljivanje propisano u državi sjedišta gospodarskog subjekta</w:t>
      </w:r>
    </w:p>
    <w:p w:rsidR="005A4B7E" w:rsidRPr="00A34E9D" w:rsidRDefault="005A4B7E" w:rsidP="005A4B7E">
      <w:pPr>
        <w:pStyle w:val="Odlomakpopisa"/>
        <w:spacing w:after="0" w:line="240" w:lineRule="auto"/>
        <w:ind w:left="567"/>
        <w:jc w:val="both"/>
        <w:rPr>
          <w:rFonts w:asciiTheme="minorHAnsi" w:hAnsiTheme="minorHAnsi"/>
          <w:b/>
          <w:lang w:val="hr-HR" w:eastAsia="x-none"/>
        </w:rPr>
      </w:pPr>
    </w:p>
    <w:p w:rsidR="00D11CD3" w:rsidRPr="00A34E9D" w:rsidRDefault="00D11CD3" w:rsidP="00D11CD3">
      <w:pPr>
        <w:pStyle w:val="Odlomakpopisa"/>
        <w:spacing w:after="0" w:line="240" w:lineRule="auto"/>
        <w:ind w:left="0"/>
        <w:jc w:val="both"/>
        <w:rPr>
          <w:rFonts w:asciiTheme="minorHAnsi" w:hAnsiTheme="minorHAnsi"/>
          <w:lang w:val="hr-HR" w:eastAsia="x-none"/>
        </w:rPr>
      </w:pPr>
      <w:r w:rsidRPr="00A34E9D">
        <w:rPr>
          <w:rFonts w:asciiTheme="minorHAnsi" w:hAnsiTheme="minorHAnsi"/>
          <w:lang w:val="hr-HR" w:eastAsia="x-none"/>
        </w:rPr>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p>
    <w:p w:rsidR="00202F74" w:rsidRPr="00A34E9D" w:rsidRDefault="00B40980" w:rsidP="00B40980">
      <w:pPr>
        <w:pStyle w:val="Naslov3"/>
        <w:rPr>
          <w:rFonts w:eastAsia="Calibri"/>
        </w:rPr>
      </w:pPr>
      <w:bookmarkStart w:id="58" w:name="_Toc506463328"/>
      <w:bookmarkStart w:id="59" w:name="_Toc514330403"/>
      <w:bookmarkStart w:id="60" w:name="_Toc522022401"/>
      <w:r w:rsidRPr="00A34E9D">
        <w:rPr>
          <w:rFonts w:eastAsia="Calibri"/>
        </w:rPr>
        <w:t xml:space="preserve">4.3.  </w:t>
      </w:r>
      <w:bookmarkEnd w:id="58"/>
      <w:bookmarkEnd w:id="59"/>
      <w:r w:rsidR="003B77A1" w:rsidRPr="00A34E9D">
        <w:rPr>
          <w:rFonts w:eastAsia="Calibri"/>
        </w:rPr>
        <w:t>Uvjeti tehničke i stručne sposobnosti i njihove minimalne razine i dokumenti kojima se dokazuje ispunjavanje kriterija za odabir gospodarskog subjekta</w:t>
      </w:r>
      <w:bookmarkEnd w:id="60"/>
    </w:p>
    <w:p w:rsidR="00B40980" w:rsidRPr="00A34E9D" w:rsidRDefault="00B40980" w:rsidP="00B40980">
      <w:pPr>
        <w:rPr>
          <w:sz w:val="6"/>
          <w:szCs w:val="6"/>
        </w:rPr>
      </w:pPr>
    </w:p>
    <w:p w:rsidR="0083458F" w:rsidRPr="00A34E9D" w:rsidRDefault="0083458F" w:rsidP="00946826">
      <w:bookmarkStart w:id="61" w:name="_Toc514330404"/>
      <w:bookmarkStart w:id="62" w:name="_Toc514397339"/>
      <w:r w:rsidRPr="00A34E9D">
        <w:t>Naručitelj određuje uvjete tehničke i stručne sposobnosti kojima se osigurava da gospodarski subjekt ima potrebne ljudske i tehničke resurse te iskustvo potrebno za izvršenje ugovora o javnoj nabavi na odgovarajućoj razini kvalitete</w:t>
      </w:r>
      <w:bookmarkEnd w:id="61"/>
      <w:bookmarkEnd w:id="62"/>
      <w:r w:rsidR="007D2039" w:rsidRPr="00A34E9D">
        <w:t>.</w:t>
      </w:r>
    </w:p>
    <w:p w:rsidR="00202F74" w:rsidRPr="00A34E9D" w:rsidRDefault="0083458F" w:rsidP="00946826">
      <w:bookmarkStart w:id="63" w:name="_Toc514330405"/>
      <w:bookmarkStart w:id="64" w:name="_Toc514397340"/>
      <w:r w:rsidRPr="00A34E9D">
        <w:t>Tehničku i stručnu sposobnost gospodarski subjekt dokazuje sljedećim:</w:t>
      </w:r>
      <w:bookmarkEnd w:id="63"/>
      <w:bookmarkEnd w:id="64"/>
    </w:p>
    <w:p w:rsidR="0083458F" w:rsidRPr="00A34E9D" w:rsidRDefault="0083458F" w:rsidP="0083458F">
      <w:pPr>
        <w:pStyle w:val="StyleHeading1Arial11ptNotBoldLeft"/>
        <w:tabs>
          <w:tab w:val="clear" w:pos="405"/>
        </w:tabs>
        <w:jc w:val="both"/>
        <w:rPr>
          <w:rFonts w:asciiTheme="minorHAnsi" w:hAnsiTheme="minorHAnsi"/>
          <w:b w:val="0"/>
          <w:sz w:val="22"/>
          <w:szCs w:val="22"/>
          <w:lang w:val="hr-HR"/>
        </w:rPr>
      </w:pPr>
    </w:p>
    <w:p w:rsidR="00B34FCF" w:rsidRPr="00A34E9D" w:rsidRDefault="00B34FCF" w:rsidP="009B3829">
      <w:pPr>
        <w:numPr>
          <w:ilvl w:val="2"/>
          <w:numId w:val="5"/>
        </w:numPr>
        <w:spacing w:after="0" w:line="240" w:lineRule="auto"/>
        <w:jc w:val="both"/>
        <w:rPr>
          <w:b/>
        </w:rPr>
      </w:pPr>
      <w:r w:rsidRPr="00A34E9D">
        <w:rPr>
          <w:b/>
        </w:rPr>
        <w:t>Specifično iskustvo gospodarskog subjekta</w:t>
      </w:r>
    </w:p>
    <w:p w:rsidR="00B34FCF" w:rsidRPr="00A34E9D" w:rsidRDefault="00B34FCF" w:rsidP="00B34FCF">
      <w:pPr>
        <w:spacing w:after="0" w:line="240" w:lineRule="auto"/>
        <w:ind w:left="720"/>
        <w:jc w:val="both"/>
        <w:rPr>
          <w:b/>
        </w:rPr>
      </w:pPr>
    </w:p>
    <w:p w:rsidR="00202F74" w:rsidRPr="00A34E9D" w:rsidRDefault="00202F74" w:rsidP="00B34FCF">
      <w:pPr>
        <w:spacing w:after="0" w:line="240" w:lineRule="auto"/>
        <w:jc w:val="both"/>
      </w:pPr>
      <w:r w:rsidRPr="00A34E9D">
        <w:rPr>
          <w:rFonts w:asciiTheme="minorHAnsi" w:hAnsiTheme="minorHAnsi" w:cs="Arial"/>
        </w:rPr>
        <w:t xml:space="preserve">Gospodarski subjekt mora dokazati </w:t>
      </w:r>
      <w:r w:rsidR="005C42D1" w:rsidRPr="00A34E9D">
        <w:rPr>
          <w:rFonts w:asciiTheme="minorHAnsi" w:hAnsiTheme="minorHAnsi" w:cs="Arial"/>
        </w:rPr>
        <w:t>da ima minimalno iskustvo u godini u kojoj je započeo postupak javne nabave i tijekom tri godine koje prethode toj godini</w:t>
      </w:r>
      <w:r w:rsidR="00B34FCF" w:rsidRPr="00A34E9D">
        <w:rPr>
          <w:rFonts w:asciiTheme="minorHAnsi" w:hAnsiTheme="minorHAnsi" w:cs="Arial"/>
        </w:rPr>
        <w:t>:</w:t>
      </w:r>
    </w:p>
    <w:p w:rsidR="00202F74" w:rsidRPr="00A34E9D" w:rsidRDefault="00202F74" w:rsidP="00202F74">
      <w:pPr>
        <w:spacing w:after="0" w:line="240" w:lineRule="auto"/>
        <w:ind w:left="720"/>
        <w:jc w:val="both"/>
        <w:rPr>
          <w:b/>
          <w:sz w:val="6"/>
          <w:szCs w:val="6"/>
        </w:rPr>
      </w:pPr>
    </w:p>
    <w:p w:rsidR="00183F12" w:rsidRPr="00A34E9D" w:rsidRDefault="00B34FCF" w:rsidP="005C42D1">
      <w:pPr>
        <w:pStyle w:val="Odlomakpopisa"/>
        <w:numPr>
          <w:ilvl w:val="0"/>
          <w:numId w:val="6"/>
        </w:numPr>
        <w:rPr>
          <w:rFonts w:asciiTheme="minorHAnsi" w:hAnsiTheme="minorHAnsi" w:cs="Arial"/>
          <w:lang w:val="hr-HR"/>
        </w:rPr>
      </w:pPr>
      <w:r w:rsidRPr="00A34E9D">
        <w:rPr>
          <w:rFonts w:asciiTheme="minorHAnsi" w:hAnsiTheme="minorHAnsi" w:cs="Arial"/>
          <w:lang w:val="hr-HR"/>
        </w:rPr>
        <w:t>u</w:t>
      </w:r>
      <w:r w:rsidR="005C42D1" w:rsidRPr="00A34E9D">
        <w:rPr>
          <w:rFonts w:asciiTheme="minorHAnsi" w:hAnsiTheme="minorHAnsi" w:cs="Arial"/>
          <w:lang w:val="hr-HR"/>
        </w:rPr>
        <w:t xml:space="preserve"> izvršavanju usluge izrade kompletne projektne dokumentacije (uključivo idejni, glavni i izvedbeni projekt s troškovnikom), za iste ili slične projekte jednake tehničko-tehnološke zahtjevnosti.</w:t>
      </w:r>
    </w:p>
    <w:p w:rsidR="00D26111" w:rsidRPr="00A34E9D" w:rsidRDefault="00D26111" w:rsidP="00900559">
      <w:pPr>
        <w:pStyle w:val="Odlomakpopisa"/>
        <w:ind w:left="0"/>
        <w:jc w:val="both"/>
        <w:rPr>
          <w:rFonts w:asciiTheme="minorHAnsi" w:hAnsiTheme="minorHAnsi" w:cs="Arial"/>
          <w:lang w:val="hr-HR"/>
        </w:rPr>
      </w:pPr>
      <w:r w:rsidRPr="00A34E9D">
        <w:rPr>
          <w:rFonts w:asciiTheme="minorHAnsi" w:hAnsiTheme="minorHAnsi" w:cs="Arial"/>
          <w:lang w:val="hr-HR"/>
        </w:rPr>
        <w:t>Predmetno iskustvo se traži se kako bi gospodarski subjekt dokazao, a obzirom na složenost predmeta nabave da posjeduje određeni stupanj iskustva da bi na vrijeme i uspješno mogao izvršiti preuzete ugovorne obveze. Opseg informacija i minimalne razine tehničke i stručne sposobnosti koje se zahtijevaju vezane su uz predmet nabave i razmjerne predmetu nabave.</w:t>
      </w:r>
    </w:p>
    <w:p w:rsidR="00D26111" w:rsidRPr="00A34E9D" w:rsidRDefault="00D26111" w:rsidP="00D26111">
      <w:pPr>
        <w:pStyle w:val="Odlomakpopisa"/>
        <w:ind w:left="0"/>
        <w:rPr>
          <w:rFonts w:asciiTheme="minorHAnsi" w:hAnsiTheme="minorHAnsi" w:cs="Arial"/>
          <w:lang w:val="hr-HR"/>
        </w:rPr>
      </w:pPr>
      <w:r w:rsidRPr="00A34E9D">
        <w:rPr>
          <w:rFonts w:asciiTheme="minorHAnsi" w:hAnsiTheme="minorHAnsi" w:cs="Arial"/>
          <w:lang w:val="hr-HR"/>
        </w:rPr>
        <w:t>Tražene uvjete ponuditelj dokazuje Popisom glavnih usluga, iz kojeg mora biti vidljivo da ponuditelj</w:t>
      </w:r>
    </w:p>
    <w:p w:rsidR="00D26111" w:rsidRPr="00A34E9D" w:rsidRDefault="00D26111" w:rsidP="00D26111">
      <w:pPr>
        <w:pStyle w:val="Odlomakpopisa"/>
        <w:ind w:left="0"/>
        <w:rPr>
          <w:rFonts w:asciiTheme="minorHAnsi" w:hAnsiTheme="minorHAnsi" w:cs="Arial"/>
          <w:lang w:val="hr-HR"/>
        </w:rPr>
      </w:pPr>
      <w:r w:rsidRPr="00A34E9D">
        <w:rPr>
          <w:rFonts w:asciiTheme="minorHAnsi" w:hAnsiTheme="minorHAnsi" w:cs="Arial"/>
          <w:lang w:val="hr-HR"/>
        </w:rPr>
        <w:t>posjeduje traženo iskustvo.</w:t>
      </w:r>
    </w:p>
    <w:p w:rsidR="00202F74" w:rsidRPr="00A34E9D" w:rsidRDefault="00202F74" w:rsidP="00202F74">
      <w:pPr>
        <w:autoSpaceDE w:val="0"/>
        <w:spacing w:after="0"/>
        <w:jc w:val="both"/>
        <w:rPr>
          <w:rFonts w:asciiTheme="minorHAnsi" w:hAnsiTheme="minorHAnsi" w:cs="Arial"/>
        </w:rPr>
      </w:pPr>
      <w:r w:rsidRPr="00A34E9D">
        <w:rPr>
          <w:rFonts w:asciiTheme="minorHAnsi" w:hAnsiTheme="minorHAnsi" w:cs="Arial"/>
        </w:rPr>
        <w:lastRenderedPageBreak/>
        <w:t>Za potrebe utvrđivanja gore navedenog, gospodarski subjekt u ponudi dostavlja:</w:t>
      </w:r>
    </w:p>
    <w:p w:rsidR="00202F74" w:rsidRPr="00A34E9D" w:rsidRDefault="00D90E9C" w:rsidP="00D90E9C">
      <w:pPr>
        <w:pStyle w:val="Odlomakpopisa"/>
        <w:numPr>
          <w:ilvl w:val="0"/>
          <w:numId w:val="6"/>
        </w:numPr>
        <w:autoSpaceDE w:val="0"/>
        <w:spacing w:after="0"/>
        <w:ind w:left="567"/>
        <w:jc w:val="both"/>
        <w:rPr>
          <w:rFonts w:asciiTheme="minorHAnsi" w:hAnsiTheme="minorHAnsi" w:cs="Arial"/>
          <w:b/>
          <w:lang w:val="hr-HR"/>
        </w:rPr>
      </w:pPr>
      <w:r w:rsidRPr="00A34E9D">
        <w:rPr>
          <w:rFonts w:asciiTheme="minorHAnsi" w:hAnsiTheme="minorHAnsi" w:cs="Arial"/>
          <w:b/>
          <w:lang w:val="hr-HR"/>
        </w:rPr>
        <w:t xml:space="preserve">ispunjeni </w:t>
      </w:r>
      <w:r w:rsidR="006C07FC" w:rsidRPr="00A34E9D">
        <w:rPr>
          <w:rFonts w:asciiTheme="minorHAnsi" w:hAnsiTheme="minorHAnsi" w:cs="Arial"/>
          <w:b/>
          <w:lang w:val="hr-HR"/>
        </w:rPr>
        <w:t>e-</w:t>
      </w:r>
      <w:r w:rsidR="00202F74" w:rsidRPr="00A34E9D">
        <w:rPr>
          <w:rFonts w:asciiTheme="minorHAnsi" w:hAnsiTheme="minorHAnsi" w:cs="Arial"/>
          <w:b/>
          <w:lang w:val="hr-HR"/>
        </w:rPr>
        <w:t>ESPD</w:t>
      </w:r>
      <w:r w:rsidRPr="00A34E9D">
        <w:rPr>
          <w:rFonts w:asciiTheme="minorHAnsi" w:hAnsiTheme="minorHAnsi" w:cs="Arial"/>
          <w:b/>
          <w:lang w:val="hr-HR"/>
        </w:rPr>
        <w:t xml:space="preserve"> obrazac</w:t>
      </w:r>
      <w:r w:rsidR="00202F74" w:rsidRPr="00A34E9D">
        <w:rPr>
          <w:rFonts w:asciiTheme="minorHAnsi" w:hAnsiTheme="minorHAnsi" w:cs="Arial"/>
          <w:b/>
          <w:lang w:val="hr-HR"/>
        </w:rPr>
        <w:t xml:space="preserve"> </w:t>
      </w:r>
      <w:r w:rsidR="0083458F" w:rsidRPr="00A34E9D">
        <w:rPr>
          <w:rFonts w:asciiTheme="minorHAnsi" w:hAnsiTheme="minorHAnsi" w:cs="Arial"/>
          <w:b/>
          <w:lang w:val="hr-HR"/>
        </w:rPr>
        <w:t>(</w:t>
      </w:r>
      <w:r w:rsidR="00202F74" w:rsidRPr="00A34E9D">
        <w:rPr>
          <w:rFonts w:asciiTheme="minorHAnsi" w:hAnsiTheme="minorHAnsi" w:cs="Arial"/>
          <w:b/>
          <w:lang w:val="hr-HR"/>
        </w:rPr>
        <w:t xml:space="preserve">Dio IV. Kriteriji za odabir gospodarskog subjekta, </w:t>
      </w:r>
      <w:r w:rsidRPr="00A34E9D">
        <w:rPr>
          <w:rFonts w:asciiTheme="minorHAnsi" w:hAnsiTheme="minorHAnsi" w:cs="Arial"/>
          <w:b/>
          <w:lang w:val="hr-HR"/>
        </w:rPr>
        <w:t>O</w:t>
      </w:r>
      <w:r w:rsidR="00202F74" w:rsidRPr="00A34E9D">
        <w:rPr>
          <w:rFonts w:asciiTheme="minorHAnsi" w:hAnsiTheme="minorHAnsi" w:cs="Arial"/>
          <w:b/>
          <w:lang w:val="hr-HR"/>
        </w:rPr>
        <w:t>djeljak C: Tehnička i stručna sposobnost</w:t>
      </w:r>
      <w:r w:rsidR="0083458F" w:rsidRPr="00A34E9D">
        <w:rPr>
          <w:rFonts w:asciiTheme="minorHAnsi" w:hAnsiTheme="minorHAnsi" w:cs="Arial"/>
          <w:b/>
          <w:lang w:val="hr-HR"/>
        </w:rPr>
        <w:t>: točka 1</w:t>
      </w:r>
      <w:r w:rsidR="004A2EFA" w:rsidRPr="00A34E9D">
        <w:rPr>
          <w:rFonts w:asciiTheme="minorHAnsi" w:hAnsiTheme="minorHAnsi" w:cs="Arial"/>
          <w:b/>
          <w:lang w:val="hr-HR"/>
        </w:rPr>
        <w:t>c</w:t>
      </w:r>
      <w:r w:rsidR="0083458F" w:rsidRPr="00A34E9D">
        <w:rPr>
          <w:rFonts w:asciiTheme="minorHAnsi" w:hAnsiTheme="minorHAnsi" w:cs="Arial"/>
          <w:b/>
          <w:lang w:val="hr-HR"/>
        </w:rPr>
        <w:t>)</w:t>
      </w:r>
    </w:p>
    <w:p w:rsidR="00ED6835" w:rsidRPr="00A34E9D" w:rsidRDefault="00ED6835" w:rsidP="00ED6835">
      <w:pPr>
        <w:pStyle w:val="Odlomakpopisa"/>
        <w:autoSpaceDE w:val="0"/>
        <w:spacing w:after="0"/>
        <w:ind w:left="567"/>
        <w:jc w:val="both"/>
        <w:rPr>
          <w:rFonts w:asciiTheme="minorHAnsi" w:hAnsiTheme="minorHAnsi" w:cs="Arial"/>
          <w:b/>
          <w:lang w:val="hr-HR"/>
        </w:rPr>
      </w:pPr>
    </w:p>
    <w:p w:rsidR="00CC316D" w:rsidRPr="00A34E9D" w:rsidRDefault="00202F74" w:rsidP="00CC316D">
      <w:pPr>
        <w:autoSpaceDE w:val="0"/>
        <w:jc w:val="both"/>
        <w:rPr>
          <w:rFonts w:asciiTheme="minorHAnsi" w:hAnsiTheme="minorHAnsi" w:cs="Arial"/>
        </w:rPr>
      </w:pPr>
      <w:r w:rsidRPr="00A34E9D">
        <w:rPr>
          <w:rFonts w:asciiTheme="minorHAnsi" w:hAnsiTheme="minorHAnsi" w:cs="Arial"/>
        </w:rPr>
        <w:t>Naručitelj</w:t>
      </w:r>
      <w:r w:rsidR="00D90E9C" w:rsidRPr="00A34E9D">
        <w:rPr>
          <w:rFonts w:asciiTheme="minorHAnsi" w:hAnsiTheme="minorHAnsi" w:cs="Arial"/>
        </w:rPr>
        <w:t xml:space="preserve"> može prije</w:t>
      </w:r>
      <w:r w:rsidRPr="00A34E9D">
        <w:rPr>
          <w:rFonts w:asciiTheme="minorHAnsi" w:hAnsiTheme="minorHAnsi" w:cs="Arial"/>
        </w:rPr>
        <w:t xml:space="preserve"> donošenja </w:t>
      </w:r>
      <w:r w:rsidR="00D90E9C" w:rsidRPr="00A34E9D">
        <w:rPr>
          <w:rFonts w:asciiTheme="minorHAnsi" w:hAnsiTheme="minorHAnsi" w:cs="Arial"/>
        </w:rPr>
        <w:t>o</w:t>
      </w:r>
      <w:r w:rsidRPr="00A34E9D">
        <w:rPr>
          <w:rFonts w:asciiTheme="minorHAnsi" w:hAnsiTheme="minorHAnsi" w:cs="Arial"/>
        </w:rPr>
        <w:t xml:space="preserve">dluke </w:t>
      </w:r>
      <w:r w:rsidR="00D90E9C" w:rsidRPr="00A34E9D">
        <w:rPr>
          <w:rFonts w:asciiTheme="minorHAnsi" w:hAnsiTheme="minorHAnsi" w:cs="Arial"/>
        </w:rPr>
        <w:t xml:space="preserve">u postupku javne nabave </w:t>
      </w:r>
      <w:r w:rsidRPr="00A34E9D">
        <w:rPr>
          <w:rFonts w:asciiTheme="minorHAnsi" w:hAnsiTheme="minorHAnsi" w:cs="Arial"/>
        </w:rPr>
        <w:t xml:space="preserve">od ponuditelja koji je podnio </w:t>
      </w:r>
      <w:r w:rsidR="00D90E9C" w:rsidRPr="00A34E9D">
        <w:rPr>
          <w:rFonts w:asciiTheme="minorHAnsi" w:hAnsiTheme="minorHAnsi" w:cs="Arial"/>
        </w:rPr>
        <w:t xml:space="preserve">ekonomski </w:t>
      </w:r>
      <w:r w:rsidRPr="00A34E9D">
        <w:rPr>
          <w:rFonts w:asciiTheme="minorHAnsi" w:hAnsiTheme="minorHAnsi" w:cs="Arial"/>
        </w:rPr>
        <w:t xml:space="preserve">najpovoljniju ponudu </w:t>
      </w:r>
      <w:r w:rsidR="00D90E9C" w:rsidRPr="00A34E9D">
        <w:rPr>
          <w:rFonts w:asciiTheme="minorHAnsi" w:hAnsiTheme="minorHAnsi" w:cs="Arial"/>
        </w:rPr>
        <w:t xml:space="preserve">zatražiti </w:t>
      </w:r>
      <w:r w:rsidRPr="00A34E9D">
        <w:rPr>
          <w:rFonts w:asciiTheme="minorHAnsi" w:hAnsiTheme="minorHAnsi" w:cs="Arial"/>
        </w:rPr>
        <w:t>da u primjerenom roku, ne kraćem od 5 dana, dostavi ažurirane popratne dokumente</w:t>
      </w:r>
      <w:r w:rsidR="00D90E9C" w:rsidRPr="00A34E9D">
        <w:rPr>
          <w:rFonts w:asciiTheme="minorHAnsi" w:hAnsiTheme="minorHAnsi" w:cs="Arial"/>
        </w:rPr>
        <w:t>, radi provjere okolnosti navedenih u ESPD-u.</w:t>
      </w:r>
    </w:p>
    <w:p w:rsidR="00D26111" w:rsidRPr="00A34E9D" w:rsidRDefault="00D90E9C" w:rsidP="00D26111">
      <w:pPr>
        <w:autoSpaceDE w:val="0"/>
        <w:jc w:val="both"/>
        <w:rPr>
          <w:rFonts w:asciiTheme="minorHAnsi" w:hAnsiTheme="minorHAnsi" w:cs="Arial"/>
        </w:rPr>
      </w:pPr>
      <w:r w:rsidRPr="00A34E9D">
        <w:rPr>
          <w:rFonts w:asciiTheme="minorHAnsi" w:hAnsiTheme="minorHAnsi" w:cs="Arial"/>
        </w:rPr>
        <w:t xml:space="preserve">U slučaju provjere informacija navedenih u </w:t>
      </w:r>
      <w:r w:rsidR="006C07FC" w:rsidRPr="00A34E9D">
        <w:rPr>
          <w:rFonts w:asciiTheme="minorHAnsi" w:hAnsiTheme="minorHAnsi" w:cs="Arial"/>
        </w:rPr>
        <w:t>e-</w:t>
      </w:r>
      <w:r w:rsidRPr="00A34E9D">
        <w:rPr>
          <w:rFonts w:asciiTheme="minorHAnsi" w:hAnsiTheme="minorHAnsi" w:cs="Arial"/>
        </w:rPr>
        <w:t>ESPD obrascu, Naručitelj će prihvatiti sljedeće dokumente kao dostatan dokaz tehničke i stručne sposobnosti gospodarskog subjekta iz ove točke:</w:t>
      </w:r>
    </w:p>
    <w:p w:rsidR="00D26111" w:rsidRPr="00A34E9D" w:rsidRDefault="00D26111" w:rsidP="002A3F6A">
      <w:pPr>
        <w:autoSpaceDE w:val="0"/>
        <w:spacing w:after="0" w:line="240" w:lineRule="auto"/>
        <w:jc w:val="both"/>
        <w:rPr>
          <w:rFonts w:asciiTheme="minorHAnsi" w:hAnsiTheme="minorHAnsi" w:cs="Arial"/>
        </w:rPr>
      </w:pPr>
      <w:r w:rsidRPr="00A34E9D">
        <w:rPr>
          <w:rFonts w:asciiTheme="minorHAnsi" w:hAnsiTheme="minorHAnsi" w:cs="Arial"/>
          <w:b/>
        </w:rPr>
        <w:t>Popis glavnih usluga koji mora minimalno sadržavati sljedeće:</w:t>
      </w:r>
      <w:r w:rsidR="002A3F6A" w:rsidRPr="00A34E9D">
        <w:rPr>
          <w:rFonts w:asciiTheme="minorHAnsi" w:hAnsiTheme="minorHAnsi" w:cs="Arial"/>
          <w:b/>
        </w:rPr>
        <w:t xml:space="preserve"> </w:t>
      </w:r>
      <w:r w:rsidRPr="00A34E9D">
        <w:rPr>
          <w:rFonts w:asciiTheme="minorHAnsi" w:hAnsiTheme="minorHAnsi" w:cs="Arial"/>
          <w:b/>
        </w:rPr>
        <w:t>naziv i sjedište druge ugovorne strane</w:t>
      </w:r>
      <w:r w:rsidR="002A3F6A" w:rsidRPr="00A34E9D">
        <w:rPr>
          <w:rFonts w:asciiTheme="minorHAnsi" w:hAnsiTheme="minorHAnsi" w:cs="Arial"/>
          <w:b/>
        </w:rPr>
        <w:t xml:space="preserve">, </w:t>
      </w:r>
      <w:r w:rsidRPr="00A34E9D">
        <w:rPr>
          <w:rFonts w:asciiTheme="minorHAnsi" w:hAnsiTheme="minorHAnsi" w:cs="Arial"/>
          <w:b/>
        </w:rPr>
        <w:t>naziv i sjedište izvršitelja</w:t>
      </w:r>
      <w:r w:rsidR="002A3F6A" w:rsidRPr="00A34E9D">
        <w:rPr>
          <w:rFonts w:asciiTheme="minorHAnsi" w:hAnsiTheme="minorHAnsi" w:cs="Arial"/>
          <w:b/>
        </w:rPr>
        <w:t xml:space="preserve">, </w:t>
      </w:r>
      <w:r w:rsidRPr="00A34E9D">
        <w:rPr>
          <w:rFonts w:asciiTheme="minorHAnsi" w:hAnsiTheme="minorHAnsi" w:cs="Arial"/>
          <w:b/>
        </w:rPr>
        <w:t>naziv pružene usluge</w:t>
      </w:r>
      <w:r w:rsidR="002A3F6A" w:rsidRPr="00A34E9D">
        <w:rPr>
          <w:rFonts w:asciiTheme="minorHAnsi" w:hAnsiTheme="minorHAnsi" w:cs="Arial"/>
          <w:b/>
        </w:rPr>
        <w:t xml:space="preserve">, </w:t>
      </w:r>
      <w:r w:rsidRPr="00A34E9D">
        <w:rPr>
          <w:rFonts w:asciiTheme="minorHAnsi" w:hAnsiTheme="minorHAnsi" w:cs="Arial"/>
          <w:b/>
        </w:rPr>
        <w:t>vrijednost usluge/a</w:t>
      </w:r>
      <w:r w:rsidR="002A3F6A" w:rsidRPr="00A34E9D">
        <w:rPr>
          <w:rFonts w:asciiTheme="minorHAnsi" w:hAnsiTheme="minorHAnsi" w:cs="Arial"/>
          <w:b/>
        </w:rPr>
        <w:t xml:space="preserve">, </w:t>
      </w:r>
      <w:r w:rsidRPr="00A34E9D">
        <w:rPr>
          <w:rFonts w:asciiTheme="minorHAnsi" w:hAnsiTheme="minorHAnsi" w:cs="Arial"/>
          <w:b/>
        </w:rPr>
        <w:t>datum izvršenja.</w:t>
      </w:r>
    </w:p>
    <w:p w:rsidR="00D26111" w:rsidRPr="00A34E9D" w:rsidRDefault="00D26111" w:rsidP="00D26111">
      <w:pPr>
        <w:pStyle w:val="Odlomakpopisa"/>
        <w:autoSpaceDE w:val="0"/>
        <w:ind w:left="0"/>
        <w:jc w:val="both"/>
        <w:rPr>
          <w:rFonts w:asciiTheme="minorHAnsi" w:hAnsiTheme="minorHAnsi" w:cs="Arial"/>
          <w:lang w:val="hr-HR"/>
        </w:rPr>
      </w:pPr>
    </w:p>
    <w:p w:rsidR="00E42F91" w:rsidRPr="00A34E9D" w:rsidRDefault="006C07FC" w:rsidP="00D26111">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Ukoliko je </w:t>
      </w:r>
      <w:r w:rsidR="00D31522" w:rsidRPr="00A34E9D">
        <w:rPr>
          <w:rFonts w:asciiTheme="minorHAnsi" w:hAnsiTheme="minorHAnsi" w:cs="Arial"/>
          <w:lang w:val="hr-HR"/>
        </w:rPr>
        <w:t>usluge</w:t>
      </w:r>
      <w:r w:rsidRPr="00A34E9D">
        <w:rPr>
          <w:rFonts w:asciiTheme="minorHAnsi" w:hAnsiTheme="minorHAnsi" w:cs="Arial"/>
          <w:lang w:val="hr-HR"/>
        </w:rPr>
        <w:t xml:space="preserve"> navedene u Popisu radova izvela zajednica gospodarskih subjekata ili neki drugi oblik gdje je više gospodarskih subjekata, u istom Popisu </w:t>
      </w:r>
      <w:r w:rsidR="00D31522" w:rsidRPr="00A34E9D">
        <w:rPr>
          <w:rFonts w:asciiTheme="minorHAnsi" w:hAnsiTheme="minorHAnsi" w:cs="Arial"/>
          <w:lang w:val="hr-HR"/>
        </w:rPr>
        <w:t>izvršenih usluga</w:t>
      </w:r>
      <w:r w:rsidRPr="00A34E9D">
        <w:rPr>
          <w:rFonts w:asciiTheme="minorHAnsi" w:hAnsiTheme="minorHAnsi" w:cs="Arial"/>
          <w:lang w:val="hr-HR"/>
        </w:rPr>
        <w:t xml:space="preserve"> mora biti jasno naznačeno koji dio </w:t>
      </w:r>
      <w:r w:rsidR="00D31522" w:rsidRPr="00A34E9D">
        <w:rPr>
          <w:rFonts w:asciiTheme="minorHAnsi" w:hAnsiTheme="minorHAnsi" w:cs="Arial"/>
          <w:lang w:val="hr-HR"/>
        </w:rPr>
        <w:t>usluge</w:t>
      </w:r>
      <w:r w:rsidRPr="00A34E9D">
        <w:rPr>
          <w:rFonts w:asciiTheme="minorHAnsi" w:hAnsiTheme="minorHAnsi" w:cs="Arial"/>
          <w:lang w:val="hr-HR"/>
        </w:rPr>
        <w:t xml:space="preserve"> i za koju vrijednost ih je izvodio gospodarski subjekt čija se sposobnost dokazuje. </w:t>
      </w:r>
    </w:p>
    <w:p w:rsidR="006C07FC" w:rsidRPr="00A34E9D" w:rsidRDefault="006C07FC" w:rsidP="006C07FC">
      <w:pPr>
        <w:pStyle w:val="Odlomakpopisa"/>
        <w:autoSpaceDE w:val="0"/>
        <w:ind w:left="0"/>
        <w:jc w:val="both"/>
        <w:rPr>
          <w:rFonts w:asciiTheme="minorHAnsi" w:hAnsiTheme="minorHAnsi" w:cs="Arial"/>
          <w:lang w:val="hr-HR"/>
        </w:rPr>
      </w:pPr>
    </w:p>
    <w:p w:rsidR="00FD51D9" w:rsidRPr="00A34E9D" w:rsidRDefault="00FD51D9" w:rsidP="00FD51D9">
      <w:pPr>
        <w:pStyle w:val="Odlomakpopisa"/>
        <w:ind w:left="0"/>
        <w:rPr>
          <w:b/>
          <w:lang w:val="hr-HR"/>
        </w:rPr>
      </w:pPr>
      <w:r w:rsidRPr="00A34E9D">
        <w:rPr>
          <w:b/>
          <w:lang w:val="hr-HR"/>
        </w:rPr>
        <w:t>4.3.2. Popis tehničkih stručnjaka koji će biti uključeni u izvršenje i provedbu ugovora</w:t>
      </w:r>
    </w:p>
    <w:p w:rsidR="00D57EBC" w:rsidRPr="00A34E9D" w:rsidRDefault="00D57EBC" w:rsidP="00D57EBC">
      <w:pPr>
        <w:tabs>
          <w:tab w:val="left" w:pos="0"/>
        </w:tabs>
        <w:spacing w:line="240" w:lineRule="auto"/>
        <w:jc w:val="both"/>
      </w:pPr>
      <w:r w:rsidRPr="00A34E9D">
        <w:t>Ponuditelj je dužan dokazati da će za izvršenje usluge imati na raspolaganju slijedeće stručnjake, neovisno o tome pripadaju li izravno gospodarskom subjektu:</w:t>
      </w:r>
    </w:p>
    <w:p w:rsidR="00D57EBC" w:rsidRPr="00A34E9D" w:rsidRDefault="002446DE" w:rsidP="00D57EBC">
      <w:pPr>
        <w:pStyle w:val="Bezproreda"/>
        <w:numPr>
          <w:ilvl w:val="0"/>
          <w:numId w:val="35"/>
        </w:numPr>
      </w:pPr>
      <w:r w:rsidRPr="00A34E9D">
        <w:t>Ključni s</w:t>
      </w:r>
      <w:r w:rsidR="00D57EBC" w:rsidRPr="00A34E9D">
        <w:t>tručnjak 1: voditelj tima</w:t>
      </w:r>
      <w:r w:rsidR="000038C7" w:rsidRPr="00A34E9D">
        <w:t xml:space="preserve"> </w:t>
      </w:r>
      <w:r w:rsidR="00D57EBC" w:rsidRPr="00A34E9D">
        <w:t>-</w:t>
      </w:r>
      <w:r w:rsidR="000038C7" w:rsidRPr="00A34E9D">
        <w:t xml:space="preserve"> glavni projektant, </w:t>
      </w:r>
      <w:r w:rsidR="00D57EBC" w:rsidRPr="00A34E9D">
        <w:t>ovlašteni inženjer arhitekture,</w:t>
      </w:r>
    </w:p>
    <w:p w:rsidR="000038C7" w:rsidRPr="00A34E9D" w:rsidRDefault="000038C7" w:rsidP="000038C7">
      <w:pPr>
        <w:pStyle w:val="Bezproreda"/>
        <w:numPr>
          <w:ilvl w:val="0"/>
          <w:numId w:val="35"/>
        </w:numPr>
      </w:pPr>
      <w:r w:rsidRPr="00A34E9D">
        <w:t>Ključni stručnjak 2: zamjenik voditelja tima – projektant arhitekture</w:t>
      </w:r>
      <w:r w:rsidR="007D66C7" w:rsidRPr="00A34E9D">
        <w:t>, ovlašteni inženjer arhitekture</w:t>
      </w:r>
    </w:p>
    <w:p w:rsidR="00D57EBC" w:rsidRPr="00A34E9D" w:rsidRDefault="007D66C7" w:rsidP="00D57EBC">
      <w:pPr>
        <w:pStyle w:val="Bezproreda"/>
        <w:numPr>
          <w:ilvl w:val="0"/>
          <w:numId w:val="35"/>
        </w:numPr>
      </w:pPr>
      <w:bookmarkStart w:id="65" w:name="_Hlk32565604"/>
      <w:r w:rsidRPr="00A34E9D">
        <w:t>S</w:t>
      </w:r>
      <w:r w:rsidR="00D57EBC" w:rsidRPr="00A34E9D">
        <w:t xml:space="preserve">tručnjak </w:t>
      </w:r>
      <w:r w:rsidRPr="00A34E9D">
        <w:t>3</w:t>
      </w:r>
      <w:r w:rsidR="00D57EBC" w:rsidRPr="00A34E9D">
        <w:t>: ovlašteni inženjer građevinarstva,</w:t>
      </w:r>
    </w:p>
    <w:bookmarkEnd w:id="65"/>
    <w:p w:rsidR="00D57EBC" w:rsidRPr="00A34E9D" w:rsidRDefault="00D57EBC" w:rsidP="00D57EBC">
      <w:pPr>
        <w:pStyle w:val="Bezproreda"/>
        <w:numPr>
          <w:ilvl w:val="0"/>
          <w:numId w:val="35"/>
        </w:numPr>
      </w:pPr>
      <w:r w:rsidRPr="00A34E9D">
        <w:t xml:space="preserve">Stručnjak </w:t>
      </w:r>
      <w:r w:rsidR="007D66C7" w:rsidRPr="00A34E9D">
        <w:t>4</w:t>
      </w:r>
      <w:r w:rsidRPr="00A34E9D">
        <w:t>: ovlašteni inženjer elektrotehnike,</w:t>
      </w:r>
    </w:p>
    <w:p w:rsidR="00D57EBC" w:rsidRPr="00A34E9D" w:rsidRDefault="00D57EBC" w:rsidP="00D57EBC">
      <w:pPr>
        <w:pStyle w:val="Bezproreda"/>
        <w:numPr>
          <w:ilvl w:val="0"/>
          <w:numId w:val="35"/>
        </w:numPr>
      </w:pPr>
      <w:r w:rsidRPr="00A34E9D">
        <w:t xml:space="preserve">Stručnjak </w:t>
      </w:r>
      <w:r w:rsidR="007D66C7" w:rsidRPr="00A34E9D">
        <w:t>5</w:t>
      </w:r>
      <w:r w:rsidRPr="00A34E9D">
        <w:t>: ovlašteni inženjer strojarstva</w:t>
      </w:r>
      <w:r w:rsidR="00714CFF" w:rsidRPr="00A34E9D">
        <w:t xml:space="preserve">, </w:t>
      </w:r>
    </w:p>
    <w:p w:rsidR="00660E52" w:rsidRPr="00A34E9D" w:rsidRDefault="00660E52" w:rsidP="00D57EBC">
      <w:pPr>
        <w:pStyle w:val="Bezproreda"/>
        <w:numPr>
          <w:ilvl w:val="0"/>
          <w:numId w:val="35"/>
        </w:numPr>
      </w:pPr>
      <w:r w:rsidRPr="00A34E9D">
        <w:t>Stručnjak 6:</w:t>
      </w:r>
      <w:r w:rsidR="003D3E05" w:rsidRPr="00A34E9D">
        <w:t xml:space="preserve"> stručnjak zaštite na radu u fazi izrade projekta (koordinator I)</w:t>
      </w:r>
    </w:p>
    <w:p w:rsidR="00D57EBC" w:rsidRPr="00A34E9D" w:rsidRDefault="00714CFF" w:rsidP="00714CFF">
      <w:pPr>
        <w:pStyle w:val="Bezproreda"/>
        <w:ind w:left="0"/>
      </w:pPr>
      <w:r w:rsidRPr="00A34E9D">
        <w:t>a koji posjeduju odgovarajuće obrazovne i stručne kvalifikacije niže navedenim minimalnim razinama sposobnosti:</w:t>
      </w:r>
    </w:p>
    <w:p w:rsidR="002A3F6A" w:rsidRPr="00A34E9D" w:rsidRDefault="002A3F6A" w:rsidP="00714CFF">
      <w:pPr>
        <w:pStyle w:val="Bezproreda"/>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D57EBC" w:rsidRPr="00A34E9D" w:rsidTr="00D57EBC">
        <w:tc>
          <w:tcPr>
            <w:tcW w:w="9286" w:type="dxa"/>
            <w:gridSpan w:val="2"/>
          </w:tcPr>
          <w:p w:rsidR="00D57EBC" w:rsidRPr="00A34E9D" w:rsidRDefault="00FB3C9D" w:rsidP="00D57EBC">
            <w:pPr>
              <w:tabs>
                <w:tab w:val="left" w:pos="0"/>
              </w:tabs>
              <w:spacing w:line="240" w:lineRule="auto"/>
              <w:jc w:val="both"/>
              <w:rPr>
                <w:b/>
              </w:rPr>
            </w:pPr>
            <w:bookmarkStart w:id="66" w:name="_Hlk32566205"/>
            <w:r w:rsidRPr="00A34E9D">
              <w:rPr>
                <w:b/>
              </w:rPr>
              <w:t>Ključni s</w:t>
            </w:r>
            <w:r w:rsidR="00D57EBC" w:rsidRPr="00A34E9D">
              <w:rPr>
                <w:b/>
              </w:rPr>
              <w:t>tručnjak 1: voditelj tima</w:t>
            </w:r>
            <w:r w:rsidR="007D66C7" w:rsidRPr="00A34E9D">
              <w:rPr>
                <w:b/>
              </w:rPr>
              <w:t xml:space="preserve"> – glavni projektant - </w:t>
            </w:r>
            <w:r w:rsidR="00D57EBC" w:rsidRPr="00A34E9D">
              <w:rPr>
                <w:b/>
              </w:rPr>
              <w:t>ovlašteni inženjer arhitekture</w:t>
            </w:r>
          </w:p>
        </w:tc>
      </w:tr>
      <w:tr w:rsidR="00D57EBC" w:rsidRPr="00A34E9D" w:rsidTr="00D57EBC">
        <w:tc>
          <w:tcPr>
            <w:tcW w:w="4643" w:type="dxa"/>
          </w:tcPr>
          <w:p w:rsidR="00D57EBC" w:rsidRPr="00A34E9D" w:rsidRDefault="00D57EBC" w:rsidP="00D57EBC">
            <w:pPr>
              <w:tabs>
                <w:tab w:val="left" w:pos="0"/>
              </w:tabs>
              <w:spacing w:line="240" w:lineRule="auto"/>
              <w:jc w:val="both"/>
            </w:pPr>
            <w:r w:rsidRPr="00A34E9D">
              <w:t xml:space="preserve">Obrazovne </w:t>
            </w:r>
            <w:r w:rsidR="005E375A" w:rsidRPr="00A34E9D">
              <w:t xml:space="preserve"> i stručne </w:t>
            </w:r>
            <w:r w:rsidRPr="00A34E9D">
              <w:t>kvalifikacije</w:t>
            </w:r>
          </w:p>
        </w:tc>
        <w:tc>
          <w:tcPr>
            <w:tcW w:w="4643" w:type="dxa"/>
          </w:tcPr>
          <w:p w:rsidR="00D57EBC" w:rsidRPr="00A34E9D" w:rsidRDefault="00D67F23" w:rsidP="00D57EBC">
            <w:pPr>
              <w:pStyle w:val="Default"/>
              <w:jc w:val="both"/>
              <w:rPr>
                <w:rFonts w:ascii="Calibri" w:hAnsi="Calibri"/>
                <w:szCs w:val="22"/>
              </w:rPr>
            </w:pPr>
            <w:r w:rsidRPr="00A34E9D">
              <w:rPr>
                <w:rFonts w:ascii="Calibri" w:hAnsi="Calibri"/>
                <w:szCs w:val="22"/>
              </w:rPr>
              <w:t>*</w:t>
            </w:r>
            <w:r w:rsidR="00D57EBC" w:rsidRPr="00A34E9D">
              <w:rPr>
                <w:rFonts w:ascii="Calibri" w:hAnsi="Calibri"/>
                <w:szCs w:val="22"/>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dipl.ing.arh. ili mag.ing.ar</w:t>
            </w:r>
            <w:r w:rsidR="00613366" w:rsidRPr="00A34E9D">
              <w:rPr>
                <w:rFonts w:ascii="Calibri" w:hAnsi="Calibri"/>
                <w:szCs w:val="22"/>
              </w:rPr>
              <w:t>c</w:t>
            </w:r>
            <w:r w:rsidR="00D57EBC" w:rsidRPr="00A34E9D">
              <w:rPr>
                <w:rFonts w:ascii="Calibri" w:hAnsi="Calibri"/>
                <w:szCs w:val="22"/>
              </w:rPr>
              <w:t xml:space="preserve">h. </w:t>
            </w:r>
          </w:p>
          <w:p w:rsidR="00D67F23" w:rsidRPr="00A34E9D" w:rsidRDefault="00D67F23" w:rsidP="00D57EBC">
            <w:pPr>
              <w:pStyle w:val="Default"/>
              <w:jc w:val="both"/>
              <w:rPr>
                <w:rFonts w:ascii="Calibri" w:hAnsi="Calibri"/>
                <w:szCs w:val="22"/>
              </w:rPr>
            </w:pPr>
            <w:r w:rsidRPr="00A34E9D">
              <w:rPr>
                <w:rFonts w:ascii="Calibri" w:hAnsi="Calibri"/>
                <w:szCs w:val="22"/>
              </w:rPr>
              <w:t xml:space="preserve">*Važeće ovlaštenje/potvrda o članstvu u Hrvatskoj komori inženjera arhitekture </w:t>
            </w:r>
          </w:p>
        </w:tc>
      </w:tr>
      <w:bookmarkEnd w:id="66"/>
    </w:tbl>
    <w:p w:rsidR="00D57EBC" w:rsidRPr="00A34E9D" w:rsidRDefault="00D57EBC" w:rsidP="00D57EBC">
      <w:pPr>
        <w:tabs>
          <w:tab w:val="left" w:pos="0"/>
        </w:tabs>
        <w:spacing w:line="240" w:lineRule="auto"/>
        <w:jc w:val="both"/>
        <w:rPr>
          <w:sz w:val="4"/>
          <w:szCs w:val="4"/>
        </w:rPr>
      </w:pPr>
    </w:p>
    <w:p w:rsidR="002A3F6A" w:rsidRPr="00A34E9D" w:rsidRDefault="002A3F6A" w:rsidP="00D57EBC">
      <w:pPr>
        <w:tabs>
          <w:tab w:val="left" w:pos="0"/>
        </w:tabs>
        <w:spacing w:line="240" w:lineRule="auto"/>
        <w:jc w:val="both"/>
        <w:rPr>
          <w:sz w:val="4"/>
          <w:szCs w:val="4"/>
        </w:rPr>
      </w:pPr>
    </w:p>
    <w:p w:rsidR="002A3F6A" w:rsidRPr="00A34E9D" w:rsidRDefault="002A3F6A"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7D66C7" w:rsidRPr="00A34E9D" w:rsidTr="00F22B0C">
        <w:tc>
          <w:tcPr>
            <w:tcW w:w="9286" w:type="dxa"/>
            <w:gridSpan w:val="2"/>
          </w:tcPr>
          <w:p w:rsidR="007D66C7" w:rsidRPr="00A34E9D" w:rsidRDefault="007D66C7" w:rsidP="00F22B0C">
            <w:pPr>
              <w:tabs>
                <w:tab w:val="left" w:pos="0"/>
              </w:tabs>
              <w:spacing w:line="240" w:lineRule="auto"/>
              <w:jc w:val="both"/>
              <w:rPr>
                <w:b/>
              </w:rPr>
            </w:pPr>
            <w:r w:rsidRPr="00A34E9D">
              <w:rPr>
                <w:b/>
              </w:rPr>
              <w:t>Ključni stručnjak 2: zamjenik voditelja tima – projektant arhitekture, ovlašteni inženjer arhitekture</w:t>
            </w:r>
          </w:p>
        </w:tc>
      </w:tr>
      <w:tr w:rsidR="007D66C7" w:rsidRPr="00A34E9D" w:rsidTr="00F22B0C">
        <w:tc>
          <w:tcPr>
            <w:tcW w:w="4643" w:type="dxa"/>
          </w:tcPr>
          <w:p w:rsidR="007D66C7" w:rsidRPr="00A34E9D" w:rsidRDefault="007D66C7" w:rsidP="00F22B0C">
            <w:pPr>
              <w:tabs>
                <w:tab w:val="left" w:pos="0"/>
              </w:tabs>
              <w:spacing w:line="240" w:lineRule="auto"/>
              <w:jc w:val="both"/>
            </w:pPr>
            <w:r w:rsidRPr="00A34E9D">
              <w:t>Obrazovne  i stručne kvalifikacije</w:t>
            </w:r>
          </w:p>
        </w:tc>
        <w:tc>
          <w:tcPr>
            <w:tcW w:w="4643" w:type="dxa"/>
          </w:tcPr>
          <w:p w:rsidR="007D66C7" w:rsidRPr="00A34E9D" w:rsidRDefault="007D66C7" w:rsidP="00F22B0C">
            <w:pPr>
              <w:pStyle w:val="Default"/>
              <w:jc w:val="both"/>
              <w:rPr>
                <w:rFonts w:ascii="Calibri" w:hAnsi="Calibri"/>
                <w:szCs w:val="22"/>
              </w:rPr>
            </w:pPr>
            <w:r w:rsidRPr="00A34E9D">
              <w:rPr>
                <w:rFonts w:ascii="Calibri" w:hAnsi="Calibri"/>
                <w:szCs w:val="22"/>
              </w:rPr>
              <w:t xml:space="preserve">*Minimalno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dipl.ing.arh. ili mag.ing.arch. </w:t>
            </w:r>
          </w:p>
          <w:p w:rsidR="007D66C7" w:rsidRPr="00A34E9D" w:rsidRDefault="007D66C7" w:rsidP="00F22B0C">
            <w:pPr>
              <w:pStyle w:val="Default"/>
              <w:jc w:val="both"/>
              <w:rPr>
                <w:rFonts w:ascii="Calibri" w:hAnsi="Calibri"/>
                <w:szCs w:val="22"/>
              </w:rPr>
            </w:pPr>
            <w:r w:rsidRPr="00A34E9D">
              <w:rPr>
                <w:rFonts w:ascii="Calibri" w:hAnsi="Calibri"/>
                <w:szCs w:val="22"/>
              </w:rPr>
              <w:t xml:space="preserve">*Važeće ovlaštenje/potvrda o članstvu u Hrvatskoj komori inženjera arhitekture </w:t>
            </w:r>
          </w:p>
        </w:tc>
      </w:tr>
    </w:tbl>
    <w:p w:rsidR="002A3F6A" w:rsidRPr="00A34E9D" w:rsidRDefault="002A3F6A" w:rsidP="00D57EBC">
      <w:pPr>
        <w:tabs>
          <w:tab w:val="left" w:pos="0"/>
        </w:tabs>
        <w:spacing w:line="240" w:lineRule="auto"/>
        <w:jc w:val="both"/>
        <w:rPr>
          <w:sz w:val="4"/>
          <w:szCs w:val="4"/>
        </w:rPr>
      </w:pPr>
    </w:p>
    <w:p w:rsidR="007D66C7" w:rsidRPr="00A34E9D" w:rsidRDefault="007D66C7"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8"/>
      </w:tblGrid>
      <w:tr w:rsidR="00D57EBC" w:rsidRPr="00A34E9D" w:rsidTr="00D57EBC">
        <w:tc>
          <w:tcPr>
            <w:tcW w:w="9286" w:type="dxa"/>
            <w:gridSpan w:val="2"/>
          </w:tcPr>
          <w:p w:rsidR="00D57EBC" w:rsidRPr="00A34E9D" w:rsidRDefault="007D66C7" w:rsidP="00D57EBC">
            <w:pPr>
              <w:tabs>
                <w:tab w:val="left" w:pos="0"/>
              </w:tabs>
              <w:spacing w:line="240" w:lineRule="auto"/>
              <w:jc w:val="both"/>
              <w:rPr>
                <w:b/>
              </w:rPr>
            </w:pPr>
            <w:r w:rsidRPr="00A34E9D">
              <w:rPr>
                <w:b/>
              </w:rPr>
              <w:t>S</w:t>
            </w:r>
            <w:r w:rsidR="00D57EBC" w:rsidRPr="00A34E9D">
              <w:rPr>
                <w:b/>
              </w:rPr>
              <w:t xml:space="preserve">tručnjak </w:t>
            </w:r>
            <w:r w:rsidRPr="00A34E9D">
              <w:rPr>
                <w:b/>
              </w:rPr>
              <w:t>3</w:t>
            </w:r>
            <w:r w:rsidR="00D57EBC" w:rsidRPr="00A34E9D">
              <w:rPr>
                <w:b/>
              </w:rPr>
              <w:t>: ovlašteni inženjer građevinarstva</w:t>
            </w:r>
          </w:p>
        </w:tc>
      </w:tr>
      <w:tr w:rsidR="00D57EBC" w:rsidRPr="00A34E9D" w:rsidTr="00D57EBC">
        <w:tc>
          <w:tcPr>
            <w:tcW w:w="4643" w:type="dxa"/>
          </w:tcPr>
          <w:p w:rsidR="00D57EBC" w:rsidRPr="00A34E9D" w:rsidRDefault="00D57EBC" w:rsidP="00D57EBC">
            <w:pPr>
              <w:tabs>
                <w:tab w:val="left" w:pos="0"/>
              </w:tabs>
              <w:spacing w:line="240" w:lineRule="auto"/>
              <w:jc w:val="both"/>
            </w:pPr>
            <w:r w:rsidRPr="00A34E9D">
              <w:t xml:space="preserve">Obrazovne </w:t>
            </w:r>
            <w:r w:rsidR="009F3042" w:rsidRPr="00A34E9D">
              <w:t xml:space="preserve">i stručne </w:t>
            </w:r>
            <w:r w:rsidRPr="00A34E9D">
              <w:t>kvalifikacije</w:t>
            </w:r>
          </w:p>
        </w:tc>
        <w:tc>
          <w:tcPr>
            <w:tcW w:w="4643" w:type="dxa"/>
          </w:tcPr>
          <w:p w:rsidR="00D57EBC" w:rsidRPr="00A34E9D" w:rsidRDefault="009F3042" w:rsidP="000D1DB6">
            <w:pPr>
              <w:pStyle w:val="Default"/>
              <w:jc w:val="both"/>
              <w:rPr>
                <w:rFonts w:ascii="Calibri" w:hAnsi="Calibri"/>
                <w:szCs w:val="22"/>
              </w:rPr>
            </w:pPr>
            <w:r w:rsidRPr="00A34E9D">
              <w:rPr>
                <w:rFonts w:ascii="Calibri" w:hAnsi="Calibri"/>
                <w:szCs w:val="22"/>
              </w:rPr>
              <w:t>*</w:t>
            </w:r>
            <w:r w:rsidR="00D57EBC" w:rsidRPr="00A34E9D">
              <w:rPr>
                <w:rFonts w:ascii="Calibri" w:hAnsi="Calibri"/>
                <w:szCs w:val="22"/>
              </w:rPr>
              <w:t xml:space="preserve">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dipl.ing.građ.,mag.ing.aedif.,struč.spec.ing.aedif. </w:t>
            </w:r>
          </w:p>
          <w:p w:rsidR="009F3042" w:rsidRPr="00A34E9D" w:rsidRDefault="009F3042" w:rsidP="000D1DB6">
            <w:pPr>
              <w:pStyle w:val="Default"/>
              <w:jc w:val="both"/>
              <w:rPr>
                <w:rFonts w:ascii="Calibri" w:hAnsi="Calibri"/>
                <w:szCs w:val="22"/>
              </w:rPr>
            </w:pPr>
            <w:r w:rsidRPr="00A34E9D">
              <w:rPr>
                <w:rFonts w:ascii="Calibri" w:hAnsi="Calibri"/>
                <w:szCs w:val="22"/>
              </w:rPr>
              <w:t>*Važeće ovlaštenje/potvrda o članstvu u Hrvatskoj komori inženjera građevinarstva</w:t>
            </w:r>
          </w:p>
        </w:tc>
      </w:tr>
    </w:tbl>
    <w:p w:rsidR="00D57EBC" w:rsidRPr="00A34E9D" w:rsidRDefault="00D57EBC"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95"/>
      </w:tblGrid>
      <w:tr w:rsidR="00D57EBC" w:rsidRPr="00A34E9D" w:rsidTr="00D57EBC">
        <w:tc>
          <w:tcPr>
            <w:tcW w:w="9286" w:type="dxa"/>
            <w:gridSpan w:val="2"/>
          </w:tcPr>
          <w:p w:rsidR="00D57EBC" w:rsidRPr="00A34E9D" w:rsidRDefault="00D57EBC" w:rsidP="00D57EBC">
            <w:pPr>
              <w:tabs>
                <w:tab w:val="left" w:pos="0"/>
              </w:tabs>
              <w:spacing w:line="240" w:lineRule="auto"/>
              <w:jc w:val="both"/>
              <w:rPr>
                <w:b/>
              </w:rPr>
            </w:pPr>
            <w:r w:rsidRPr="00A34E9D">
              <w:rPr>
                <w:b/>
              </w:rPr>
              <w:t xml:space="preserve">Stručnjak </w:t>
            </w:r>
            <w:r w:rsidR="007D66C7" w:rsidRPr="00A34E9D">
              <w:rPr>
                <w:b/>
              </w:rPr>
              <w:t>4</w:t>
            </w:r>
            <w:r w:rsidRPr="00A34E9D">
              <w:rPr>
                <w:b/>
              </w:rPr>
              <w:t>: ovlašteni inženjer elektrotehnike</w:t>
            </w:r>
          </w:p>
        </w:tc>
      </w:tr>
      <w:tr w:rsidR="00D57EBC" w:rsidRPr="00A34E9D" w:rsidTr="00D57EBC">
        <w:tc>
          <w:tcPr>
            <w:tcW w:w="4643" w:type="dxa"/>
          </w:tcPr>
          <w:p w:rsidR="00D57EBC" w:rsidRPr="00A34E9D" w:rsidRDefault="00D57EBC" w:rsidP="00D57EBC">
            <w:pPr>
              <w:tabs>
                <w:tab w:val="left" w:pos="0"/>
              </w:tabs>
              <w:spacing w:line="240" w:lineRule="auto"/>
              <w:jc w:val="both"/>
            </w:pPr>
            <w:r w:rsidRPr="00A34E9D">
              <w:t>Obrazovne</w:t>
            </w:r>
            <w:r w:rsidR="005D4F86" w:rsidRPr="00A34E9D">
              <w:t xml:space="preserve"> i stručne</w:t>
            </w:r>
            <w:r w:rsidRPr="00A34E9D">
              <w:t xml:space="preserve"> kvalifikacije</w:t>
            </w:r>
          </w:p>
        </w:tc>
        <w:tc>
          <w:tcPr>
            <w:tcW w:w="4643" w:type="dxa"/>
          </w:tcPr>
          <w:p w:rsidR="00D57EBC" w:rsidRPr="00A34E9D" w:rsidRDefault="00D57EBC" w:rsidP="00D57EBC">
            <w:pPr>
              <w:pStyle w:val="Default"/>
              <w:jc w:val="both"/>
              <w:rPr>
                <w:rFonts w:ascii="Calibri" w:hAnsi="Calibri"/>
                <w:szCs w:val="22"/>
              </w:rPr>
            </w:pPr>
            <w:r w:rsidRPr="00A34E9D">
              <w:rPr>
                <w:rFonts w:ascii="Calibri" w:hAnsi="Calibri"/>
                <w:szCs w:val="22"/>
              </w:rPr>
              <w:t xml:space="preserve">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dipl.ing.el.,mag.ing.el.,struč.spec.ing.el. </w:t>
            </w:r>
          </w:p>
        </w:tc>
      </w:tr>
    </w:tbl>
    <w:p w:rsidR="00D57EBC" w:rsidRPr="00A34E9D" w:rsidRDefault="00D57EBC"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49"/>
      </w:tblGrid>
      <w:tr w:rsidR="00D57EBC" w:rsidRPr="00A34E9D" w:rsidTr="00D57EBC">
        <w:tc>
          <w:tcPr>
            <w:tcW w:w="9286" w:type="dxa"/>
            <w:gridSpan w:val="2"/>
          </w:tcPr>
          <w:p w:rsidR="00D57EBC" w:rsidRPr="00A34E9D" w:rsidRDefault="00D57EBC" w:rsidP="00D57EBC">
            <w:pPr>
              <w:tabs>
                <w:tab w:val="left" w:pos="0"/>
              </w:tabs>
              <w:spacing w:line="240" w:lineRule="auto"/>
              <w:jc w:val="both"/>
              <w:rPr>
                <w:b/>
              </w:rPr>
            </w:pPr>
            <w:bookmarkStart w:id="67" w:name="_Hlk32567373"/>
            <w:r w:rsidRPr="00A34E9D">
              <w:rPr>
                <w:b/>
              </w:rPr>
              <w:t xml:space="preserve">Stručnjak </w:t>
            </w:r>
            <w:r w:rsidR="007D66C7" w:rsidRPr="00A34E9D">
              <w:rPr>
                <w:b/>
              </w:rPr>
              <w:t>5</w:t>
            </w:r>
            <w:r w:rsidRPr="00A34E9D">
              <w:rPr>
                <w:b/>
              </w:rPr>
              <w:t>: ovlašteni inženjer strojarstva</w:t>
            </w:r>
          </w:p>
        </w:tc>
      </w:tr>
      <w:tr w:rsidR="00D57EBC" w:rsidRPr="00A34E9D" w:rsidTr="00D57EBC">
        <w:tc>
          <w:tcPr>
            <w:tcW w:w="4643" w:type="dxa"/>
          </w:tcPr>
          <w:p w:rsidR="00D57EBC" w:rsidRPr="00A34E9D" w:rsidRDefault="00D57EBC" w:rsidP="00D57EBC">
            <w:pPr>
              <w:tabs>
                <w:tab w:val="left" w:pos="0"/>
              </w:tabs>
              <w:spacing w:line="240" w:lineRule="auto"/>
              <w:jc w:val="both"/>
            </w:pPr>
            <w:r w:rsidRPr="00A34E9D">
              <w:t xml:space="preserve">Obrazovne </w:t>
            </w:r>
            <w:r w:rsidR="005D4F86" w:rsidRPr="00A34E9D">
              <w:t xml:space="preserve">i stručne </w:t>
            </w:r>
            <w:r w:rsidRPr="00A34E9D">
              <w:t>kvalifikacije</w:t>
            </w:r>
          </w:p>
        </w:tc>
        <w:tc>
          <w:tcPr>
            <w:tcW w:w="4643" w:type="dxa"/>
          </w:tcPr>
          <w:p w:rsidR="00D57EBC" w:rsidRPr="00A34E9D" w:rsidRDefault="00D57EBC" w:rsidP="00660E52">
            <w:pPr>
              <w:pStyle w:val="Default"/>
              <w:rPr>
                <w:rFonts w:ascii="Calibri" w:hAnsi="Calibri"/>
                <w:szCs w:val="22"/>
              </w:rPr>
            </w:pPr>
            <w:r w:rsidRPr="00A34E9D">
              <w:rPr>
                <w:rFonts w:ascii="Calibri" w:hAnsi="Calibri"/>
                <w:szCs w:val="22"/>
              </w:rPr>
              <w:t xml:space="preserve">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dipl.ing.stroj.,mag.ing.mech.,struč.spec.ing.mech. </w:t>
            </w:r>
          </w:p>
        </w:tc>
      </w:tr>
      <w:bookmarkEnd w:id="67"/>
    </w:tbl>
    <w:p w:rsidR="00D57EBC" w:rsidRPr="00A34E9D" w:rsidRDefault="00D57EBC" w:rsidP="00D57EBC">
      <w:pPr>
        <w:tabs>
          <w:tab w:val="left" w:pos="0"/>
        </w:tabs>
        <w:spacing w:line="240" w:lineRule="auto"/>
        <w:jc w:val="both"/>
        <w:rPr>
          <w:sz w:val="4"/>
          <w:szCs w:val="4"/>
        </w:rPr>
      </w:pPr>
    </w:p>
    <w:p w:rsidR="003D3E05" w:rsidRPr="00A34E9D" w:rsidRDefault="003D3E05"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660E52" w:rsidRPr="00A34E9D" w:rsidTr="00F22B0C">
        <w:tc>
          <w:tcPr>
            <w:tcW w:w="9286" w:type="dxa"/>
            <w:gridSpan w:val="2"/>
          </w:tcPr>
          <w:p w:rsidR="00660E52" w:rsidRPr="00A34E9D" w:rsidRDefault="00660E52" w:rsidP="00F22B0C">
            <w:pPr>
              <w:tabs>
                <w:tab w:val="left" w:pos="0"/>
              </w:tabs>
              <w:spacing w:line="240" w:lineRule="auto"/>
              <w:jc w:val="both"/>
              <w:rPr>
                <w:b/>
              </w:rPr>
            </w:pPr>
            <w:r w:rsidRPr="00A34E9D">
              <w:rPr>
                <w:b/>
              </w:rPr>
              <w:lastRenderedPageBreak/>
              <w:t>Stručnjak 6</w:t>
            </w:r>
            <w:r w:rsidR="00E11020" w:rsidRPr="00A34E9D">
              <w:rPr>
                <w:b/>
              </w:rPr>
              <w:t xml:space="preserve">: </w:t>
            </w:r>
            <w:r w:rsidR="003D3E05" w:rsidRPr="00A34E9D">
              <w:rPr>
                <w:b/>
              </w:rPr>
              <w:t>stručnjak zaštite na radu u fazi izrade projekta (koordinator I)</w:t>
            </w:r>
          </w:p>
        </w:tc>
      </w:tr>
      <w:tr w:rsidR="00660E52" w:rsidRPr="00A34E9D" w:rsidTr="00F22B0C">
        <w:tc>
          <w:tcPr>
            <w:tcW w:w="4643" w:type="dxa"/>
          </w:tcPr>
          <w:p w:rsidR="00660E52" w:rsidRPr="00A34E9D" w:rsidRDefault="00660E52" w:rsidP="005D4F86">
            <w:pPr>
              <w:pStyle w:val="Default"/>
              <w:jc w:val="both"/>
              <w:rPr>
                <w:szCs w:val="22"/>
              </w:rPr>
            </w:pPr>
            <w:r w:rsidRPr="00A34E9D">
              <w:rPr>
                <w:szCs w:val="22"/>
              </w:rPr>
              <w:t xml:space="preserve">Obrazovne i stručne kvalifikacije </w:t>
            </w:r>
          </w:p>
          <w:p w:rsidR="005D4F86" w:rsidRPr="00A34E9D" w:rsidRDefault="005D4F86" w:rsidP="00660E52">
            <w:pPr>
              <w:pStyle w:val="Default"/>
              <w:jc w:val="both"/>
              <w:rPr>
                <w:szCs w:val="22"/>
              </w:rPr>
            </w:pPr>
          </w:p>
          <w:p w:rsidR="00660E52" w:rsidRPr="00A34E9D" w:rsidRDefault="00660E52" w:rsidP="00660E52">
            <w:pPr>
              <w:pStyle w:val="Default"/>
              <w:jc w:val="both"/>
              <w:rPr>
                <w:szCs w:val="22"/>
              </w:rPr>
            </w:pPr>
            <w:r w:rsidRPr="00A34E9D">
              <w:rPr>
                <w:szCs w:val="22"/>
              </w:rPr>
              <w:t xml:space="preserve">Napomena: </w:t>
            </w:r>
          </w:p>
          <w:p w:rsidR="00660E52" w:rsidRPr="00A34E9D" w:rsidRDefault="00660E52" w:rsidP="00660E52">
            <w:pPr>
              <w:tabs>
                <w:tab w:val="left" w:pos="0"/>
              </w:tabs>
              <w:spacing w:line="240" w:lineRule="auto"/>
              <w:jc w:val="both"/>
            </w:pPr>
            <w:r w:rsidRPr="00A34E9D">
              <w:t>Ovim dokazom ponuditelj dokazuje da može obavljati poslove koordinatora I sukladno Zakonu o zaštiti na radu (NN71/14, 118/14</w:t>
            </w:r>
            <w:r w:rsidR="005D4F86" w:rsidRPr="00A34E9D">
              <w:t>,</w:t>
            </w:r>
            <w:r w:rsidRPr="00A34E9D">
              <w:t xml:space="preserve"> 154/14</w:t>
            </w:r>
            <w:r w:rsidR="005D4F86" w:rsidRPr="00A34E9D">
              <w:t>, 94/18. i 96/18</w:t>
            </w:r>
            <w:r w:rsidRPr="00A34E9D">
              <w:t xml:space="preserve">). </w:t>
            </w:r>
          </w:p>
        </w:tc>
        <w:tc>
          <w:tcPr>
            <w:tcW w:w="4643" w:type="dxa"/>
          </w:tcPr>
          <w:tbl>
            <w:tblPr>
              <w:tblW w:w="0" w:type="auto"/>
              <w:tblBorders>
                <w:top w:val="nil"/>
                <w:left w:val="nil"/>
                <w:bottom w:val="nil"/>
                <w:right w:val="nil"/>
              </w:tblBorders>
              <w:tblLook w:val="0000" w:firstRow="0" w:lastRow="0" w:firstColumn="0" w:lastColumn="0" w:noHBand="0" w:noVBand="0"/>
            </w:tblPr>
            <w:tblGrid>
              <w:gridCol w:w="4323"/>
            </w:tblGrid>
            <w:tr w:rsidR="00660E52" w:rsidRPr="00660E52">
              <w:trPr>
                <w:trHeight w:val="1494"/>
              </w:trPr>
              <w:tc>
                <w:tcPr>
                  <w:tcW w:w="0" w:type="auto"/>
                </w:tcPr>
                <w:p w:rsidR="00660E52" w:rsidRPr="00660E52" w:rsidRDefault="005D4F86" w:rsidP="00660E52">
                  <w:pPr>
                    <w:autoSpaceDE w:val="0"/>
                    <w:autoSpaceDN w:val="0"/>
                    <w:adjustRightInd w:val="0"/>
                    <w:spacing w:after="0" w:line="240" w:lineRule="auto"/>
                    <w:rPr>
                      <w:rFonts w:eastAsiaTheme="minorHAnsi" w:cs="Arial"/>
                      <w:color w:val="000000"/>
                    </w:rPr>
                  </w:pPr>
                  <w:r w:rsidRPr="00A34E9D">
                    <w:rPr>
                      <w:rFonts w:eastAsiaTheme="minorHAnsi" w:cs="Arial"/>
                      <w:color w:val="000000"/>
                    </w:rPr>
                    <w:t>V</w:t>
                  </w:r>
                  <w:r w:rsidR="00660E52" w:rsidRPr="00660E52">
                    <w:rPr>
                      <w:rFonts w:eastAsiaTheme="minorHAnsi" w:cs="Arial"/>
                      <w:color w:val="000000"/>
                    </w:rPr>
                    <w:t xml:space="preserve">ažeće uvjerenje o položenom ispitu zaštite na radu u fazi projektiranja sukladno </w:t>
                  </w:r>
                  <w:r w:rsidRPr="00A34E9D">
                    <w:rPr>
                      <w:rFonts w:eastAsiaTheme="minorHAnsi" w:cs="Arial"/>
                      <w:color w:val="000000"/>
                    </w:rPr>
                    <w:t>P</w:t>
                  </w:r>
                  <w:r w:rsidR="00660E52" w:rsidRPr="00660E52">
                    <w:rPr>
                      <w:rFonts w:eastAsiaTheme="minorHAnsi" w:cs="Arial"/>
                      <w:color w:val="000000"/>
                    </w:rPr>
                    <w:t xml:space="preserve">ravilniku o osposobljavanju iz zaštite na radu i polaganju stručnog ispita (NN </w:t>
                  </w:r>
                  <w:r w:rsidRPr="00A34E9D">
                    <w:rPr>
                      <w:rFonts w:eastAsiaTheme="minorHAnsi" w:cs="Arial"/>
                      <w:color w:val="000000"/>
                    </w:rPr>
                    <w:t>112</w:t>
                  </w:r>
                  <w:r w:rsidR="00660E52" w:rsidRPr="00660E52">
                    <w:rPr>
                      <w:rFonts w:eastAsiaTheme="minorHAnsi" w:cs="Arial"/>
                      <w:color w:val="000000"/>
                    </w:rPr>
                    <w:t xml:space="preserve">/14). </w:t>
                  </w:r>
                </w:p>
                <w:p w:rsidR="00660E52" w:rsidRPr="00660E52" w:rsidRDefault="00660E52" w:rsidP="00660E52">
                  <w:pPr>
                    <w:autoSpaceDE w:val="0"/>
                    <w:autoSpaceDN w:val="0"/>
                    <w:adjustRightInd w:val="0"/>
                    <w:spacing w:after="0" w:line="240" w:lineRule="auto"/>
                    <w:rPr>
                      <w:rFonts w:ascii="Arial" w:eastAsiaTheme="minorHAnsi" w:hAnsi="Arial" w:cs="Arial"/>
                      <w:color w:val="000000"/>
                    </w:rPr>
                  </w:pPr>
                </w:p>
              </w:tc>
            </w:tr>
          </w:tbl>
          <w:p w:rsidR="00660E52" w:rsidRPr="00A34E9D" w:rsidRDefault="00660E52" w:rsidP="00660E52">
            <w:pPr>
              <w:pStyle w:val="Default"/>
              <w:jc w:val="both"/>
              <w:rPr>
                <w:rFonts w:ascii="Calibri" w:hAnsi="Calibri"/>
                <w:szCs w:val="22"/>
              </w:rPr>
            </w:pPr>
          </w:p>
        </w:tc>
      </w:tr>
    </w:tbl>
    <w:p w:rsidR="00660E52" w:rsidRPr="00A34E9D" w:rsidRDefault="00660E52" w:rsidP="00D57EBC">
      <w:pPr>
        <w:tabs>
          <w:tab w:val="left" w:pos="0"/>
        </w:tabs>
        <w:spacing w:line="240" w:lineRule="auto"/>
        <w:jc w:val="both"/>
        <w:rPr>
          <w:sz w:val="4"/>
          <w:szCs w:val="4"/>
        </w:rPr>
      </w:pPr>
    </w:p>
    <w:p w:rsidR="001B23D4" w:rsidRPr="00A34E9D" w:rsidRDefault="00D57EBC" w:rsidP="001B23D4">
      <w:pPr>
        <w:tabs>
          <w:tab w:val="left" w:pos="0"/>
        </w:tabs>
        <w:spacing w:line="240" w:lineRule="auto"/>
        <w:jc w:val="both"/>
      </w:pPr>
      <w:r w:rsidRPr="00A34E9D">
        <w:t xml:space="preserve">Za potrebe utvrđivanja okolnosti propisane točkom </w:t>
      </w:r>
      <w:r w:rsidR="001B23D4" w:rsidRPr="00A34E9D">
        <w:t>4</w:t>
      </w:r>
      <w:r w:rsidRPr="00A34E9D">
        <w:t>.3.2. ponuditelj u ponudi dostavlja za sebe, članove zajednice gospodarskih subjekata te podugovaratelja/e (ako je primjenjivo) i za gospodarski/e subjekt/e na čiju sposobnost se oslanja (ako je primjenjivo):</w:t>
      </w:r>
    </w:p>
    <w:p w:rsidR="001B23D4" w:rsidRPr="00A34E9D" w:rsidRDefault="001B23D4" w:rsidP="001B23D4">
      <w:pPr>
        <w:pStyle w:val="Odlomakpopisa"/>
        <w:numPr>
          <w:ilvl w:val="0"/>
          <w:numId w:val="35"/>
        </w:numPr>
        <w:tabs>
          <w:tab w:val="left" w:pos="0"/>
        </w:tabs>
        <w:spacing w:line="240" w:lineRule="auto"/>
        <w:jc w:val="both"/>
        <w:rPr>
          <w:lang w:val="hr-HR"/>
        </w:rPr>
      </w:pPr>
      <w:r w:rsidRPr="00A34E9D">
        <w:rPr>
          <w:b/>
          <w:lang w:val="hr-HR"/>
        </w:rPr>
        <w:t xml:space="preserve">  Ispunjen Standardni obrazac za Europsku jedinstvenu dokumentaciju o nabavi  (ESPD) – Dio IV. Kriteriji za odabir gospodarskog subjekta, Odjeljak C: Tehnička i stručna sposobnost, točka 2), točka 6) i točka 10) ako je primjenjivo.</w:t>
      </w:r>
    </w:p>
    <w:p w:rsidR="00D57EBC" w:rsidRPr="00A34E9D" w:rsidRDefault="00D57EBC" w:rsidP="00D57EBC">
      <w:pPr>
        <w:tabs>
          <w:tab w:val="left" w:pos="0"/>
        </w:tabs>
        <w:spacing w:line="240" w:lineRule="auto"/>
        <w:jc w:val="both"/>
      </w:pPr>
      <w:r w:rsidRPr="00A34E9D">
        <w:t xml:space="preserve">Naručitelj može prije donošenja odluke u postupku javne nabave od gospodarskog subjekta koji je podnio ekonomski najpovoljniju ponudu zatražiti da u primjerenom roku, ne kraćem od 5 (pet) dana, dostavu ažuriranih popratnih dokumenata: </w:t>
      </w:r>
    </w:p>
    <w:p w:rsidR="00D57EBC" w:rsidRPr="00A34E9D" w:rsidRDefault="00D57EBC" w:rsidP="00D57EBC">
      <w:pPr>
        <w:pStyle w:val="Bezproreda"/>
        <w:numPr>
          <w:ilvl w:val="0"/>
          <w:numId w:val="36"/>
        </w:numPr>
        <w:rPr>
          <w:color w:val="FF0000"/>
        </w:rPr>
      </w:pPr>
      <w:r w:rsidRPr="00A34E9D">
        <w:t xml:space="preserve">Izjavu o </w:t>
      </w:r>
      <w:r w:rsidR="00390A24" w:rsidRPr="00A34E9D">
        <w:t>tehničkim</w:t>
      </w:r>
      <w:r w:rsidR="007417AD" w:rsidRPr="00A34E9D">
        <w:t xml:space="preserve"> stručnja</w:t>
      </w:r>
      <w:r w:rsidR="0096202A" w:rsidRPr="00A34E9D">
        <w:t>cima</w:t>
      </w:r>
      <w:r w:rsidR="0033365B" w:rsidRPr="00A34E9D">
        <w:t xml:space="preserve"> sukladno oglednom obrascu u Prilogu </w:t>
      </w:r>
      <w:r w:rsidR="00390A24" w:rsidRPr="00A34E9D">
        <w:t>I.</w:t>
      </w:r>
      <w:r w:rsidR="0033365B" w:rsidRPr="00A34E9D">
        <w:t xml:space="preserve"> ove dokumentacije o nabavi</w:t>
      </w:r>
    </w:p>
    <w:p w:rsidR="0033365B" w:rsidRPr="00A34E9D" w:rsidRDefault="00D67F23" w:rsidP="0033365B">
      <w:pPr>
        <w:pStyle w:val="Bezproreda"/>
        <w:numPr>
          <w:ilvl w:val="0"/>
          <w:numId w:val="36"/>
        </w:numPr>
      </w:pPr>
      <w:r w:rsidRPr="00A34E9D">
        <w:t xml:space="preserve">Dokaz o upisu u Imenik ovlaštenih inženjera  </w:t>
      </w:r>
      <w:r w:rsidR="0033365B" w:rsidRPr="00A34E9D">
        <w:t>(</w:t>
      </w:r>
      <w:r w:rsidRPr="00A34E9D">
        <w:t xml:space="preserve">za </w:t>
      </w:r>
      <w:r w:rsidR="009F3042" w:rsidRPr="00A34E9D">
        <w:t>Ključni s</w:t>
      </w:r>
      <w:r w:rsidRPr="00A34E9D">
        <w:t>tručnjak 1</w:t>
      </w:r>
      <w:r w:rsidR="007417AD" w:rsidRPr="00A34E9D">
        <w:t>. i Ključnog stručnjaka 2.)</w:t>
      </w:r>
    </w:p>
    <w:p w:rsidR="00741017" w:rsidRPr="00A34E9D" w:rsidRDefault="00741017" w:rsidP="00B40980">
      <w:pPr>
        <w:pStyle w:val="Naslov3"/>
      </w:pPr>
      <w:bookmarkStart w:id="68" w:name="_Toc522022402"/>
      <w:r w:rsidRPr="00A34E9D">
        <w:t>4.4.</w:t>
      </w:r>
      <w:r w:rsidRPr="00A34E9D">
        <w:tab/>
        <w:t>Uvjeti sposobnosti u slučaju zajednice gospodarskih subjekata i dokumenti kojima se dokazuje ispunjavanje kriterija za odabir gospodarskog subjekta</w:t>
      </w:r>
      <w:bookmarkEnd w:id="68"/>
    </w:p>
    <w:p w:rsidR="00741017" w:rsidRPr="00A34E9D" w:rsidRDefault="00741017" w:rsidP="00741017">
      <w:pPr>
        <w:pStyle w:val="Odlomakpopisa"/>
        <w:autoSpaceDE w:val="0"/>
        <w:ind w:left="0"/>
        <w:jc w:val="both"/>
        <w:rPr>
          <w:rFonts w:asciiTheme="minorHAnsi" w:hAnsiTheme="minorHAnsi" w:cs="Arial"/>
          <w:lang w:val="hr-HR"/>
        </w:rPr>
      </w:pP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U slučaju zajednice gospodarskih subjekata svaki pojedini član zajednice pojedinačno dokazuje:</w:t>
      </w:r>
    </w:p>
    <w:p w:rsidR="00741017" w:rsidRPr="00A34E9D" w:rsidRDefault="00741017" w:rsidP="00BC6627">
      <w:pPr>
        <w:pStyle w:val="Odlomakpopisa"/>
        <w:numPr>
          <w:ilvl w:val="0"/>
          <w:numId w:val="6"/>
        </w:numPr>
        <w:autoSpaceDE w:val="0"/>
        <w:ind w:left="426"/>
        <w:jc w:val="both"/>
        <w:rPr>
          <w:rFonts w:asciiTheme="minorHAnsi" w:hAnsiTheme="minorHAnsi" w:cs="Arial"/>
          <w:lang w:val="hr-HR"/>
        </w:rPr>
      </w:pPr>
      <w:r w:rsidRPr="00A34E9D">
        <w:rPr>
          <w:rFonts w:asciiTheme="minorHAnsi" w:hAnsiTheme="minorHAnsi" w:cs="Arial"/>
          <w:lang w:val="hr-HR"/>
        </w:rPr>
        <w:t>da nije u jednoj od situacija zbog koje se gospodarski subjekt isključuje iz postupka javne nabave (obvezne osnove za isključenje iz toč</w:t>
      </w:r>
      <w:r w:rsidR="00D16363" w:rsidRPr="00A34E9D">
        <w:rPr>
          <w:rFonts w:asciiTheme="minorHAnsi" w:hAnsiTheme="minorHAnsi" w:cs="Arial"/>
          <w:lang w:val="hr-HR"/>
        </w:rPr>
        <w:t>ke</w:t>
      </w:r>
      <w:r w:rsidRPr="00A34E9D">
        <w:rPr>
          <w:rFonts w:asciiTheme="minorHAnsi" w:hAnsiTheme="minorHAnsi" w:cs="Arial"/>
          <w:lang w:val="hr-HR"/>
        </w:rPr>
        <w:t xml:space="preserve"> 3.1. ove Dokumentacije o nabavi)</w:t>
      </w:r>
    </w:p>
    <w:p w:rsidR="00741017" w:rsidRPr="00A34E9D" w:rsidRDefault="00741017" w:rsidP="00BC6627">
      <w:pPr>
        <w:pStyle w:val="Odlomakpopisa"/>
        <w:numPr>
          <w:ilvl w:val="0"/>
          <w:numId w:val="6"/>
        </w:numPr>
        <w:autoSpaceDE w:val="0"/>
        <w:ind w:left="426"/>
        <w:jc w:val="both"/>
        <w:rPr>
          <w:rFonts w:asciiTheme="minorHAnsi" w:hAnsiTheme="minorHAnsi" w:cs="Arial"/>
          <w:lang w:val="hr-HR"/>
        </w:rPr>
      </w:pPr>
      <w:r w:rsidRPr="00A34E9D">
        <w:rPr>
          <w:rFonts w:asciiTheme="minorHAnsi" w:hAnsiTheme="minorHAnsi" w:cs="Arial"/>
          <w:lang w:val="hr-HR"/>
        </w:rPr>
        <w:t>da ispunjava tražene kriterije za kvalitativni odabir gospodarskog subjekta iz točke 4.1. ove Dokumentacije o nabavi (sposobnost za obavljanje profesionalne djelatnosti)</w:t>
      </w:r>
    </w:p>
    <w:p w:rsidR="009C4850" w:rsidRPr="00A34E9D" w:rsidRDefault="009C4850" w:rsidP="00741017">
      <w:pPr>
        <w:pStyle w:val="Odlomakpopisa"/>
        <w:autoSpaceDE w:val="0"/>
        <w:ind w:left="0"/>
        <w:jc w:val="both"/>
        <w:rPr>
          <w:rFonts w:asciiTheme="minorHAnsi" w:hAnsiTheme="minorHAnsi" w:cs="Arial"/>
          <w:lang w:val="hr-HR"/>
        </w:rPr>
      </w:pPr>
    </w:p>
    <w:p w:rsidR="00962393"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Članovi zajednice mogu skupno (zajednički) dokazivati da ispunjavaju tražene kriterije za kvalitativni odabir gospodarskog subjekta iz točke 4.2 i 4.3. ove Dokumentacije o nabavi.</w:t>
      </w:r>
    </w:p>
    <w:p w:rsidR="002A3F6A" w:rsidRPr="00A34E9D" w:rsidRDefault="002A3F6A" w:rsidP="00741017">
      <w:pPr>
        <w:pStyle w:val="Odlomakpopisa"/>
        <w:autoSpaceDE w:val="0"/>
        <w:ind w:left="0"/>
        <w:jc w:val="both"/>
        <w:rPr>
          <w:rFonts w:asciiTheme="minorHAnsi" w:hAnsiTheme="minorHAnsi" w:cs="Arial"/>
          <w:sz w:val="4"/>
          <w:szCs w:val="4"/>
          <w:lang w:val="hr-HR"/>
        </w:rPr>
      </w:pP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Zajednica gospodarskih subjekata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Zajednica gospodarskih subjekata može se u postupku javne nabave osloniti na sposobnost drugih subjekata radi dokazivanja ispunjavanja kriterija koji su vezani uz obrazovne i stručne kvalifikacije ili uz </w:t>
      </w:r>
      <w:r w:rsidRPr="00A34E9D">
        <w:rPr>
          <w:rFonts w:asciiTheme="minorHAnsi" w:hAnsiTheme="minorHAnsi" w:cs="Arial"/>
          <w:lang w:val="hr-HR"/>
        </w:rPr>
        <w:lastRenderedPageBreak/>
        <w:t>relevantno stručno iskustvo, samo ako će ti subjekti izvoditi radove ili pružati usluge za koje se ta sposobnost traži.</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Zajednica gospodarskih subjekata, koja se oslanja na sposobnost najmanje jednog drugog gospodarskog subjekta mora osigurati da naručitelj zaprimi njegov </w:t>
      </w:r>
      <w:r w:rsidR="009632EC" w:rsidRPr="00A34E9D">
        <w:rPr>
          <w:rFonts w:asciiTheme="minorHAnsi" w:hAnsiTheme="minorHAnsi" w:cs="Arial"/>
          <w:lang w:val="hr-HR"/>
        </w:rPr>
        <w:t>e-</w:t>
      </w:r>
      <w:r w:rsidRPr="00A34E9D">
        <w:rPr>
          <w:rFonts w:asciiTheme="minorHAnsi" w:hAnsiTheme="minorHAnsi" w:cs="Arial"/>
          <w:lang w:val="hr-HR"/>
        </w:rPr>
        <w:t xml:space="preserve">ESPD zajedno sa zasebnim </w:t>
      </w:r>
      <w:r w:rsidR="009632EC" w:rsidRPr="00A34E9D">
        <w:rPr>
          <w:rFonts w:asciiTheme="minorHAnsi" w:hAnsiTheme="minorHAnsi" w:cs="Arial"/>
          <w:lang w:val="hr-HR"/>
        </w:rPr>
        <w:t>e-</w:t>
      </w:r>
      <w:r w:rsidRPr="00A34E9D">
        <w:rPr>
          <w:rFonts w:asciiTheme="minorHAnsi" w:hAnsiTheme="minorHAnsi" w:cs="Arial"/>
          <w:lang w:val="hr-HR"/>
        </w:rPr>
        <w:t>ESPD-om u kojem su navedeni relevantni podaci (vidjeti Dio II., Odjeljak C) za svaki subjekt na koji se oslanja.</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Stoga ako se zajednica gospodarskih subjekata oslanja na sposobnost drugih subjekata, potrebno je priložiti potpisanu i ovjerenu Izjavu o stavljanju resursa na raspolaganje iz koje je vidljivo koji se resursi međusobno ustupaju.</w:t>
      </w:r>
    </w:p>
    <w:p w:rsidR="00741017" w:rsidRPr="00A34E9D" w:rsidRDefault="00741017" w:rsidP="00741017">
      <w:pPr>
        <w:pStyle w:val="Odlomakpopisa"/>
        <w:autoSpaceDE w:val="0"/>
        <w:ind w:left="0"/>
        <w:jc w:val="both"/>
        <w:rPr>
          <w:rFonts w:asciiTheme="minorHAnsi" w:hAnsiTheme="minorHAnsi" w:cs="Arial"/>
          <w:lang w:val="hr-HR"/>
        </w:rPr>
      </w:pPr>
      <w:r w:rsidRPr="00A34E9D">
        <w:rPr>
          <w:rFonts w:asciiTheme="minorHAnsi" w:hAnsiTheme="minorHAnsi" w:cs="Arial"/>
          <w:lang w:val="hr-HR"/>
        </w:rPr>
        <w:t>Odgovornost gospodarskih subjekata iz zajednice gospodarskih subjekata je solidarna.</w:t>
      </w:r>
    </w:p>
    <w:p w:rsidR="00962393" w:rsidRPr="00A34E9D" w:rsidRDefault="00741017"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dio koji će izvršavati svaki od članova zajednice gospodarskih subjekata,</w:t>
      </w:r>
    </w:p>
    <w:p w:rsidR="00962393" w:rsidRPr="00A34E9D" w:rsidRDefault="00741017"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w:t>
      </w:r>
      <w:r w:rsidR="00962393" w:rsidRPr="00A34E9D">
        <w:rPr>
          <w:rFonts w:asciiTheme="minorHAnsi" w:hAnsiTheme="minorHAnsi" w:cs="Arial"/>
          <w:lang w:val="hr-HR"/>
        </w:rPr>
        <w:t xml:space="preserve">   </w:t>
      </w:r>
      <w:r w:rsidRPr="00A34E9D">
        <w:rPr>
          <w:rFonts w:asciiTheme="minorHAnsi" w:hAnsiTheme="minorHAnsi" w:cs="Arial"/>
          <w:lang w:val="hr-HR"/>
        </w:rPr>
        <w:t xml:space="preserve">preuzimanje obveza i odgovornosti ukoliko jedan ili više članova zajednice gospodarskih subjekata </w:t>
      </w:r>
    </w:p>
    <w:p w:rsidR="00741017"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ne mogu izvršiti ugovorne obveze,</w:t>
      </w:r>
    </w:p>
    <w:p w:rsidR="00741017"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podatke o potpisniku /potpisnicima ugovora o javnoj nabavi,</w:t>
      </w:r>
    </w:p>
    <w:p w:rsidR="00741017"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navod o članu zajednice gospodarskih subjekata koji će biti određen glavnim izvođačem</w:t>
      </w:r>
    </w:p>
    <w:p w:rsidR="00962393"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navod da je odgovornost gospodarskih subjekata iz zajednice gospodarskih subjekata zajednička i</w:t>
      </w:r>
    </w:p>
    <w:p w:rsidR="00741017" w:rsidRPr="00A34E9D" w:rsidRDefault="00962393" w:rsidP="00962393">
      <w:pPr>
        <w:pStyle w:val="Odlomakpopisa"/>
        <w:autoSpaceDE w:val="0"/>
        <w:ind w:left="0"/>
        <w:jc w:val="both"/>
        <w:rPr>
          <w:rFonts w:asciiTheme="minorHAnsi" w:hAnsiTheme="minorHAnsi" w:cs="Arial"/>
          <w:lang w:val="hr-HR"/>
        </w:rPr>
      </w:pPr>
      <w:r w:rsidRPr="00A34E9D">
        <w:rPr>
          <w:rFonts w:asciiTheme="minorHAnsi" w:hAnsiTheme="minorHAnsi" w:cs="Arial"/>
          <w:lang w:val="hr-HR"/>
        </w:rPr>
        <w:t xml:space="preserve">    </w:t>
      </w:r>
      <w:r w:rsidR="00741017" w:rsidRPr="00A34E9D">
        <w:rPr>
          <w:rFonts w:asciiTheme="minorHAnsi" w:hAnsiTheme="minorHAnsi" w:cs="Arial"/>
          <w:lang w:val="hr-HR"/>
        </w:rPr>
        <w:t>solidarna.</w:t>
      </w:r>
    </w:p>
    <w:p w:rsidR="00202F74" w:rsidRPr="00A34E9D" w:rsidRDefault="00741017" w:rsidP="00BA1BB5">
      <w:pPr>
        <w:pStyle w:val="Odlomakpopisa"/>
        <w:autoSpaceDE w:val="0"/>
        <w:ind w:left="0"/>
        <w:jc w:val="both"/>
        <w:rPr>
          <w:rFonts w:asciiTheme="minorHAnsi" w:hAnsiTheme="minorHAnsi" w:cs="Arial"/>
          <w:lang w:val="hr-HR"/>
        </w:rPr>
      </w:pPr>
      <w:r w:rsidRPr="00A34E9D">
        <w:rPr>
          <w:rFonts w:asciiTheme="minorHAnsi" w:hAnsiTheme="minorHAnsi" w:cs="Arial"/>
          <w:lang w:val="hr-HR"/>
        </w:rPr>
        <w:t>Pravni akt-sporazum mora biti potpisan od svih članova zajednice gospodarskih subjekata.</w:t>
      </w:r>
    </w:p>
    <w:p w:rsidR="00BA1BB5" w:rsidRPr="00A34E9D" w:rsidRDefault="00BA1BB5" w:rsidP="00BA1BB5">
      <w:pPr>
        <w:pStyle w:val="Odlomakpopisa"/>
        <w:autoSpaceDE w:val="0"/>
        <w:spacing w:after="0" w:line="240" w:lineRule="auto"/>
        <w:ind w:left="0"/>
        <w:jc w:val="both"/>
        <w:rPr>
          <w:rFonts w:asciiTheme="minorHAnsi" w:hAnsiTheme="minorHAnsi" w:cs="Arial"/>
          <w:lang w:val="hr-HR"/>
        </w:rPr>
      </w:pPr>
    </w:p>
    <w:p w:rsidR="00202F74" w:rsidRPr="00A34E9D" w:rsidRDefault="00BF5FAC" w:rsidP="00B40980">
      <w:pPr>
        <w:pStyle w:val="Naslov3"/>
      </w:pPr>
      <w:bookmarkStart w:id="69" w:name="_Toc506463329"/>
      <w:bookmarkStart w:id="70" w:name="_Toc514330406"/>
      <w:bookmarkStart w:id="71" w:name="_Toc522022403"/>
      <w:r w:rsidRPr="00A34E9D">
        <w:t xml:space="preserve">4.5. </w:t>
      </w:r>
      <w:r w:rsidR="00202F74" w:rsidRPr="00A34E9D">
        <w:t>O</w:t>
      </w:r>
      <w:bookmarkEnd w:id="69"/>
      <w:bookmarkEnd w:id="70"/>
      <w:r w:rsidR="00EA72DB" w:rsidRPr="00A34E9D">
        <w:t>slanjanje na sposobnost drugih gospodarskih subjekata</w:t>
      </w:r>
      <w:bookmarkEnd w:id="71"/>
    </w:p>
    <w:p w:rsidR="00726D5B" w:rsidRPr="00A34E9D" w:rsidRDefault="00726D5B" w:rsidP="00962393">
      <w:pPr>
        <w:autoSpaceDE w:val="0"/>
        <w:autoSpaceDN w:val="0"/>
        <w:adjustRightInd w:val="0"/>
        <w:spacing w:after="0"/>
        <w:jc w:val="both"/>
        <w:rPr>
          <w:rFonts w:asciiTheme="minorHAnsi" w:hAnsiTheme="minorHAnsi"/>
          <w:lang w:eastAsia="x-none"/>
        </w:rPr>
      </w:pPr>
    </w:p>
    <w:p w:rsidR="00962393" w:rsidRPr="00A34E9D" w:rsidRDefault="00962393" w:rsidP="00962393">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962393" w:rsidRPr="00A34E9D" w:rsidRDefault="00962393" w:rsidP="00962393">
      <w:pPr>
        <w:autoSpaceDE w:val="0"/>
        <w:autoSpaceDN w:val="0"/>
        <w:adjustRightInd w:val="0"/>
        <w:spacing w:after="0"/>
        <w:jc w:val="both"/>
        <w:rPr>
          <w:rFonts w:asciiTheme="minorHAnsi" w:hAnsiTheme="minorHAnsi"/>
          <w:sz w:val="10"/>
          <w:szCs w:val="10"/>
          <w:lang w:eastAsia="x-none"/>
        </w:rPr>
      </w:pPr>
    </w:p>
    <w:p w:rsidR="00962393" w:rsidRPr="00A34E9D" w:rsidRDefault="00962393" w:rsidP="00962393">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62393" w:rsidRPr="00A34E9D" w:rsidRDefault="00962393" w:rsidP="00962393">
      <w:pPr>
        <w:autoSpaceDE w:val="0"/>
        <w:autoSpaceDN w:val="0"/>
        <w:adjustRightInd w:val="0"/>
        <w:spacing w:after="0"/>
        <w:jc w:val="both"/>
        <w:rPr>
          <w:rFonts w:asciiTheme="minorHAnsi" w:hAnsiTheme="minorHAnsi"/>
          <w:sz w:val="10"/>
          <w:szCs w:val="10"/>
          <w:lang w:eastAsia="x-none"/>
        </w:rPr>
      </w:pPr>
      <w:r w:rsidRPr="00A34E9D">
        <w:rPr>
          <w:rFonts w:asciiTheme="minorHAnsi" w:hAnsiTheme="minorHAnsi"/>
          <w:lang w:eastAsia="x-none"/>
        </w:rPr>
        <w:t xml:space="preserve"> </w:t>
      </w:r>
    </w:p>
    <w:p w:rsidR="00D94E20" w:rsidRPr="00A34E9D" w:rsidRDefault="00962393" w:rsidP="00D94E20">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lastRenderedPageBreak/>
        <w:t>Ako se gospodarski subjekt oslanja na sposobnost drugih subjekata, mora dokazati naručitelju da će imati na raspolaganju potrebne resurse za izvršenje ugovora</w:t>
      </w:r>
      <w:r w:rsidR="00D94E20" w:rsidRPr="00A34E9D">
        <w:rPr>
          <w:rFonts w:asciiTheme="minorHAnsi" w:hAnsiTheme="minorHAnsi"/>
          <w:lang w:eastAsia="x-none"/>
        </w:rPr>
        <w:t xml:space="preserve"> u obliku izjave </w:t>
      </w:r>
      <w:r w:rsidRPr="00A34E9D">
        <w:rPr>
          <w:rFonts w:asciiTheme="minorHAnsi" w:hAnsiTheme="minorHAnsi"/>
          <w:lang w:eastAsia="x-none"/>
        </w:rPr>
        <w:t>drug</w:t>
      </w:r>
      <w:r w:rsidR="00D94E20" w:rsidRPr="00A34E9D">
        <w:rPr>
          <w:rFonts w:asciiTheme="minorHAnsi" w:hAnsiTheme="minorHAnsi"/>
          <w:lang w:eastAsia="x-none"/>
        </w:rPr>
        <w:t>og</w:t>
      </w:r>
      <w:r w:rsidRPr="00A34E9D">
        <w:rPr>
          <w:rFonts w:asciiTheme="minorHAnsi" w:hAnsiTheme="minorHAnsi"/>
          <w:lang w:eastAsia="x-none"/>
        </w:rPr>
        <w:t xml:space="preserve"> subjekata da će </w:t>
      </w:r>
      <w:r w:rsidR="00D94E20" w:rsidRPr="00A34E9D">
        <w:rPr>
          <w:rFonts w:asciiTheme="minorHAnsi" w:hAnsiTheme="minorHAnsi"/>
          <w:lang w:eastAsia="x-none"/>
        </w:rPr>
        <w:t>svoje</w:t>
      </w:r>
      <w:r w:rsidRPr="00A34E9D">
        <w:rPr>
          <w:rFonts w:asciiTheme="minorHAnsi" w:hAnsiTheme="minorHAnsi"/>
          <w:lang w:eastAsia="x-none"/>
        </w:rPr>
        <w:t xml:space="preserve"> resurse staviti na raspolaganje </w:t>
      </w:r>
      <w:r w:rsidR="00D94E20" w:rsidRPr="00A34E9D">
        <w:rPr>
          <w:rFonts w:asciiTheme="minorHAnsi" w:hAnsiTheme="minorHAnsi"/>
          <w:lang w:eastAsia="x-none"/>
        </w:rPr>
        <w:t>ponuditelju za izvršenje predmeta nabave ili ugovora o poslovnoj suradnji između ponuditelja/Zajednice gospodarskih subjekata i drugog subjekta na čiju se sposobnost oslanja za izvršenje predmeta nabave.</w:t>
      </w:r>
    </w:p>
    <w:p w:rsidR="00D94E20" w:rsidRPr="00A34E9D" w:rsidRDefault="00D94E20" w:rsidP="00D94E20">
      <w:pPr>
        <w:autoSpaceDE w:val="0"/>
        <w:autoSpaceDN w:val="0"/>
        <w:adjustRightInd w:val="0"/>
        <w:spacing w:after="0"/>
        <w:jc w:val="both"/>
        <w:rPr>
          <w:rFonts w:asciiTheme="minorHAnsi" w:hAnsiTheme="minorHAnsi"/>
          <w:sz w:val="10"/>
          <w:szCs w:val="10"/>
          <w:lang w:eastAsia="x-none"/>
        </w:rPr>
      </w:pPr>
    </w:p>
    <w:p w:rsidR="00962393" w:rsidRPr="00A34E9D" w:rsidRDefault="00D94E20" w:rsidP="00D94E20">
      <w:pPr>
        <w:autoSpaceDE w:val="0"/>
        <w:autoSpaceDN w:val="0"/>
        <w:adjustRightInd w:val="0"/>
        <w:spacing w:after="0"/>
        <w:jc w:val="both"/>
        <w:rPr>
          <w:rFonts w:asciiTheme="minorHAnsi" w:hAnsiTheme="minorHAnsi"/>
          <w:u w:val="single"/>
          <w:lang w:eastAsia="x-none"/>
        </w:rPr>
      </w:pPr>
      <w:r w:rsidRPr="00A34E9D">
        <w:rPr>
          <w:rFonts w:asciiTheme="minorHAnsi" w:hAnsiTheme="minorHAnsi"/>
          <w:u w:val="single"/>
          <w:lang w:eastAsia="x-none"/>
        </w:rPr>
        <w:t>Ukoliko se ponuditelj u postupku javne nabave oslanja na sposobnost drugih subjekata radi dokazivanja ispunjavanja kriterija koji su vezani uz obrazovne i stručne kvalifikacije iz članka 268. stavka 1. točke 8. ZJN 120/2016 ili uz relevantno stručno iskustvo, u Izjavi/Ugovoru iz prethodne alineje obvezno je navesti radove odnosno usluge (predmet ili količina, vrijednost ili postotni udio), koje će izvoditi gospodarski subjekt na čiju sposobnost se ponuditelj oslanja.</w:t>
      </w:r>
    </w:p>
    <w:p w:rsidR="00D94E20" w:rsidRPr="00A34E9D" w:rsidRDefault="00D94E20" w:rsidP="00D94E20">
      <w:pPr>
        <w:autoSpaceDE w:val="0"/>
        <w:autoSpaceDN w:val="0"/>
        <w:adjustRightInd w:val="0"/>
        <w:spacing w:after="0"/>
        <w:jc w:val="both"/>
        <w:rPr>
          <w:rFonts w:asciiTheme="minorHAnsi" w:hAnsiTheme="minorHAnsi"/>
          <w:u w:val="single"/>
          <w:lang w:eastAsia="x-none"/>
        </w:rPr>
      </w:pPr>
    </w:p>
    <w:p w:rsidR="00962393" w:rsidRPr="00A34E9D" w:rsidRDefault="00962393" w:rsidP="00962393">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962393" w:rsidRPr="00A34E9D" w:rsidRDefault="00962393" w:rsidP="00962393">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t>Pod istim uvjetima, zajednica gospodarskih subjekata može se osloniti na sposobnost članova zajednice ili drugih subjekata.</w:t>
      </w:r>
    </w:p>
    <w:p w:rsidR="00EA72DB" w:rsidRPr="00A34E9D" w:rsidRDefault="00962393" w:rsidP="00202F74">
      <w:pPr>
        <w:autoSpaceDE w:val="0"/>
        <w:autoSpaceDN w:val="0"/>
        <w:adjustRightInd w:val="0"/>
        <w:spacing w:after="0"/>
        <w:jc w:val="both"/>
        <w:rPr>
          <w:rFonts w:asciiTheme="minorHAnsi" w:hAnsiTheme="minorHAnsi"/>
          <w:lang w:eastAsia="x-none"/>
        </w:rPr>
      </w:pPr>
      <w:r w:rsidRPr="00A34E9D">
        <w:rPr>
          <w:rFonts w:asciiTheme="minorHAnsi" w:hAnsiTheme="minorHAnsi"/>
          <w:lang w:eastAsia="x-none"/>
        </w:rPr>
        <w:t xml:space="preserve">Gospodarski subjekt koji se oslanja na sposobnost najmanje jednog drugog gospodarskog subjekta mora osigurati da naručitelj zaprimi njegov </w:t>
      </w:r>
      <w:r w:rsidR="009632EC" w:rsidRPr="00A34E9D">
        <w:rPr>
          <w:rFonts w:asciiTheme="minorHAnsi" w:hAnsiTheme="minorHAnsi"/>
          <w:lang w:eastAsia="x-none"/>
        </w:rPr>
        <w:t>e-</w:t>
      </w:r>
      <w:r w:rsidRPr="00A34E9D">
        <w:rPr>
          <w:rFonts w:asciiTheme="minorHAnsi" w:hAnsiTheme="minorHAnsi"/>
          <w:lang w:eastAsia="x-none"/>
        </w:rPr>
        <w:t xml:space="preserve">ESPD zajedno sa zasebnim </w:t>
      </w:r>
      <w:r w:rsidR="009632EC" w:rsidRPr="00A34E9D">
        <w:rPr>
          <w:rFonts w:asciiTheme="minorHAnsi" w:hAnsiTheme="minorHAnsi"/>
          <w:lang w:eastAsia="x-none"/>
        </w:rPr>
        <w:t>e-</w:t>
      </w:r>
      <w:r w:rsidRPr="00A34E9D">
        <w:rPr>
          <w:rFonts w:asciiTheme="minorHAnsi" w:hAnsiTheme="minorHAnsi"/>
          <w:lang w:eastAsia="x-none"/>
        </w:rPr>
        <w:t>ESPD-om u kojem su navedeni relevantni podaci (vidjeti Dio II., Odjeljak C) za svaki subjekt na koji se oslanja.</w:t>
      </w:r>
      <w:r w:rsidR="00726D5B" w:rsidRPr="00A34E9D">
        <w:rPr>
          <w:rFonts w:asciiTheme="minorHAnsi" w:hAnsiTheme="minorHAnsi"/>
          <w:lang w:eastAsia="x-none"/>
        </w:rPr>
        <w:t xml:space="preserve"> </w:t>
      </w:r>
      <w:r w:rsidRPr="00A34E9D">
        <w:rPr>
          <w:rFonts w:asciiTheme="minorHAnsi" w:hAnsiTheme="minorHAnsi"/>
          <w:lang w:eastAsia="x-none"/>
        </w:rPr>
        <w:t>Stoga ako se gospodarski subjekt oslanja na sposobnost drugih subjekata, potrebno je priložiti potpisanu i ovjerenu Izjavu o stavljanju resursa na raspolaganje iz koje je vidljivo koji se resursi međusobno ustupaju.</w:t>
      </w:r>
    </w:p>
    <w:p w:rsidR="00836AEB" w:rsidRPr="00A34E9D" w:rsidRDefault="00836AEB" w:rsidP="00202F74">
      <w:pPr>
        <w:autoSpaceDE w:val="0"/>
        <w:autoSpaceDN w:val="0"/>
        <w:adjustRightInd w:val="0"/>
        <w:spacing w:after="0"/>
        <w:jc w:val="both"/>
        <w:rPr>
          <w:rFonts w:asciiTheme="minorHAnsi" w:hAnsiTheme="minorHAnsi"/>
          <w:lang w:eastAsia="x-none"/>
        </w:rPr>
      </w:pPr>
    </w:p>
    <w:p w:rsidR="008D3963" w:rsidRPr="00A34E9D" w:rsidRDefault="00B40980" w:rsidP="00B40980">
      <w:pPr>
        <w:pStyle w:val="Naslov2"/>
        <w:rPr>
          <w:rFonts w:eastAsia="Calibri"/>
        </w:rPr>
      </w:pPr>
      <w:bookmarkStart w:id="72" w:name="_Toc506463330"/>
      <w:bookmarkStart w:id="73" w:name="_Toc514330407"/>
      <w:bookmarkStart w:id="74" w:name="_Toc522022404"/>
      <w:r w:rsidRPr="00A34E9D">
        <w:rPr>
          <w:rFonts w:eastAsia="Calibri"/>
        </w:rPr>
        <w:t xml:space="preserve">5.   </w:t>
      </w:r>
      <w:r w:rsidR="00202F74" w:rsidRPr="00A34E9D">
        <w:rPr>
          <w:rFonts w:eastAsia="Calibri"/>
        </w:rPr>
        <w:t>EUROPSKA JEDINSTVENA DOKUMENTACIJA O NABAVI (</w:t>
      </w:r>
      <w:r w:rsidR="009632EC" w:rsidRPr="00A34E9D">
        <w:rPr>
          <w:rFonts w:eastAsia="Calibri"/>
        </w:rPr>
        <w:t>e-</w:t>
      </w:r>
      <w:r w:rsidR="00202F74" w:rsidRPr="00A34E9D">
        <w:rPr>
          <w:rFonts w:eastAsia="Calibri"/>
        </w:rPr>
        <w:t>ESPD)</w:t>
      </w:r>
      <w:bookmarkEnd w:id="72"/>
      <w:bookmarkEnd w:id="73"/>
      <w:bookmarkEnd w:id="74"/>
    </w:p>
    <w:p w:rsidR="007901F4" w:rsidRPr="00A34E9D" w:rsidRDefault="007901F4" w:rsidP="007901F4">
      <w:pPr>
        <w:spacing w:after="0" w:line="240" w:lineRule="auto"/>
      </w:pPr>
    </w:p>
    <w:p w:rsidR="008D3963" w:rsidRPr="00A34E9D" w:rsidRDefault="008D3963" w:rsidP="00B40980">
      <w:pPr>
        <w:pStyle w:val="Naslov3"/>
      </w:pPr>
      <w:bookmarkStart w:id="75" w:name="_Toc522022405"/>
      <w:r w:rsidRPr="00A34E9D">
        <w:t>5.1.</w:t>
      </w:r>
      <w:r w:rsidRPr="00A34E9D">
        <w:tab/>
        <w:t xml:space="preserve">Navod da je gospodarski subjekt u ponudi obvezan dostaviti </w:t>
      </w:r>
      <w:r w:rsidR="009632EC" w:rsidRPr="00A34E9D">
        <w:t>e-</w:t>
      </w:r>
      <w:r w:rsidRPr="00A34E9D">
        <w:t>ESPD kao preliminarni dokaz da ispunjava tražene kriterije za kvalitativni odabir gospodarskog subjekta</w:t>
      </w:r>
      <w:bookmarkEnd w:id="75"/>
    </w:p>
    <w:p w:rsidR="00BA1BB5" w:rsidRPr="00A34E9D" w:rsidRDefault="00BA1BB5" w:rsidP="00BA1BB5">
      <w:pPr>
        <w:spacing w:after="0" w:line="240" w:lineRule="auto"/>
      </w:pPr>
    </w:p>
    <w:p w:rsidR="008D3963" w:rsidRPr="00A34E9D" w:rsidRDefault="008D3963" w:rsidP="008D3963">
      <w:pPr>
        <w:autoSpaceDE w:val="0"/>
        <w:autoSpaceDN w:val="0"/>
        <w:adjustRightInd w:val="0"/>
        <w:jc w:val="both"/>
        <w:rPr>
          <w:rFonts w:asciiTheme="minorHAnsi" w:hAnsiTheme="minorHAnsi" w:cs="Arial"/>
        </w:rPr>
      </w:pPr>
      <w:r w:rsidRPr="00A34E9D">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A34E9D"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A34E9D">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A34E9D"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A34E9D">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A34E9D">
        <w:rPr>
          <w:rFonts w:asciiTheme="minorHAnsi" w:hAnsiTheme="minorHAnsi" w:cs="Arial"/>
          <w:lang w:val="hr-HR"/>
        </w:rPr>
        <w:t>.</w:t>
      </w:r>
    </w:p>
    <w:p w:rsidR="00B46390" w:rsidRPr="00A34E9D" w:rsidRDefault="00B46390" w:rsidP="00B46390">
      <w:pPr>
        <w:pStyle w:val="Odlomakpopisa"/>
        <w:autoSpaceDE w:val="0"/>
        <w:autoSpaceDN w:val="0"/>
        <w:adjustRightInd w:val="0"/>
        <w:ind w:left="567"/>
        <w:jc w:val="both"/>
        <w:rPr>
          <w:rFonts w:asciiTheme="minorHAnsi" w:hAnsiTheme="minorHAnsi" w:cs="Arial"/>
          <w:lang w:val="hr-HR"/>
        </w:rPr>
      </w:pPr>
    </w:p>
    <w:p w:rsidR="008D3963" w:rsidRPr="00A34E9D" w:rsidRDefault="008D3963" w:rsidP="00B40980">
      <w:pPr>
        <w:pStyle w:val="Naslov3"/>
      </w:pPr>
      <w:bookmarkStart w:id="76" w:name="_Toc522022406"/>
      <w:r w:rsidRPr="00A34E9D">
        <w:lastRenderedPageBreak/>
        <w:t>5.2.</w:t>
      </w:r>
      <w:r w:rsidRPr="00A34E9D">
        <w:tab/>
        <w:t xml:space="preserve">Upute za popunjavanje </w:t>
      </w:r>
      <w:r w:rsidR="00F00930" w:rsidRPr="00A34E9D">
        <w:t>e-</w:t>
      </w:r>
      <w:r w:rsidRPr="00A34E9D">
        <w:t xml:space="preserve">ESPD obrasca (naznaka koje podatke u </w:t>
      </w:r>
      <w:r w:rsidR="00F00930" w:rsidRPr="00A34E9D">
        <w:t>e-</w:t>
      </w:r>
      <w:r w:rsidRPr="00A34E9D">
        <w:t>ESPD-u gospodarski subjekt mora navesti)</w:t>
      </w:r>
      <w:bookmarkEnd w:id="76"/>
    </w:p>
    <w:p w:rsidR="007901F4" w:rsidRPr="00A34E9D" w:rsidRDefault="007901F4" w:rsidP="007901F4">
      <w:pPr>
        <w:spacing w:after="0" w:line="240" w:lineRule="auto"/>
      </w:pPr>
    </w:p>
    <w:p w:rsidR="008D3963" w:rsidRPr="00A34E9D" w:rsidRDefault="008D3963" w:rsidP="008D3963">
      <w:pPr>
        <w:autoSpaceDE w:val="0"/>
        <w:autoSpaceDN w:val="0"/>
        <w:adjustRightInd w:val="0"/>
        <w:jc w:val="both"/>
        <w:rPr>
          <w:rFonts w:asciiTheme="minorHAnsi" w:hAnsiTheme="minorHAnsi" w:cs="Arial"/>
        </w:rPr>
      </w:pPr>
      <w:r w:rsidRPr="00A34E9D">
        <w:rPr>
          <w:rFonts w:asciiTheme="minorHAnsi" w:hAnsiTheme="minorHAnsi" w:cs="Arial"/>
        </w:rPr>
        <w:t xml:space="preserve">ESPD obrazac </w:t>
      </w:r>
      <w:r w:rsidR="00C46188" w:rsidRPr="00A34E9D">
        <w:rPr>
          <w:rFonts w:asciiTheme="minorHAnsi" w:hAnsiTheme="minorHAnsi" w:cs="Arial"/>
        </w:rPr>
        <w:t xml:space="preserve">u elektroničkom obliku </w:t>
      </w:r>
      <w:r w:rsidRPr="00A34E9D">
        <w:rPr>
          <w:rFonts w:asciiTheme="minorHAnsi" w:hAnsiTheme="minorHAnsi" w:cs="Arial"/>
        </w:rPr>
        <w:t xml:space="preserve">sastavni </w:t>
      </w:r>
      <w:r w:rsidR="00C46188" w:rsidRPr="00A34E9D">
        <w:rPr>
          <w:rFonts w:asciiTheme="minorHAnsi" w:hAnsiTheme="minorHAnsi" w:cs="Arial"/>
        </w:rPr>
        <w:t xml:space="preserve">je </w:t>
      </w:r>
      <w:r w:rsidRPr="00A34E9D">
        <w:rPr>
          <w:rFonts w:asciiTheme="minorHAnsi" w:hAnsiTheme="minorHAnsi" w:cs="Arial"/>
        </w:rPr>
        <w:t>dio ove Dokumentacije o nabavi.</w:t>
      </w:r>
    </w:p>
    <w:p w:rsidR="008D3963" w:rsidRPr="00A34E9D" w:rsidRDefault="008D3963" w:rsidP="00AC7562">
      <w:pPr>
        <w:autoSpaceDE w:val="0"/>
        <w:autoSpaceDN w:val="0"/>
        <w:adjustRightInd w:val="0"/>
        <w:spacing w:after="120" w:line="240" w:lineRule="auto"/>
        <w:jc w:val="both"/>
        <w:rPr>
          <w:rFonts w:asciiTheme="minorHAnsi" w:hAnsiTheme="minorHAnsi" w:cs="Arial"/>
        </w:rPr>
      </w:pPr>
      <w:r w:rsidRPr="00A34E9D">
        <w:rPr>
          <w:rFonts w:asciiTheme="minorHAnsi" w:hAnsiTheme="minorHAnsi" w:cs="Arial"/>
        </w:rPr>
        <w:t>ESPD obrazac mora biti popunjen u:</w:t>
      </w:r>
    </w:p>
    <w:p w:rsidR="008D3963" w:rsidRPr="00A34E9D" w:rsidRDefault="008D3963" w:rsidP="00AC7562">
      <w:pPr>
        <w:autoSpaceDE w:val="0"/>
        <w:autoSpaceDN w:val="0"/>
        <w:adjustRightInd w:val="0"/>
        <w:spacing w:after="120" w:line="240" w:lineRule="auto"/>
        <w:jc w:val="both"/>
        <w:rPr>
          <w:rFonts w:asciiTheme="minorHAnsi" w:hAnsiTheme="minorHAnsi" w:cs="Arial"/>
          <w:b/>
        </w:rPr>
      </w:pPr>
      <w:r w:rsidRPr="00A34E9D">
        <w:rPr>
          <w:rFonts w:asciiTheme="minorHAnsi" w:hAnsiTheme="minorHAnsi" w:cs="Arial"/>
          <w:b/>
        </w:rPr>
        <w:t>•</w:t>
      </w:r>
      <w:r w:rsidRPr="00A34E9D">
        <w:rPr>
          <w:rFonts w:asciiTheme="minorHAnsi" w:hAnsiTheme="minorHAnsi" w:cs="Arial"/>
          <w:b/>
        </w:rPr>
        <w:tab/>
        <w:t>Dio I. Podaci o postupku nabave i javnom naručitelju ili naručitelju</w:t>
      </w:r>
    </w:p>
    <w:p w:rsidR="008D3963" w:rsidRPr="00A34E9D" w:rsidRDefault="008D3963" w:rsidP="00AC7562">
      <w:pPr>
        <w:autoSpaceDE w:val="0"/>
        <w:autoSpaceDN w:val="0"/>
        <w:adjustRightInd w:val="0"/>
        <w:spacing w:after="120" w:line="240" w:lineRule="auto"/>
        <w:jc w:val="both"/>
        <w:rPr>
          <w:rFonts w:asciiTheme="minorHAnsi" w:hAnsiTheme="minorHAnsi" w:cs="Arial"/>
        </w:rPr>
      </w:pPr>
      <w:r w:rsidRPr="00A34E9D">
        <w:rPr>
          <w:rFonts w:asciiTheme="minorHAnsi" w:hAnsiTheme="minorHAnsi" w:cs="Arial"/>
        </w:rPr>
        <w:t>Gospodarski subjekti će ispuniti podatke o objavi u Službenom listu Europske unije odnosno na nacionalnoj</w:t>
      </w:r>
      <w:r w:rsidR="00607925" w:rsidRPr="00A34E9D">
        <w:rPr>
          <w:rFonts w:asciiTheme="minorHAnsi" w:hAnsiTheme="minorHAnsi" w:cs="Arial"/>
        </w:rPr>
        <w:t xml:space="preserve"> </w:t>
      </w:r>
      <w:r w:rsidRPr="00A34E9D">
        <w:rPr>
          <w:rFonts w:asciiTheme="minorHAnsi" w:hAnsiTheme="minorHAnsi" w:cs="Arial"/>
        </w:rPr>
        <w:t>razini.</w:t>
      </w:r>
    </w:p>
    <w:p w:rsidR="008D3963" w:rsidRPr="00A34E9D" w:rsidRDefault="008D3963" w:rsidP="00AC7562">
      <w:pPr>
        <w:autoSpaceDE w:val="0"/>
        <w:autoSpaceDN w:val="0"/>
        <w:adjustRightInd w:val="0"/>
        <w:spacing w:after="120" w:line="240" w:lineRule="auto"/>
        <w:jc w:val="both"/>
        <w:rPr>
          <w:rFonts w:asciiTheme="minorHAnsi" w:hAnsiTheme="minorHAnsi" w:cs="Arial"/>
          <w:b/>
        </w:rPr>
      </w:pPr>
      <w:r w:rsidRPr="00A34E9D">
        <w:rPr>
          <w:rFonts w:asciiTheme="minorHAnsi" w:hAnsiTheme="minorHAnsi" w:cs="Arial"/>
          <w:b/>
        </w:rPr>
        <w:t>•</w:t>
      </w:r>
      <w:r w:rsidRPr="00A34E9D">
        <w:rPr>
          <w:rFonts w:asciiTheme="minorHAnsi" w:hAnsiTheme="minorHAnsi" w:cs="Arial"/>
          <w:b/>
        </w:rPr>
        <w:tab/>
        <w:t>Dio II. Podaci o gospodarskom subjektu</w:t>
      </w:r>
    </w:p>
    <w:p w:rsidR="008D3963" w:rsidRPr="00A34E9D" w:rsidRDefault="008D3963" w:rsidP="00AC7562">
      <w:pPr>
        <w:autoSpaceDE w:val="0"/>
        <w:autoSpaceDN w:val="0"/>
        <w:adjustRightInd w:val="0"/>
        <w:spacing w:after="120" w:line="240" w:lineRule="auto"/>
        <w:jc w:val="both"/>
        <w:rPr>
          <w:rFonts w:asciiTheme="minorHAnsi" w:hAnsiTheme="minorHAnsi" w:cs="Arial"/>
        </w:rPr>
      </w:pPr>
      <w:r w:rsidRPr="00A34E9D">
        <w:rPr>
          <w:rFonts w:asciiTheme="minorHAnsi" w:hAnsiTheme="minorHAnsi" w:cs="Arial"/>
        </w:rPr>
        <w:t>Ispunjava gospodarski subjekt sukladno naputku u ESPD obrascu.</w:t>
      </w:r>
    </w:p>
    <w:p w:rsidR="008D3963" w:rsidRPr="00A34E9D" w:rsidRDefault="008D3963" w:rsidP="00AC7562">
      <w:pPr>
        <w:autoSpaceDE w:val="0"/>
        <w:autoSpaceDN w:val="0"/>
        <w:adjustRightInd w:val="0"/>
        <w:spacing w:after="120" w:line="240" w:lineRule="auto"/>
        <w:jc w:val="both"/>
        <w:rPr>
          <w:rFonts w:asciiTheme="minorHAnsi" w:hAnsiTheme="minorHAnsi" w:cs="Arial"/>
          <w:b/>
        </w:rPr>
      </w:pPr>
      <w:r w:rsidRPr="00A34E9D">
        <w:rPr>
          <w:rFonts w:asciiTheme="minorHAnsi" w:hAnsiTheme="minorHAnsi" w:cs="Arial"/>
          <w:b/>
        </w:rPr>
        <w:t>•</w:t>
      </w:r>
      <w:r w:rsidRPr="00A34E9D">
        <w:rPr>
          <w:rFonts w:asciiTheme="minorHAnsi" w:hAnsiTheme="minorHAnsi" w:cs="Arial"/>
          <w:b/>
        </w:rPr>
        <w:tab/>
        <w:t>Dio III. Osnove za isključenje</w:t>
      </w:r>
    </w:p>
    <w:p w:rsidR="008D3963" w:rsidRPr="00A34E9D"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A: Osnove povezane s kaznenim presudama</w:t>
      </w:r>
    </w:p>
    <w:p w:rsidR="008D3963" w:rsidRPr="00A34E9D"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B: Osnove povezane s plaćanjem poreza ili doprinosa za socijalno osiguranje</w:t>
      </w:r>
    </w:p>
    <w:p w:rsidR="00836AEB" w:rsidRPr="00A34E9D" w:rsidRDefault="00836AEB"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C: Osnove povezane s insolventnošću, sukobima interesa ili poslovnim prekršajem</w:t>
      </w:r>
    </w:p>
    <w:p w:rsidR="008D3963" w:rsidRPr="00A34E9D" w:rsidRDefault="008D3963" w:rsidP="00AC7562">
      <w:pPr>
        <w:autoSpaceDE w:val="0"/>
        <w:autoSpaceDN w:val="0"/>
        <w:adjustRightInd w:val="0"/>
        <w:spacing w:after="120" w:line="240" w:lineRule="auto"/>
        <w:jc w:val="both"/>
        <w:rPr>
          <w:rFonts w:asciiTheme="minorHAnsi" w:hAnsiTheme="minorHAnsi" w:cs="Arial"/>
          <w:b/>
        </w:rPr>
      </w:pPr>
      <w:r w:rsidRPr="00A34E9D">
        <w:rPr>
          <w:rFonts w:asciiTheme="minorHAnsi" w:hAnsiTheme="minorHAnsi" w:cs="Arial"/>
          <w:b/>
        </w:rPr>
        <w:t>•</w:t>
      </w:r>
      <w:r w:rsidRPr="00A34E9D">
        <w:rPr>
          <w:rFonts w:asciiTheme="minorHAnsi" w:hAnsiTheme="minorHAnsi" w:cs="Arial"/>
          <w:b/>
        </w:rPr>
        <w:tab/>
        <w:t>Dio IV. Kriteriji za odabir:</w:t>
      </w:r>
    </w:p>
    <w:p w:rsidR="008D3963" w:rsidRPr="00A34E9D"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A: Sposobnost za obavljanje profesionalne djelatnosti: točka 1)</w:t>
      </w:r>
    </w:p>
    <w:p w:rsidR="008D3963" w:rsidRPr="00A34E9D"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B: Ekonomska i financijska sposobnost: točka 1a), ako primjenjivo točka 3) i</w:t>
      </w:r>
      <w:r w:rsidR="00607925" w:rsidRPr="00A34E9D">
        <w:rPr>
          <w:rFonts w:asciiTheme="minorHAnsi" w:hAnsiTheme="minorHAnsi" w:cs="Arial"/>
          <w:lang w:val="hr-HR"/>
        </w:rPr>
        <w:t xml:space="preserve"> </w:t>
      </w:r>
      <w:r w:rsidRPr="00A34E9D">
        <w:rPr>
          <w:rFonts w:asciiTheme="minorHAnsi" w:hAnsiTheme="minorHAnsi" w:cs="Arial"/>
          <w:lang w:val="hr-HR"/>
        </w:rPr>
        <w:t>točka</w:t>
      </w:r>
      <w:r w:rsidR="00607925" w:rsidRPr="00A34E9D">
        <w:rPr>
          <w:rFonts w:asciiTheme="minorHAnsi" w:hAnsiTheme="minorHAnsi" w:cs="Arial"/>
          <w:lang w:val="hr-HR"/>
        </w:rPr>
        <w:t xml:space="preserve"> </w:t>
      </w:r>
      <w:r w:rsidRPr="00A34E9D">
        <w:rPr>
          <w:rFonts w:asciiTheme="minorHAnsi" w:hAnsiTheme="minorHAnsi" w:cs="Arial"/>
          <w:lang w:val="hr-HR"/>
        </w:rPr>
        <w:t>6)</w:t>
      </w:r>
    </w:p>
    <w:p w:rsidR="008D3963" w:rsidRPr="00A34E9D"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A34E9D">
        <w:rPr>
          <w:rFonts w:asciiTheme="minorHAnsi" w:hAnsiTheme="minorHAnsi" w:cs="Arial"/>
          <w:lang w:val="hr-HR"/>
        </w:rPr>
        <w:t>Odjeljak C: Tehnička i stručna sposobnost: točka 1</w:t>
      </w:r>
      <w:r w:rsidR="004A2EFA" w:rsidRPr="00A34E9D">
        <w:rPr>
          <w:rFonts w:asciiTheme="minorHAnsi" w:hAnsiTheme="minorHAnsi" w:cs="Arial"/>
          <w:lang w:val="hr-HR"/>
        </w:rPr>
        <w:t>c</w:t>
      </w:r>
      <w:r w:rsidRPr="00A34E9D">
        <w:rPr>
          <w:rFonts w:asciiTheme="minorHAnsi" w:hAnsiTheme="minorHAnsi" w:cs="Arial"/>
          <w:lang w:val="hr-HR"/>
        </w:rPr>
        <w:t>),</w:t>
      </w:r>
      <w:r w:rsidR="00836AEB" w:rsidRPr="00A34E9D">
        <w:rPr>
          <w:rFonts w:asciiTheme="minorHAnsi" w:hAnsiTheme="minorHAnsi" w:cs="Arial"/>
          <w:lang w:val="hr-HR"/>
        </w:rPr>
        <w:t xml:space="preserve"> točka 2), točka 6),</w:t>
      </w:r>
      <w:r w:rsidRPr="00A34E9D">
        <w:rPr>
          <w:rFonts w:asciiTheme="minorHAnsi" w:hAnsiTheme="minorHAnsi" w:cs="Arial"/>
          <w:lang w:val="hr-HR"/>
        </w:rPr>
        <w:t xml:space="preserve"> ako je primjenjivo točka 10)</w:t>
      </w:r>
    </w:p>
    <w:p w:rsidR="00B46390" w:rsidRPr="00A34E9D" w:rsidRDefault="008D3963" w:rsidP="00AC7562">
      <w:pPr>
        <w:autoSpaceDE w:val="0"/>
        <w:autoSpaceDN w:val="0"/>
        <w:adjustRightInd w:val="0"/>
        <w:spacing w:after="120" w:line="240" w:lineRule="auto"/>
        <w:jc w:val="both"/>
        <w:rPr>
          <w:rFonts w:asciiTheme="minorHAnsi" w:hAnsiTheme="minorHAnsi" w:cs="Arial"/>
          <w:b/>
        </w:rPr>
      </w:pPr>
      <w:r w:rsidRPr="00A34E9D">
        <w:rPr>
          <w:rFonts w:asciiTheme="minorHAnsi" w:hAnsiTheme="minorHAnsi" w:cs="Arial"/>
          <w:b/>
        </w:rPr>
        <w:t>•</w:t>
      </w:r>
      <w:r w:rsidRPr="00A34E9D">
        <w:rPr>
          <w:rFonts w:asciiTheme="minorHAnsi" w:hAnsiTheme="minorHAnsi" w:cs="Arial"/>
          <w:b/>
        </w:rPr>
        <w:tab/>
        <w:t>Dio VI. Završne izjave</w:t>
      </w:r>
    </w:p>
    <w:p w:rsidR="00836AEB" w:rsidRPr="00A34E9D" w:rsidRDefault="005F1EC5" w:rsidP="009E7C78">
      <w:pPr>
        <w:autoSpaceDE w:val="0"/>
        <w:autoSpaceDN w:val="0"/>
        <w:adjustRightInd w:val="0"/>
        <w:spacing w:line="240" w:lineRule="auto"/>
        <w:jc w:val="both"/>
        <w:rPr>
          <w:rFonts w:cs="Calibri"/>
        </w:rPr>
      </w:pPr>
      <w:r w:rsidRPr="00A34E9D">
        <w:rPr>
          <w:rFonts w:cs="Calibri"/>
        </w:rPr>
        <w:t>U e-ESPD navode se izdavatelji popratnih dokumenata  te ona sadržava izjavu da će gospodarski subjekt moći, na zahtjev i bez odgode, Naručitelju dostaviti te dokumente.</w:t>
      </w:r>
    </w:p>
    <w:p w:rsidR="005F1EC5" w:rsidRPr="00A34E9D" w:rsidRDefault="005F1EC5" w:rsidP="009E7C78">
      <w:pPr>
        <w:autoSpaceDE w:val="0"/>
        <w:autoSpaceDN w:val="0"/>
        <w:adjustRightInd w:val="0"/>
        <w:spacing w:line="240" w:lineRule="auto"/>
        <w:jc w:val="both"/>
        <w:rPr>
          <w:rFonts w:cs="Calibri"/>
        </w:rPr>
      </w:pPr>
      <w:r w:rsidRPr="00A34E9D">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A34E9D" w:rsidRDefault="005F1EC5" w:rsidP="009E7C78">
      <w:pPr>
        <w:autoSpaceDE w:val="0"/>
        <w:autoSpaceDN w:val="0"/>
        <w:adjustRightInd w:val="0"/>
        <w:spacing w:line="240" w:lineRule="auto"/>
        <w:jc w:val="both"/>
        <w:rPr>
          <w:rFonts w:cs="Calibri"/>
        </w:rPr>
      </w:pPr>
      <w:r w:rsidRPr="00A34E9D">
        <w:rPr>
          <w:rFonts w:cs="Calibri"/>
        </w:rPr>
        <w:t xml:space="preserve">Pomoć ponuditeljima za elektroničko popunjavanje e-ESPD-a (.xml format) je prikazana na sljedećoj internetskoj stranici: </w:t>
      </w:r>
      <w:hyperlink r:id="rId11" w:history="1">
        <w:r w:rsidRPr="00A34E9D">
          <w:rPr>
            <w:rStyle w:val="Hiperveza"/>
            <w:rFonts w:cs="Calibri"/>
          </w:rPr>
          <w:t>https://help.nn.hr/support/solutions/articles/12000043401--kreiranje-e-espd-odgovora-ponuditelji-natjecatelji</w:t>
        </w:r>
      </w:hyperlink>
      <w:r w:rsidRPr="00A34E9D">
        <w:rPr>
          <w:rFonts w:cs="Calibri"/>
        </w:rPr>
        <w:t xml:space="preserve"> .</w:t>
      </w:r>
    </w:p>
    <w:p w:rsidR="005F1EC5" w:rsidRPr="00A34E9D" w:rsidRDefault="005F1EC5" w:rsidP="009E7C78">
      <w:pPr>
        <w:autoSpaceDE w:val="0"/>
        <w:autoSpaceDN w:val="0"/>
        <w:adjustRightInd w:val="0"/>
        <w:spacing w:line="240" w:lineRule="auto"/>
        <w:jc w:val="both"/>
        <w:rPr>
          <w:rFonts w:cs="Calibri"/>
        </w:rPr>
      </w:pPr>
      <w:r w:rsidRPr="00A34E9D">
        <w:rPr>
          <w:rFonts w:cs="Calibri"/>
        </w:rPr>
        <w:t>Gospodarski subjekti preuzimaju e-ESPD obrazac koji je sastavni dio Dokumentacije o nabavi putem EOJN, Obavijest o predmetnom nadmetanju (e-ESPD</w:t>
      </w:r>
      <w:r w:rsidR="006123D4" w:rsidRPr="00A34E9D">
        <w:rPr>
          <w:rFonts w:cs="Calibri"/>
        </w:rPr>
        <w:t>: Rekonstrukcija nerazvrstane ceste NC 01</w:t>
      </w:r>
      <w:r w:rsidRPr="00A34E9D">
        <w:rPr>
          <w:rFonts w:cs="Calibri"/>
        </w:rPr>
        <w:t>) (e-ESPD u .xml formatu).</w:t>
      </w:r>
    </w:p>
    <w:p w:rsidR="005F1EC5" w:rsidRPr="00A34E9D" w:rsidRDefault="005F1EC5" w:rsidP="009E7C78">
      <w:pPr>
        <w:autoSpaceDE w:val="0"/>
        <w:autoSpaceDN w:val="0"/>
        <w:adjustRightInd w:val="0"/>
        <w:spacing w:line="240" w:lineRule="auto"/>
        <w:jc w:val="both"/>
        <w:rPr>
          <w:rFonts w:cs="Calibri"/>
        </w:rPr>
      </w:pPr>
      <w:r w:rsidRPr="00A34E9D">
        <w:rPr>
          <w:rFonts w:cs="Calibri"/>
        </w:rPr>
        <w:t>e-ESPD obrazac ponuditelji moraju dostaviti u ponudi u xml formatu, a pdf datoteka koja je dana uz datoteku u .xml formatu, služi isključivo za pregled.</w:t>
      </w:r>
    </w:p>
    <w:p w:rsidR="005F1EC5" w:rsidRPr="00A34E9D" w:rsidRDefault="005F1EC5" w:rsidP="005F1EC5">
      <w:pPr>
        <w:numPr>
          <w:ilvl w:val="0"/>
          <w:numId w:val="27"/>
        </w:numPr>
        <w:autoSpaceDE w:val="0"/>
        <w:autoSpaceDN w:val="0"/>
        <w:adjustRightInd w:val="0"/>
        <w:spacing w:after="0" w:line="240" w:lineRule="auto"/>
        <w:jc w:val="both"/>
        <w:rPr>
          <w:rFonts w:cs="Calibri"/>
        </w:rPr>
      </w:pPr>
      <w:r w:rsidRPr="00A34E9D">
        <w:rPr>
          <w:rFonts w:cs="Calibri"/>
        </w:rPr>
        <w:t xml:space="preserve">Gospodarski subjekt koji </w:t>
      </w:r>
      <w:r w:rsidRPr="00A34E9D">
        <w:rPr>
          <w:rFonts w:cs="Calibri"/>
          <w:b/>
        </w:rPr>
        <w:t>samostalno podnosi ponudu i ne oslanja se</w:t>
      </w:r>
      <w:r w:rsidRPr="00A34E9D">
        <w:rPr>
          <w:rFonts w:cs="Calibri"/>
        </w:rPr>
        <w:t xml:space="preserve"> na sposobnost drugih subjekata kako bi ispunio kriterije za odabir  u istoj dostavlja ispunjen e-ESPD obrazac.</w:t>
      </w:r>
    </w:p>
    <w:p w:rsidR="005F1EC5" w:rsidRPr="00A34E9D" w:rsidRDefault="005F1EC5" w:rsidP="005F1EC5">
      <w:pPr>
        <w:numPr>
          <w:ilvl w:val="0"/>
          <w:numId w:val="27"/>
        </w:numPr>
        <w:autoSpaceDE w:val="0"/>
        <w:autoSpaceDN w:val="0"/>
        <w:adjustRightInd w:val="0"/>
        <w:spacing w:after="0" w:line="240" w:lineRule="auto"/>
        <w:jc w:val="both"/>
        <w:rPr>
          <w:rFonts w:cs="Calibri"/>
        </w:rPr>
      </w:pPr>
      <w:r w:rsidRPr="00A34E9D">
        <w:rPr>
          <w:rFonts w:cs="Calibri"/>
        </w:rPr>
        <w:t xml:space="preserve">Ako se gospodarski subjekt </w:t>
      </w:r>
      <w:r w:rsidRPr="00A34E9D">
        <w:rPr>
          <w:rFonts w:cs="Calibri"/>
          <w:b/>
        </w:rPr>
        <w:t>oslanja na sposobnost</w:t>
      </w:r>
      <w:r w:rsidRPr="00A34E9D">
        <w:rPr>
          <w:rFonts w:cs="Calibri"/>
        </w:rPr>
        <w:t xml:space="preserve"> drugih gospodarskih subjekata, obvezan je u ponudi dostaviti ispunjen e-ESPD obrazac za sebe i zaseban ispunjen e-ESPD obrazac za </w:t>
      </w:r>
      <w:r w:rsidRPr="00A34E9D">
        <w:rPr>
          <w:rFonts w:cs="Calibri"/>
        </w:rPr>
        <w:lastRenderedPageBreak/>
        <w:t>svakog pojedinog gospodarskog subjekta na čiju se sposobnost oslanja (e-ESPD obrazac, Dio II - odjeljak C).</w:t>
      </w:r>
    </w:p>
    <w:p w:rsidR="005F1EC5" w:rsidRPr="00A34E9D" w:rsidRDefault="005F1EC5" w:rsidP="005F1EC5">
      <w:pPr>
        <w:numPr>
          <w:ilvl w:val="0"/>
          <w:numId w:val="27"/>
        </w:numPr>
        <w:autoSpaceDE w:val="0"/>
        <w:autoSpaceDN w:val="0"/>
        <w:adjustRightInd w:val="0"/>
        <w:spacing w:after="0" w:line="240" w:lineRule="auto"/>
        <w:jc w:val="both"/>
        <w:rPr>
          <w:rFonts w:cs="Calibri"/>
        </w:rPr>
      </w:pPr>
      <w:r w:rsidRPr="00A34E9D">
        <w:rPr>
          <w:rFonts w:cs="Calibri"/>
        </w:rPr>
        <w:t xml:space="preserve">Gospodarski subjekt koji </w:t>
      </w:r>
      <w:r w:rsidRPr="00A34E9D">
        <w:rPr>
          <w:rFonts w:cs="Calibri"/>
          <w:b/>
        </w:rPr>
        <w:t>namjerava dati bilo koji dio ugovora u podugovor</w:t>
      </w:r>
      <w:r w:rsidRPr="00A34E9D">
        <w:rPr>
          <w:rFonts w:cs="Calibri"/>
        </w:rPr>
        <w:t xml:space="preserve"> trećim osobama, u ponudi dostavlja ispunjen e-ESPD obrazac za sebe i zaseban za podugovaratelja na čiju se sposobnost ne oslanja (e-ESPD obrazac, Dio II – odjeljak D).</w:t>
      </w:r>
    </w:p>
    <w:p w:rsidR="005F1EC5" w:rsidRPr="00A34E9D" w:rsidRDefault="005F1EC5" w:rsidP="005F1EC5">
      <w:pPr>
        <w:numPr>
          <w:ilvl w:val="0"/>
          <w:numId w:val="27"/>
        </w:numPr>
        <w:autoSpaceDE w:val="0"/>
        <w:autoSpaceDN w:val="0"/>
        <w:adjustRightInd w:val="0"/>
        <w:spacing w:after="0" w:line="240" w:lineRule="auto"/>
        <w:jc w:val="both"/>
        <w:rPr>
          <w:rFonts w:cs="Calibri"/>
        </w:rPr>
      </w:pPr>
      <w:r w:rsidRPr="00A34E9D">
        <w:rPr>
          <w:rFonts w:cs="Calibri"/>
        </w:rPr>
        <w:t>Zajednica gospodarskih subjekata u ponudi dostavlja zaseban ispunjen e-ESPD obrazac za svakog člana zajednice.</w:t>
      </w:r>
    </w:p>
    <w:p w:rsidR="00F00930" w:rsidRPr="00A34E9D" w:rsidRDefault="00F00930" w:rsidP="00F00930">
      <w:pPr>
        <w:autoSpaceDE w:val="0"/>
        <w:autoSpaceDN w:val="0"/>
        <w:adjustRightInd w:val="0"/>
        <w:spacing w:after="0" w:line="240" w:lineRule="auto"/>
        <w:ind w:left="720"/>
        <w:jc w:val="both"/>
        <w:rPr>
          <w:rFonts w:cs="Calibri"/>
        </w:rPr>
      </w:pPr>
    </w:p>
    <w:p w:rsidR="008D3963" w:rsidRPr="00A34E9D" w:rsidRDefault="008D3963" w:rsidP="008D3963">
      <w:pPr>
        <w:autoSpaceDE w:val="0"/>
        <w:autoSpaceDN w:val="0"/>
        <w:adjustRightInd w:val="0"/>
        <w:jc w:val="both"/>
        <w:rPr>
          <w:rFonts w:asciiTheme="minorHAnsi" w:hAnsiTheme="minorHAnsi" w:cs="Arial"/>
        </w:rPr>
      </w:pPr>
      <w:r w:rsidRPr="00A34E9D">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A34E9D">
        <w:rPr>
          <w:rFonts w:asciiTheme="minorHAnsi" w:hAnsiTheme="minorHAnsi" w:cs="Arial"/>
        </w:rPr>
        <w:t>e-</w:t>
      </w:r>
      <w:r w:rsidRPr="00A34E9D">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A34E9D" w:rsidRDefault="008D3963" w:rsidP="008D3963">
      <w:pPr>
        <w:autoSpaceDE w:val="0"/>
        <w:autoSpaceDN w:val="0"/>
        <w:adjustRightInd w:val="0"/>
        <w:jc w:val="both"/>
        <w:rPr>
          <w:rFonts w:asciiTheme="minorHAnsi" w:hAnsiTheme="minorHAnsi" w:cs="Arial"/>
        </w:rPr>
      </w:pPr>
      <w:r w:rsidRPr="00A34E9D">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B46390" w:rsidRPr="00A34E9D" w:rsidRDefault="00202F74" w:rsidP="00202F74">
      <w:pPr>
        <w:autoSpaceDE w:val="0"/>
        <w:autoSpaceDN w:val="0"/>
        <w:adjustRightInd w:val="0"/>
        <w:jc w:val="both"/>
        <w:rPr>
          <w:rFonts w:asciiTheme="minorHAnsi" w:hAnsiTheme="minorHAnsi" w:cstheme="minorHAnsi"/>
        </w:rPr>
      </w:pPr>
      <w:r w:rsidRPr="00A34E9D">
        <w:rPr>
          <w:rFonts w:asciiTheme="minorHAnsi" w:hAnsiTheme="minorHAnsi" w:cstheme="minorHAnsi"/>
        </w:rPr>
        <w:t xml:space="preserve">ESPD obrazac se dostavlja s popunjenim podatcima sukladno uputama danim u </w:t>
      </w:r>
      <w:r w:rsidR="00F00930" w:rsidRPr="00A34E9D">
        <w:rPr>
          <w:rFonts w:asciiTheme="minorHAnsi" w:hAnsiTheme="minorHAnsi" w:cstheme="minorHAnsi"/>
        </w:rPr>
        <w:t>e-</w:t>
      </w:r>
      <w:r w:rsidRPr="00A34E9D">
        <w:rPr>
          <w:rFonts w:asciiTheme="minorHAnsi" w:hAnsiTheme="minorHAnsi" w:cstheme="minorHAnsi"/>
        </w:rPr>
        <w:t>ESPD-u i ovoj Dokumentaciji o nabavi, skeniran i uvezan u sklopu elektronički dostavljene ponude.</w:t>
      </w:r>
    </w:p>
    <w:p w:rsidR="000534DF" w:rsidRPr="00A34E9D" w:rsidRDefault="000534DF"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A34E9D" w:rsidRPr="00A34E9D" w:rsidRDefault="00A34E9D" w:rsidP="00202F74">
      <w:pPr>
        <w:autoSpaceDE w:val="0"/>
        <w:autoSpaceDN w:val="0"/>
        <w:adjustRightInd w:val="0"/>
        <w:jc w:val="both"/>
        <w:rPr>
          <w:rFonts w:asciiTheme="minorHAnsi" w:hAnsiTheme="minorHAnsi" w:cstheme="minorHAnsi"/>
        </w:rPr>
      </w:pPr>
    </w:p>
    <w:p w:rsidR="00202F74" w:rsidRPr="00A34E9D" w:rsidRDefault="00B40980" w:rsidP="00B40980">
      <w:pPr>
        <w:pStyle w:val="Naslov2"/>
      </w:pPr>
      <w:bookmarkStart w:id="77" w:name="_Toc514330408"/>
      <w:bookmarkStart w:id="78" w:name="_Toc522022407"/>
      <w:r w:rsidRPr="00A34E9D">
        <w:lastRenderedPageBreak/>
        <w:t xml:space="preserve">6.  </w:t>
      </w:r>
      <w:r w:rsidR="00934F9E" w:rsidRPr="00A34E9D">
        <w:t>PODACI O PONUDI</w:t>
      </w:r>
      <w:bookmarkEnd w:id="77"/>
      <w:bookmarkEnd w:id="78"/>
    </w:p>
    <w:p w:rsidR="00B40980" w:rsidRPr="00A34E9D" w:rsidRDefault="00B40980" w:rsidP="00EA72DB">
      <w:pPr>
        <w:spacing w:after="0" w:line="240" w:lineRule="auto"/>
        <w:jc w:val="both"/>
        <w:rPr>
          <w:rFonts w:asciiTheme="minorHAnsi" w:hAnsiTheme="minorHAnsi"/>
          <w:b/>
          <w:bCs/>
        </w:rPr>
      </w:pPr>
    </w:p>
    <w:p w:rsidR="000E6A7E" w:rsidRPr="00A34E9D" w:rsidRDefault="000E6A7E" w:rsidP="00B40980">
      <w:pPr>
        <w:pStyle w:val="Naslov3"/>
      </w:pPr>
      <w:bookmarkStart w:id="79" w:name="_Toc522022408"/>
      <w:r w:rsidRPr="00A34E9D">
        <w:t>6.1.</w:t>
      </w:r>
      <w:r w:rsidR="007901F4" w:rsidRPr="00A34E9D">
        <w:t xml:space="preserve">  </w:t>
      </w:r>
      <w:r w:rsidRPr="00A34E9D">
        <w:t>Sadržaj i način izrade</w:t>
      </w:r>
      <w:bookmarkEnd w:id="79"/>
    </w:p>
    <w:p w:rsidR="00BA44E5" w:rsidRPr="00A34E9D" w:rsidRDefault="00BA44E5" w:rsidP="00BA44E5">
      <w:pPr>
        <w:spacing w:after="120" w:line="240" w:lineRule="auto"/>
      </w:pPr>
    </w:p>
    <w:p w:rsidR="000E6A7E" w:rsidRPr="00A34E9D" w:rsidRDefault="000E6A7E" w:rsidP="000E6A7E">
      <w:pPr>
        <w:jc w:val="both"/>
        <w:rPr>
          <w:rFonts w:asciiTheme="minorHAnsi" w:hAnsiTheme="minorHAnsi"/>
          <w:bCs/>
        </w:rPr>
      </w:pPr>
      <w:r w:rsidRPr="00A34E9D">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A34E9D" w:rsidRDefault="000E6A7E" w:rsidP="000E6A7E">
      <w:pPr>
        <w:jc w:val="both"/>
        <w:rPr>
          <w:rFonts w:asciiTheme="minorHAnsi" w:hAnsiTheme="minorHAnsi"/>
          <w:bCs/>
        </w:rPr>
      </w:pPr>
      <w:r w:rsidRPr="00A34E9D">
        <w:rPr>
          <w:rFonts w:asciiTheme="minorHAnsi" w:hAnsiTheme="minorHAnsi"/>
          <w:bCs/>
        </w:rPr>
        <w:t>Pri izradi ponude ponuditelj se mora pridržavati zahtjeva i uvjeta iz dokumentacije o nabavi te ne smije mijenjati ni nadopunjavati tekst dokumentacije o nabavi.</w:t>
      </w:r>
    </w:p>
    <w:p w:rsidR="00202F74" w:rsidRPr="00A34E9D" w:rsidRDefault="000E6A7E" w:rsidP="000E6A7E">
      <w:pPr>
        <w:jc w:val="both"/>
        <w:rPr>
          <w:rFonts w:asciiTheme="minorHAnsi" w:hAnsiTheme="minorHAnsi"/>
          <w:bCs/>
        </w:rPr>
      </w:pPr>
      <w:r w:rsidRPr="00A34E9D">
        <w:rPr>
          <w:rFonts w:asciiTheme="minorHAnsi" w:hAnsiTheme="minorHAnsi"/>
          <w:bCs/>
        </w:rPr>
        <w:t>Ponuda sadrži:</w:t>
      </w:r>
    </w:p>
    <w:p w:rsidR="000E6A7E" w:rsidRPr="00A34E9D" w:rsidRDefault="000E6A7E" w:rsidP="009B3829">
      <w:pPr>
        <w:numPr>
          <w:ilvl w:val="0"/>
          <w:numId w:val="9"/>
        </w:numPr>
        <w:spacing w:after="0"/>
        <w:jc w:val="both"/>
        <w:rPr>
          <w:color w:val="000000" w:themeColor="text1"/>
        </w:rPr>
      </w:pPr>
      <w:r w:rsidRPr="00A34E9D">
        <w:rPr>
          <w:color w:val="000000" w:themeColor="text1"/>
        </w:rPr>
        <w:t>Ponudbeni list kreiran od strane EOJN ispunjen u cijelosti sa svim traženim podacima</w:t>
      </w:r>
    </w:p>
    <w:p w:rsidR="000E6A7E" w:rsidRPr="00A34E9D" w:rsidRDefault="000E6A7E" w:rsidP="009B3829">
      <w:pPr>
        <w:numPr>
          <w:ilvl w:val="0"/>
          <w:numId w:val="9"/>
        </w:numPr>
        <w:spacing w:after="0"/>
        <w:jc w:val="both"/>
        <w:rPr>
          <w:color w:val="000000" w:themeColor="text1"/>
        </w:rPr>
      </w:pPr>
      <w:r w:rsidRPr="00A34E9D">
        <w:rPr>
          <w:color w:val="000000" w:themeColor="text1"/>
        </w:rPr>
        <w:t>Jamstvo za ozbiljnost ponude sukladno ovoj Dokumentaciji o nabavi ili dokaz o uplati novčanog pologa</w:t>
      </w:r>
    </w:p>
    <w:p w:rsidR="000E6A7E" w:rsidRPr="00A34E9D" w:rsidRDefault="000E6A7E" w:rsidP="009B3829">
      <w:pPr>
        <w:numPr>
          <w:ilvl w:val="0"/>
          <w:numId w:val="9"/>
        </w:numPr>
        <w:spacing w:after="0"/>
        <w:jc w:val="both"/>
        <w:rPr>
          <w:color w:val="000000" w:themeColor="text1"/>
        </w:rPr>
      </w:pPr>
      <w:r w:rsidRPr="00A34E9D">
        <w:rPr>
          <w:color w:val="000000" w:themeColor="text1"/>
        </w:rPr>
        <w:t>Europska jedinstvena dokumentacija o nabavi (</w:t>
      </w:r>
      <w:r w:rsidR="00155937" w:rsidRPr="00A34E9D">
        <w:rPr>
          <w:color w:val="000000" w:themeColor="text1"/>
        </w:rPr>
        <w:t>e-</w:t>
      </w:r>
      <w:r w:rsidRPr="00A34E9D">
        <w:rPr>
          <w:color w:val="000000" w:themeColor="text1"/>
        </w:rPr>
        <w:t>ESPD) popunjen</w:t>
      </w:r>
      <w:r w:rsidR="004A19F5" w:rsidRPr="00A34E9D">
        <w:rPr>
          <w:color w:val="000000" w:themeColor="text1"/>
        </w:rPr>
        <w:t>a</w:t>
      </w:r>
      <w:r w:rsidRPr="00A34E9D">
        <w:rPr>
          <w:color w:val="000000" w:themeColor="text1"/>
        </w:rPr>
        <w:t xml:space="preserve"> sukladno Dokumentaciji o nabavi</w:t>
      </w:r>
    </w:p>
    <w:p w:rsidR="000E6A7E" w:rsidRPr="00A34E9D" w:rsidRDefault="000E6A7E" w:rsidP="009B3829">
      <w:pPr>
        <w:numPr>
          <w:ilvl w:val="0"/>
          <w:numId w:val="9"/>
        </w:numPr>
        <w:spacing w:after="0"/>
        <w:jc w:val="both"/>
        <w:rPr>
          <w:color w:val="000000" w:themeColor="text1"/>
        </w:rPr>
      </w:pPr>
      <w:r w:rsidRPr="00A34E9D">
        <w:rPr>
          <w:rFonts w:eastAsia="Times New Roman" w:cstheme="minorHAnsi"/>
          <w:bCs/>
          <w:lang w:eastAsia="sl-SI"/>
        </w:rPr>
        <w:t>Troškovnik</w:t>
      </w:r>
      <w:r w:rsidRPr="00A34E9D">
        <w:rPr>
          <w:rFonts w:eastAsia="Times New Roman" w:cstheme="minorHAnsi"/>
          <w:b/>
          <w:bCs/>
          <w:lang w:eastAsia="sl-SI"/>
        </w:rPr>
        <w:t xml:space="preserve"> </w:t>
      </w:r>
      <w:r w:rsidRPr="00A34E9D">
        <w:rPr>
          <w:rFonts w:eastAsia="Times New Roman" w:cstheme="minorHAnsi"/>
          <w:lang w:eastAsia="sl-SI"/>
        </w:rPr>
        <w:t>popunjen sukladno ovoj Dokumentaciji o nabavi</w:t>
      </w:r>
    </w:p>
    <w:p w:rsidR="00202F74" w:rsidRPr="00A34E9D" w:rsidRDefault="00C24341" w:rsidP="00202F74">
      <w:pPr>
        <w:numPr>
          <w:ilvl w:val="0"/>
          <w:numId w:val="9"/>
        </w:numPr>
        <w:spacing w:after="0"/>
        <w:jc w:val="both"/>
        <w:rPr>
          <w:color w:val="000000" w:themeColor="text1"/>
        </w:rPr>
      </w:pPr>
      <w:r w:rsidRPr="00A34E9D">
        <w:rPr>
          <w:color w:val="000000" w:themeColor="text1"/>
        </w:rPr>
        <w:t xml:space="preserve">Popunjen Životopis (Prilog II.) </w:t>
      </w:r>
    </w:p>
    <w:p w:rsidR="007D178C" w:rsidRPr="00A34E9D" w:rsidRDefault="007D178C" w:rsidP="00202F74">
      <w:pPr>
        <w:numPr>
          <w:ilvl w:val="0"/>
          <w:numId w:val="9"/>
        </w:numPr>
        <w:spacing w:after="0"/>
        <w:jc w:val="both"/>
        <w:rPr>
          <w:color w:val="000000" w:themeColor="text1"/>
        </w:rPr>
      </w:pPr>
      <w:r w:rsidRPr="00A34E9D">
        <w:rPr>
          <w:color w:val="000000" w:themeColor="text1"/>
        </w:rPr>
        <w:t>U slučaju oslanjanja na sposobnost drugih subjekata Ugovor o poslovnoj suradnji ili drugi odgovarajući dokument</w:t>
      </w:r>
    </w:p>
    <w:p w:rsidR="00CA1DB8" w:rsidRPr="00A34E9D" w:rsidRDefault="00CA1DB8" w:rsidP="00CA1DB8">
      <w:pPr>
        <w:spacing w:after="0"/>
        <w:ind w:left="720"/>
        <w:jc w:val="both"/>
        <w:rPr>
          <w:color w:val="000000" w:themeColor="text1"/>
        </w:rPr>
      </w:pPr>
    </w:p>
    <w:p w:rsidR="000E6A7E" w:rsidRPr="00A34E9D" w:rsidRDefault="000E6A7E" w:rsidP="000E6A7E">
      <w:pPr>
        <w:spacing w:after="0"/>
        <w:jc w:val="both"/>
        <w:rPr>
          <w:rFonts w:asciiTheme="minorHAnsi" w:hAnsiTheme="minorHAnsi"/>
          <w:bCs/>
        </w:rPr>
      </w:pPr>
      <w:r w:rsidRPr="00A34E9D">
        <w:rPr>
          <w:rFonts w:asciiTheme="minorHAnsi" w:hAnsiTheme="minorHAnsi"/>
          <w:bCs/>
        </w:rPr>
        <w:t>Ponuditelj je obvezan izraditi ponudu u .PDF formatu dokumenta.</w:t>
      </w:r>
    </w:p>
    <w:p w:rsidR="000E6A7E" w:rsidRPr="00A34E9D" w:rsidRDefault="000E6A7E" w:rsidP="000E6A7E">
      <w:pPr>
        <w:spacing w:after="0"/>
        <w:jc w:val="both"/>
        <w:rPr>
          <w:rFonts w:asciiTheme="minorHAnsi" w:hAnsiTheme="minorHAnsi"/>
          <w:bCs/>
        </w:rPr>
      </w:pPr>
      <w:r w:rsidRPr="00A34E9D">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A34E9D" w:rsidRDefault="000E6A7E" w:rsidP="000E6A7E">
      <w:pPr>
        <w:spacing w:after="0"/>
        <w:jc w:val="both"/>
        <w:rPr>
          <w:rFonts w:asciiTheme="minorHAnsi" w:hAnsiTheme="minorHAnsi"/>
          <w:bCs/>
        </w:rPr>
      </w:pPr>
      <w:r w:rsidRPr="00A34E9D">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A34E9D" w:rsidRDefault="000E6A7E" w:rsidP="000E6A7E">
      <w:pPr>
        <w:spacing w:after="0"/>
        <w:jc w:val="both"/>
        <w:rPr>
          <w:rFonts w:asciiTheme="minorHAnsi" w:hAnsiTheme="minorHAnsi"/>
          <w:bCs/>
        </w:rPr>
      </w:pPr>
      <w:r w:rsidRPr="00A34E9D">
        <w:rPr>
          <w:rFonts w:asciiTheme="minorHAnsi" w:hAnsiTheme="minorHAnsi"/>
          <w:bCs/>
        </w:rPr>
        <w:t>Ako se dijelovi ponude dostavljaju sredstvima komunikacije koja nisu elektronička, ponuditelj mora u ponudi navesti koji dijelovi se tako dostavljaju.</w:t>
      </w:r>
    </w:p>
    <w:p w:rsidR="00B40980" w:rsidRPr="00A34E9D" w:rsidRDefault="00B40980" w:rsidP="00EA72DB">
      <w:pPr>
        <w:pStyle w:val="Naslov3"/>
        <w:spacing w:before="0" w:line="240" w:lineRule="auto"/>
      </w:pPr>
      <w:bookmarkStart w:id="80" w:name="_Toc506463335"/>
      <w:bookmarkStart w:id="81" w:name="_Toc514330409"/>
    </w:p>
    <w:p w:rsidR="00202F74" w:rsidRPr="00A34E9D" w:rsidRDefault="00FE49D0" w:rsidP="00B40980">
      <w:pPr>
        <w:pStyle w:val="Naslov3"/>
      </w:pPr>
      <w:bookmarkStart w:id="82" w:name="_Toc522022409"/>
      <w:r w:rsidRPr="00A34E9D">
        <w:t>6.2.</w:t>
      </w:r>
      <w:bookmarkEnd w:id="80"/>
      <w:r w:rsidR="007901F4" w:rsidRPr="00A34E9D">
        <w:t xml:space="preserve">  </w:t>
      </w:r>
      <w:r w:rsidRPr="00A34E9D">
        <w:t>Način dostave (elektroničkim sredstvima komunikacije te sredstvima komunikacije koja nisu elektronička)</w:t>
      </w:r>
      <w:bookmarkEnd w:id="81"/>
      <w:bookmarkEnd w:id="82"/>
    </w:p>
    <w:p w:rsidR="00202F74" w:rsidRPr="00A34E9D" w:rsidRDefault="00202F74" w:rsidP="0070277A">
      <w:pPr>
        <w:spacing w:after="0" w:line="240" w:lineRule="auto"/>
        <w:rPr>
          <w:rFonts w:asciiTheme="minorHAnsi" w:hAnsiTheme="minorHAnsi"/>
          <w:b/>
        </w:rPr>
      </w:pPr>
    </w:p>
    <w:p w:rsidR="0070277A" w:rsidRPr="00A34E9D" w:rsidRDefault="0070277A" w:rsidP="0070277A">
      <w:pPr>
        <w:spacing w:after="0" w:line="240" w:lineRule="auto"/>
        <w:rPr>
          <w:rFonts w:asciiTheme="minorHAnsi" w:hAnsiTheme="minorHAnsi"/>
          <w:b/>
        </w:rPr>
      </w:pPr>
      <w:r w:rsidRPr="00A34E9D">
        <w:rPr>
          <w:rFonts w:asciiTheme="minorHAnsi" w:hAnsiTheme="minorHAnsi"/>
          <w:b/>
        </w:rPr>
        <w:t>6.2.1.  Elektronička dostava ponude</w:t>
      </w:r>
    </w:p>
    <w:p w:rsidR="0070277A" w:rsidRPr="00A34E9D" w:rsidRDefault="0070277A" w:rsidP="0070277A">
      <w:pPr>
        <w:spacing w:after="0" w:line="240" w:lineRule="auto"/>
        <w:rPr>
          <w:rFonts w:asciiTheme="minorHAnsi" w:hAnsiTheme="minorHAnsi"/>
          <w:b/>
        </w:rPr>
      </w:pPr>
    </w:p>
    <w:p w:rsidR="00202F74" w:rsidRPr="00A34E9D" w:rsidRDefault="00202F74" w:rsidP="00202F74">
      <w:pPr>
        <w:jc w:val="both"/>
        <w:rPr>
          <w:rFonts w:asciiTheme="minorHAnsi" w:hAnsiTheme="minorHAnsi" w:cs="Arial"/>
        </w:rPr>
      </w:pPr>
      <w:r w:rsidRPr="00A34E9D">
        <w:rPr>
          <w:rFonts w:asciiTheme="minorHAnsi" w:hAnsiTheme="minorHAnsi" w:cs="Arial"/>
        </w:rPr>
        <w:t>Sukladno članku 280. stavak 5. Z</w:t>
      </w:r>
      <w:r w:rsidR="00CA1DB8" w:rsidRPr="00A34E9D">
        <w:rPr>
          <w:rFonts w:asciiTheme="minorHAnsi" w:hAnsiTheme="minorHAnsi" w:cs="Arial"/>
        </w:rPr>
        <w:t>JN 2016</w:t>
      </w:r>
      <w:r w:rsidRPr="00A34E9D">
        <w:rPr>
          <w:rFonts w:asciiTheme="minorHAnsi" w:hAnsiTheme="minorHAnsi" w:cs="Arial"/>
        </w:rPr>
        <w:t xml:space="preserve"> ponuda se dostavlja elektroničkim sredstvima komunikacije putem EOJN</w:t>
      </w:r>
      <w:r w:rsidR="00FE49D0" w:rsidRPr="00A34E9D">
        <w:rPr>
          <w:rFonts w:asciiTheme="minorHAnsi" w:hAnsiTheme="minorHAnsi" w:cs="Arial"/>
        </w:rPr>
        <w:t xml:space="preserve"> </w:t>
      </w:r>
      <w:r w:rsidRPr="00A34E9D">
        <w:rPr>
          <w:rFonts w:asciiTheme="minorHAnsi" w:hAnsiTheme="minorHAnsi" w:cs="Arial"/>
        </w:rPr>
        <w:t>RH.</w:t>
      </w:r>
    </w:p>
    <w:p w:rsidR="00202F74" w:rsidRPr="00A34E9D" w:rsidRDefault="00202F74" w:rsidP="00202F74">
      <w:pPr>
        <w:jc w:val="both"/>
        <w:rPr>
          <w:rFonts w:asciiTheme="minorHAnsi" w:hAnsiTheme="minorHAnsi" w:cs="Calibri"/>
        </w:rPr>
      </w:pPr>
      <w:r w:rsidRPr="00A34E9D">
        <w:rPr>
          <w:rFonts w:asciiTheme="minorHAnsi" w:hAnsiTheme="minorHAnsi" w:cs="Calibri"/>
        </w:rPr>
        <w:t xml:space="preserve">Naručitelj nije odgovoran za bilo kakav neispravan rad ili zastoj u radu EOJN-a, tehničku nemogućnost zainteresiranog gospodarskog subjekta da dostavi ponudu u elektroničkom obliku putem EOJNRH u </w:t>
      </w:r>
      <w:r w:rsidRPr="00A34E9D">
        <w:rPr>
          <w:rFonts w:asciiTheme="minorHAnsi" w:hAnsiTheme="minorHAnsi" w:cs="Calibri"/>
        </w:rPr>
        <w:lastRenderedPageBreak/>
        <w:t>roku propisanom Dokumentacijom o nabavi ili bilo koje druge nepravilnosti koje mogu biti povezane s elektroničkom dostavom ponude.</w:t>
      </w:r>
    </w:p>
    <w:p w:rsidR="00202F74" w:rsidRPr="00A34E9D" w:rsidRDefault="00202F74" w:rsidP="00202F74">
      <w:pPr>
        <w:jc w:val="both"/>
        <w:rPr>
          <w:rFonts w:asciiTheme="minorHAnsi" w:hAnsiTheme="minorHAnsi" w:cs="Arial"/>
        </w:rPr>
      </w:pPr>
      <w:r w:rsidRPr="00A34E9D">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A34E9D" w:rsidRDefault="00202F74" w:rsidP="00202F74">
      <w:pPr>
        <w:jc w:val="both"/>
        <w:rPr>
          <w:rFonts w:asciiTheme="minorHAnsi" w:hAnsiTheme="minorHAnsi" w:cs="Arial"/>
        </w:rPr>
      </w:pPr>
      <w:r w:rsidRPr="00A34E9D">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A34E9D" w:rsidRDefault="00202F74" w:rsidP="00202F74">
      <w:pPr>
        <w:jc w:val="both"/>
        <w:rPr>
          <w:rFonts w:asciiTheme="minorHAnsi" w:hAnsiTheme="minorHAnsi" w:cs="Arial"/>
        </w:rPr>
      </w:pPr>
      <w:r w:rsidRPr="00A34E9D">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A34E9D" w:rsidRDefault="00202F74" w:rsidP="00202F74">
      <w:pPr>
        <w:jc w:val="both"/>
        <w:rPr>
          <w:rFonts w:asciiTheme="minorHAnsi" w:hAnsiTheme="minorHAnsi" w:cs="Calibri"/>
        </w:rPr>
      </w:pPr>
      <w:r w:rsidRPr="00A34E9D">
        <w:rPr>
          <w:rFonts w:asciiTheme="minorHAnsi" w:hAnsiTheme="minorHAnsi" w:cs="Calibri"/>
        </w:rPr>
        <w:t xml:space="preserve">Detaljne upute o elektroničkoj dostavi ponuda dostupne su na stranicama Elektroničkog oglasnika javne nabave, na adresi: </w:t>
      </w:r>
      <w:hyperlink r:id="rId12" w:history="1">
        <w:r w:rsidRPr="00A34E9D">
          <w:rPr>
            <w:rStyle w:val="Hiperveza"/>
            <w:rFonts w:asciiTheme="minorHAnsi" w:hAnsiTheme="minorHAnsi" w:cs="Calibri"/>
            <w:color w:val="auto"/>
          </w:rPr>
          <w:t>https://eojn.nn.hr/Oglasnik/</w:t>
        </w:r>
      </w:hyperlink>
      <w:r w:rsidRPr="00A34E9D">
        <w:rPr>
          <w:rFonts w:asciiTheme="minorHAnsi" w:hAnsiTheme="minorHAnsi" w:cs="Calibri"/>
        </w:rPr>
        <w:t>.</w:t>
      </w:r>
    </w:p>
    <w:p w:rsidR="00202F74" w:rsidRPr="00A34E9D" w:rsidRDefault="00202F74" w:rsidP="00202F74">
      <w:pPr>
        <w:jc w:val="both"/>
        <w:rPr>
          <w:rFonts w:asciiTheme="minorHAnsi" w:hAnsiTheme="minorHAnsi" w:cs="Calibri"/>
        </w:rPr>
      </w:pPr>
      <w:r w:rsidRPr="00A34E9D">
        <w:rPr>
          <w:rFonts w:asciiTheme="minorHAnsi" w:hAnsiTheme="minorHAnsi" w:cs="Calibri"/>
        </w:rPr>
        <w:t xml:space="preserve">Ponuda dostavljena elektroničkim sredstvima komunikacije putem EOJN RH </w:t>
      </w:r>
      <w:r w:rsidRPr="00A34E9D">
        <w:rPr>
          <w:rFonts w:asciiTheme="minorHAnsi" w:hAnsiTheme="minorHAnsi" w:cs="Calibri"/>
          <w:u w:val="single"/>
        </w:rPr>
        <w:t>obvezuje</w:t>
      </w:r>
      <w:r w:rsidRPr="00A34E9D">
        <w:rPr>
          <w:rFonts w:asciiTheme="minorHAnsi" w:hAnsiTheme="minorHAnsi" w:cs="Calibri"/>
        </w:rPr>
        <w:t xml:space="preserve"> ponuditelja u roku valjanosti ponude neovisno o tome je li potpisana ili nije te naručitelj </w:t>
      </w:r>
      <w:r w:rsidRPr="00A34E9D">
        <w:rPr>
          <w:rFonts w:asciiTheme="minorHAnsi" w:hAnsiTheme="minorHAnsi" w:cs="Calibri"/>
          <w:u w:val="single"/>
        </w:rPr>
        <w:t>ne</w:t>
      </w:r>
      <w:r w:rsidRPr="00A34E9D">
        <w:rPr>
          <w:rFonts w:asciiTheme="minorHAnsi" w:hAnsiTheme="minorHAnsi" w:cs="Calibri"/>
        </w:rPr>
        <w:t xml:space="preserve"> smije odbiti takvu ponudu samo zbog tog razloga.</w:t>
      </w:r>
    </w:p>
    <w:p w:rsidR="00AE0761" w:rsidRPr="00A34E9D" w:rsidRDefault="00AE0761" w:rsidP="00FE49D0">
      <w:pPr>
        <w:spacing w:after="0" w:line="240" w:lineRule="auto"/>
        <w:rPr>
          <w:rFonts w:asciiTheme="minorHAnsi" w:hAnsiTheme="minorHAnsi" w:cs="Calibri"/>
          <w:b/>
        </w:rPr>
      </w:pPr>
    </w:p>
    <w:p w:rsidR="00202F74" w:rsidRPr="00A34E9D" w:rsidRDefault="00FE49D0" w:rsidP="00FE49D0">
      <w:pPr>
        <w:spacing w:after="0" w:line="240" w:lineRule="auto"/>
        <w:rPr>
          <w:rFonts w:asciiTheme="minorHAnsi" w:hAnsiTheme="minorHAnsi" w:cs="Calibri"/>
          <w:b/>
        </w:rPr>
      </w:pPr>
      <w:r w:rsidRPr="00A34E9D">
        <w:rPr>
          <w:rFonts w:asciiTheme="minorHAnsi" w:hAnsiTheme="minorHAnsi" w:cs="Calibri"/>
          <w:b/>
        </w:rPr>
        <w:t>6.2.</w:t>
      </w:r>
      <w:r w:rsidR="0070277A" w:rsidRPr="00A34E9D">
        <w:rPr>
          <w:rFonts w:asciiTheme="minorHAnsi" w:hAnsiTheme="minorHAnsi" w:cs="Calibri"/>
          <w:b/>
        </w:rPr>
        <w:t>2</w:t>
      </w:r>
      <w:r w:rsidRPr="00A34E9D">
        <w:rPr>
          <w:rFonts w:asciiTheme="minorHAnsi" w:hAnsiTheme="minorHAnsi" w:cs="Calibri"/>
          <w:b/>
        </w:rPr>
        <w:t xml:space="preserve">.  </w:t>
      </w:r>
      <w:r w:rsidR="00202F74" w:rsidRPr="00A34E9D">
        <w:rPr>
          <w:rFonts w:asciiTheme="minorHAnsi" w:hAnsiTheme="minorHAnsi" w:cs="Calibri"/>
          <w:b/>
        </w:rPr>
        <w:t>Dostava dijela/dijelova ponude u zatvorenoj omotnici</w:t>
      </w:r>
    </w:p>
    <w:p w:rsidR="00202F74" w:rsidRPr="00A34E9D" w:rsidRDefault="00202F74" w:rsidP="00202F74">
      <w:pPr>
        <w:autoSpaceDE w:val="0"/>
        <w:autoSpaceDN w:val="0"/>
        <w:adjustRightInd w:val="0"/>
        <w:spacing w:after="0"/>
        <w:jc w:val="both"/>
        <w:rPr>
          <w:rFonts w:asciiTheme="minorHAnsi" w:hAnsiTheme="minorHAnsi" w:cs="Calibri"/>
          <w:i/>
        </w:rPr>
      </w:pPr>
    </w:p>
    <w:p w:rsidR="00202F74" w:rsidRPr="00A34E9D" w:rsidRDefault="00202F74" w:rsidP="00202F74">
      <w:pPr>
        <w:autoSpaceDE w:val="0"/>
        <w:autoSpaceDN w:val="0"/>
        <w:adjustRightInd w:val="0"/>
        <w:jc w:val="both"/>
        <w:rPr>
          <w:rFonts w:asciiTheme="minorHAnsi" w:hAnsiTheme="minorHAnsi" w:cs="Calibri"/>
        </w:rPr>
      </w:pPr>
      <w:r w:rsidRPr="00A34E9D">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A34E9D" w:rsidRDefault="00202F74" w:rsidP="00202F74">
      <w:pPr>
        <w:autoSpaceDE w:val="0"/>
        <w:autoSpaceDN w:val="0"/>
        <w:adjustRightInd w:val="0"/>
        <w:jc w:val="both"/>
        <w:rPr>
          <w:rFonts w:asciiTheme="minorHAnsi" w:hAnsiTheme="minorHAnsi" w:cs="Calibri"/>
        </w:rPr>
      </w:pPr>
      <w:r w:rsidRPr="00A34E9D">
        <w:rPr>
          <w:rFonts w:asciiTheme="minorHAnsi" w:hAnsiTheme="minorHAnsi" w:cs="Calibri"/>
        </w:rPr>
        <w:t xml:space="preserve">Zatvorenu omotnicu s dijelom/dijelovima ponude ponuditelj predaje na adresu </w:t>
      </w:r>
      <w:r w:rsidR="00FE49D0" w:rsidRPr="00A34E9D">
        <w:rPr>
          <w:rFonts w:asciiTheme="minorHAnsi" w:hAnsiTheme="minorHAnsi" w:cs="Calibri"/>
        </w:rPr>
        <w:t>Općine Kalnik</w:t>
      </w:r>
      <w:r w:rsidRPr="00A34E9D">
        <w:rPr>
          <w:rFonts w:asciiTheme="minorHAnsi" w:hAnsiTheme="minorHAnsi" w:cs="Calibri"/>
        </w:rPr>
        <w:t>, na kojoj mora biti naznačeno:</w:t>
      </w:r>
    </w:p>
    <w:p w:rsidR="00202F74" w:rsidRPr="00A34E9D" w:rsidRDefault="00202F74" w:rsidP="00202F74">
      <w:pPr>
        <w:jc w:val="both"/>
        <w:rPr>
          <w:rFonts w:asciiTheme="minorHAnsi" w:hAnsiTheme="minorHAnsi"/>
        </w:rPr>
      </w:pPr>
      <w:r w:rsidRPr="00A34E9D">
        <w:rPr>
          <w:rFonts w:asciiTheme="minorHAnsi" w:hAnsiTheme="minorHAnsi"/>
        </w:rPr>
        <w:t>-na prednjoj strani:</w:t>
      </w:r>
    </w:p>
    <w:p w:rsidR="00202F74" w:rsidRPr="00A34E9D" w:rsidRDefault="009D0DD9" w:rsidP="003C5500">
      <w:pPr>
        <w:spacing w:after="0" w:line="240" w:lineRule="auto"/>
        <w:ind w:firstLine="708"/>
        <w:jc w:val="both"/>
        <w:rPr>
          <w:rFonts w:asciiTheme="minorHAnsi" w:hAnsiTheme="minorHAnsi"/>
          <w:b/>
        </w:rPr>
      </w:pPr>
      <w:r w:rsidRPr="00A34E9D">
        <w:rPr>
          <w:rFonts w:asciiTheme="minorHAnsi" w:hAnsiTheme="minorHAnsi"/>
          <w:b/>
        </w:rPr>
        <w:t>Općina Kalnik</w:t>
      </w:r>
      <w:r w:rsidR="00202F74" w:rsidRPr="00A34E9D">
        <w:rPr>
          <w:rFonts w:asciiTheme="minorHAnsi" w:hAnsiTheme="minorHAnsi"/>
          <w:b/>
        </w:rPr>
        <w:t>, Tr</w:t>
      </w:r>
      <w:r w:rsidRPr="00A34E9D">
        <w:rPr>
          <w:rFonts w:asciiTheme="minorHAnsi" w:hAnsiTheme="minorHAnsi"/>
          <w:b/>
        </w:rPr>
        <w:t>g Stjepana Radića 5</w:t>
      </w:r>
      <w:r w:rsidR="00202F74" w:rsidRPr="00A34E9D">
        <w:rPr>
          <w:rFonts w:asciiTheme="minorHAnsi" w:hAnsiTheme="minorHAnsi"/>
          <w:b/>
        </w:rPr>
        <w:t xml:space="preserve">, </w:t>
      </w:r>
      <w:r w:rsidRPr="00A34E9D">
        <w:rPr>
          <w:rFonts w:asciiTheme="minorHAnsi" w:hAnsiTheme="minorHAnsi"/>
          <w:b/>
        </w:rPr>
        <w:t>Kalnik</w:t>
      </w:r>
    </w:p>
    <w:p w:rsidR="00202F74" w:rsidRPr="00A34E9D" w:rsidRDefault="00202F74" w:rsidP="003C5500">
      <w:pPr>
        <w:spacing w:after="0" w:line="240" w:lineRule="auto"/>
        <w:ind w:firstLine="708"/>
        <w:jc w:val="both"/>
        <w:rPr>
          <w:rFonts w:asciiTheme="minorHAnsi" w:hAnsiTheme="minorHAnsi"/>
        </w:rPr>
      </w:pPr>
      <w:r w:rsidRPr="00A34E9D">
        <w:rPr>
          <w:rFonts w:asciiTheme="minorHAnsi" w:hAnsiTheme="minorHAnsi"/>
          <w:b/>
        </w:rPr>
        <w:t xml:space="preserve">Evid.br.nabave: </w:t>
      </w:r>
      <w:r w:rsidR="000F2B38" w:rsidRPr="00A34E9D">
        <w:rPr>
          <w:rFonts w:asciiTheme="minorHAnsi" w:hAnsiTheme="minorHAnsi"/>
          <w:b/>
          <w:color w:val="000000" w:themeColor="text1"/>
        </w:rPr>
        <w:t>OP-MV 3-2020</w:t>
      </w:r>
    </w:p>
    <w:p w:rsidR="00202F74" w:rsidRPr="00A34E9D" w:rsidRDefault="00202F74" w:rsidP="003C5500">
      <w:pPr>
        <w:autoSpaceDE w:val="0"/>
        <w:autoSpaceDN w:val="0"/>
        <w:adjustRightInd w:val="0"/>
        <w:spacing w:after="0" w:line="240" w:lineRule="auto"/>
        <w:jc w:val="center"/>
        <w:rPr>
          <w:rFonts w:asciiTheme="minorHAnsi" w:hAnsiTheme="minorHAnsi"/>
          <w:b/>
        </w:rPr>
      </w:pPr>
      <w:r w:rsidRPr="00A34E9D">
        <w:rPr>
          <w:rFonts w:asciiTheme="minorHAnsi" w:hAnsiTheme="minorHAnsi"/>
          <w:b/>
        </w:rPr>
        <w:t>Predmet nabave:</w:t>
      </w:r>
    </w:p>
    <w:p w:rsidR="00202F74" w:rsidRPr="00A34E9D" w:rsidRDefault="00B72636" w:rsidP="003C5500">
      <w:pPr>
        <w:spacing w:after="0" w:line="240" w:lineRule="auto"/>
        <w:jc w:val="center"/>
        <w:rPr>
          <w:rFonts w:asciiTheme="minorHAnsi" w:hAnsiTheme="minorHAnsi" w:cs="Arial"/>
          <w:b/>
          <w:lang w:eastAsia="hr-HR"/>
        </w:rPr>
      </w:pPr>
      <w:r w:rsidRPr="00A34E9D">
        <w:rPr>
          <w:rFonts w:asciiTheme="minorHAnsi" w:hAnsiTheme="minorHAnsi" w:cs="Arial"/>
          <w:b/>
          <w:lang w:eastAsia="hr-HR"/>
        </w:rPr>
        <w:t>Usluga izrade projektno-tehničke dokumentacije Sportski i vatrogasni ce</w:t>
      </w:r>
      <w:r w:rsidR="00D15393" w:rsidRPr="00A34E9D">
        <w:rPr>
          <w:rFonts w:asciiTheme="minorHAnsi" w:hAnsiTheme="minorHAnsi" w:cs="Arial"/>
          <w:b/>
          <w:lang w:eastAsia="hr-HR"/>
        </w:rPr>
        <w:t>n</w:t>
      </w:r>
      <w:r w:rsidRPr="00A34E9D">
        <w:rPr>
          <w:rFonts w:asciiTheme="minorHAnsi" w:hAnsiTheme="minorHAnsi" w:cs="Arial"/>
          <w:b/>
          <w:lang w:eastAsia="hr-HR"/>
        </w:rPr>
        <w:t>tar „Carski vrt“</w:t>
      </w:r>
    </w:p>
    <w:p w:rsidR="00202F74" w:rsidRPr="00A34E9D" w:rsidRDefault="00202F74" w:rsidP="003C5500">
      <w:pPr>
        <w:autoSpaceDE w:val="0"/>
        <w:autoSpaceDN w:val="0"/>
        <w:adjustRightInd w:val="0"/>
        <w:spacing w:after="0" w:line="240" w:lineRule="auto"/>
        <w:jc w:val="center"/>
        <w:rPr>
          <w:rFonts w:asciiTheme="minorHAnsi" w:hAnsiTheme="minorHAnsi" w:cs="Arial"/>
          <w:b/>
          <w:color w:val="FF0000"/>
          <w:lang w:eastAsia="hr-HR"/>
        </w:rPr>
      </w:pPr>
    </w:p>
    <w:p w:rsidR="00202F74" w:rsidRPr="00A34E9D" w:rsidRDefault="00202F74" w:rsidP="003C5500">
      <w:pPr>
        <w:spacing w:after="0" w:line="240" w:lineRule="auto"/>
        <w:ind w:firstLine="708"/>
        <w:jc w:val="both"/>
        <w:rPr>
          <w:rFonts w:asciiTheme="minorHAnsi" w:hAnsiTheme="minorHAnsi"/>
          <w:b/>
          <w:i/>
        </w:rPr>
      </w:pPr>
      <w:r w:rsidRPr="00A34E9D">
        <w:rPr>
          <w:rFonts w:asciiTheme="minorHAnsi" w:hAnsiTheme="minorHAnsi"/>
          <w:b/>
          <w:i/>
        </w:rPr>
        <w:t>dio/dijelovi ponude koji se dostavljaju odvojeno</w:t>
      </w:r>
    </w:p>
    <w:p w:rsidR="00202F74" w:rsidRPr="00A34E9D" w:rsidRDefault="00202F74" w:rsidP="003C5500">
      <w:pPr>
        <w:pStyle w:val="Odlomakpopisa"/>
        <w:spacing w:after="0" w:line="240" w:lineRule="auto"/>
        <w:jc w:val="both"/>
        <w:rPr>
          <w:rFonts w:asciiTheme="minorHAnsi" w:hAnsiTheme="minorHAnsi"/>
          <w:lang w:val="hr-HR"/>
        </w:rPr>
      </w:pPr>
      <w:r w:rsidRPr="00A34E9D">
        <w:rPr>
          <w:rFonts w:asciiTheme="minorHAnsi" w:hAnsiTheme="minorHAnsi"/>
          <w:b/>
          <w:lang w:val="hr-HR"/>
        </w:rPr>
        <w:t xml:space="preserve"> » NE OTVARAJ «</w:t>
      </w:r>
    </w:p>
    <w:p w:rsidR="00202F74" w:rsidRPr="00A34E9D" w:rsidRDefault="00202F74" w:rsidP="003C5500">
      <w:pPr>
        <w:spacing w:after="0" w:line="240" w:lineRule="auto"/>
        <w:jc w:val="both"/>
        <w:rPr>
          <w:rFonts w:asciiTheme="minorHAnsi" w:hAnsiTheme="minorHAnsi"/>
          <w:b/>
        </w:rPr>
      </w:pPr>
    </w:p>
    <w:p w:rsidR="00202F74" w:rsidRPr="00A34E9D" w:rsidRDefault="00202F74" w:rsidP="003C5500">
      <w:pPr>
        <w:spacing w:after="0" w:line="240" w:lineRule="auto"/>
        <w:jc w:val="both"/>
        <w:rPr>
          <w:rFonts w:asciiTheme="minorHAnsi" w:hAnsiTheme="minorHAnsi"/>
        </w:rPr>
      </w:pPr>
      <w:r w:rsidRPr="00A34E9D">
        <w:rPr>
          <w:rFonts w:asciiTheme="minorHAnsi" w:hAnsiTheme="minorHAnsi"/>
        </w:rPr>
        <w:t>-na poleđini:</w:t>
      </w:r>
      <w:r w:rsidRPr="00A34E9D">
        <w:rPr>
          <w:rFonts w:asciiTheme="minorHAnsi" w:hAnsiTheme="minorHAnsi"/>
        </w:rPr>
        <w:tab/>
      </w:r>
      <w:r w:rsidRPr="00A34E9D">
        <w:rPr>
          <w:rFonts w:asciiTheme="minorHAnsi" w:hAnsiTheme="minorHAnsi"/>
          <w:b/>
        </w:rPr>
        <w:t>Naziv i adresa ponuditelja / zajednice ponuditelja</w:t>
      </w:r>
    </w:p>
    <w:p w:rsidR="00202F74" w:rsidRPr="00A34E9D" w:rsidRDefault="00202F74" w:rsidP="00202F74">
      <w:pPr>
        <w:spacing w:after="0"/>
        <w:jc w:val="both"/>
        <w:rPr>
          <w:rFonts w:asciiTheme="minorHAnsi" w:hAnsiTheme="minorHAnsi"/>
          <w:b/>
        </w:rPr>
      </w:pPr>
      <w:r w:rsidRPr="00A34E9D">
        <w:rPr>
          <w:rFonts w:asciiTheme="minorHAnsi" w:hAnsiTheme="minorHAnsi"/>
          <w:b/>
        </w:rPr>
        <w:tab/>
      </w:r>
      <w:r w:rsidRPr="00A34E9D">
        <w:rPr>
          <w:rFonts w:asciiTheme="minorHAnsi" w:hAnsiTheme="minorHAnsi"/>
          <w:b/>
        </w:rPr>
        <w:tab/>
      </w:r>
    </w:p>
    <w:p w:rsidR="00202F74" w:rsidRPr="00A34E9D" w:rsidRDefault="00202F74" w:rsidP="00202F74">
      <w:pPr>
        <w:jc w:val="both"/>
        <w:rPr>
          <w:rFonts w:asciiTheme="minorHAnsi" w:hAnsiTheme="minorHAnsi"/>
        </w:rPr>
      </w:pPr>
      <w:r w:rsidRPr="00A34E9D">
        <w:rPr>
          <w:rFonts w:asciiTheme="minorHAnsi" w:hAnsiTheme="minorHAnsi"/>
        </w:rPr>
        <w:t>Dostavljena omotnica sa dijelom ponude koji se dostavlja odvojeno bit će upisana u Upisnik o zaprimanju ponuda uz naznaku o istom.</w:t>
      </w:r>
    </w:p>
    <w:p w:rsidR="00202F74" w:rsidRPr="00A34E9D" w:rsidRDefault="00202F74" w:rsidP="00202F74">
      <w:pPr>
        <w:jc w:val="both"/>
        <w:rPr>
          <w:rFonts w:asciiTheme="minorHAnsi" w:hAnsiTheme="minorHAnsi"/>
        </w:rPr>
      </w:pPr>
      <w:r w:rsidRPr="00A34E9D">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A34E9D" w:rsidRDefault="00202F74" w:rsidP="00202F74">
      <w:pPr>
        <w:jc w:val="both"/>
        <w:rPr>
          <w:rFonts w:asciiTheme="minorHAnsi" w:hAnsiTheme="minorHAnsi" w:cs="Calibri"/>
        </w:rPr>
      </w:pPr>
      <w:r w:rsidRPr="00A34E9D">
        <w:rPr>
          <w:rFonts w:asciiTheme="minorHAnsi" w:hAnsiTheme="minorHAnsi" w:cs="Calibri"/>
        </w:rPr>
        <w:t>Dio/dijelove ponude koje dostavlja odvojeno Ponuditelj mora dostaviti Naručitelju na navedenu adresu, do krajnjeg roka za dostavu ponuda.</w:t>
      </w:r>
    </w:p>
    <w:p w:rsidR="00EA72DB" w:rsidRPr="00A34E9D" w:rsidRDefault="00EA72DB" w:rsidP="00EA72DB">
      <w:pPr>
        <w:spacing w:after="0" w:line="240" w:lineRule="auto"/>
        <w:jc w:val="both"/>
        <w:rPr>
          <w:rFonts w:asciiTheme="minorHAnsi" w:hAnsiTheme="minorHAnsi" w:cs="Arial"/>
          <w:sz w:val="4"/>
          <w:szCs w:val="4"/>
        </w:rPr>
      </w:pPr>
    </w:p>
    <w:p w:rsidR="00202F74" w:rsidRPr="00A34E9D" w:rsidRDefault="0078333A" w:rsidP="00B40980">
      <w:pPr>
        <w:pStyle w:val="Naslov3"/>
      </w:pPr>
      <w:bookmarkStart w:id="83" w:name="_Toc506463336"/>
      <w:bookmarkStart w:id="84" w:name="_Toc514330410"/>
      <w:bookmarkStart w:id="85" w:name="_Toc522022410"/>
      <w:r w:rsidRPr="00A34E9D">
        <w:rPr>
          <w:rFonts w:eastAsia="Calibri"/>
        </w:rPr>
        <w:t>6.3.</w:t>
      </w:r>
      <w:bookmarkEnd w:id="83"/>
      <w:r w:rsidR="007901F4" w:rsidRPr="00A34E9D">
        <w:rPr>
          <w:rFonts w:eastAsia="Calibri"/>
        </w:rPr>
        <w:t xml:space="preserve">  </w:t>
      </w:r>
      <w:r w:rsidRPr="00A34E9D">
        <w:t>Izmjena ponude i odustajanje od ponude</w:t>
      </w:r>
      <w:bookmarkEnd w:id="84"/>
      <w:bookmarkEnd w:id="85"/>
    </w:p>
    <w:p w:rsidR="00202F74" w:rsidRPr="00A34E9D" w:rsidRDefault="00202F74" w:rsidP="00202F74">
      <w:pPr>
        <w:spacing w:after="0"/>
        <w:jc w:val="both"/>
        <w:rPr>
          <w:rFonts w:asciiTheme="minorHAnsi" w:hAnsiTheme="minorHAnsi"/>
        </w:rPr>
      </w:pPr>
    </w:p>
    <w:p w:rsidR="00202F74" w:rsidRPr="00A34E9D" w:rsidRDefault="00202F74" w:rsidP="00202F74">
      <w:pPr>
        <w:autoSpaceDE w:val="0"/>
        <w:autoSpaceDN w:val="0"/>
        <w:adjustRightInd w:val="0"/>
        <w:jc w:val="both"/>
        <w:rPr>
          <w:rFonts w:asciiTheme="minorHAnsi" w:hAnsiTheme="minorHAnsi"/>
        </w:rPr>
      </w:pPr>
      <w:r w:rsidRPr="00A34E9D">
        <w:rPr>
          <w:rFonts w:asciiTheme="minorHAnsi" w:hAnsiTheme="minorHAnsi"/>
        </w:rPr>
        <w:t>Ponuditelj može u roku za dostavu ponuda izmijeniti svoju ponudu ili od nje odustati.</w:t>
      </w:r>
    </w:p>
    <w:p w:rsidR="00202F74" w:rsidRPr="00A34E9D" w:rsidRDefault="00202F74" w:rsidP="00202F74">
      <w:pPr>
        <w:autoSpaceDE w:val="0"/>
        <w:autoSpaceDN w:val="0"/>
        <w:adjustRightInd w:val="0"/>
        <w:jc w:val="both"/>
        <w:rPr>
          <w:rFonts w:asciiTheme="minorHAnsi" w:hAnsiTheme="minorHAnsi"/>
        </w:rPr>
      </w:pPr>
      <w:r w:rsidRPr="00A34E9D">
        <w:rPr>
          <w:rFonts w:asciiTheme="minorHAnsi" w:hAnsiTheme="minorHAnsi" w:cs="Arial"/>
        </w:rPr>
        <w:t>Ako ponuditelj tijekom roka za dostavu ponuda mijenja ponudu, smatra se da je ponuda dostavljena u trenutku dostave posljednje izmjene ponude.</w:t>
      </w:r>
    </w:p>
    <w:p w:rsidR="00202F74" w:rsidRPr="00A34E9D" w:rsidRDefault="00202F74" w:rsidP="00202F74">
      <w:pPr>
        <w:autoSpaceDE w:val="0"/>
        <w:autoSpaceDN w:val="0"/>
        <w:adjustRightInd w:val="0"/>
        <w:jc w:val="both"/>
        <w:rPr>
          <w:rFonts w:asciiTheme="minorHAnsi" w:hAnsiTheme="minorHAnsi" w:cs="Arial"/>
        </w:rPr>
      </w:pPr>
      <w:r w:rsidRPr="00A34E9D">
        <w:rPr>
          <w:rFonts w:asciiTheme="minorHAnsi" w:hAnsiTheme="minorHAnsi" w:cs="Arial"/>
        </w:rPr>
        <w:t>Nakon isteka roka za dostavu ponuda, ponuda ili konačna ponuda se ne smije mijenjati.</w:t>
      </w:r>
    </w:p>
    <w:p w:rsidR="00EA72DB" w:rsidRPr="00A34E9D" w:rsidRDefault="00EA72DB" w:rsidP="00EA72DB">
      <w:pPr>
        <w:autoSpaceDE w:val="0"/>
        <w:autoSpaceDN w:val="0"/>
        <w:adjustRightInd w:val="0"/>
        <w:spacing w:after="0" w:line="240" w:lineRule="auto"/>
        <w:jc w:val="both"/>
        <w:rPr>
          <w:rFonts w:asciiTheme="minorHAnsi" w:hAnsiTheme="minorHAnsi"/>
          <w:sz w:val="4"/>
          <w:szCs w:val="4"/>
        </w:rPr>
      </w:pPr>
    </w:p>
    <w:p w:rsidR="00202F74" w:rsidRPr="00A34E9D" w:rsidRDefault="0078333A" w:rsidP="00B40980">
      <w:pPr>
        <w:pStyle w:val="Naslov3"/>
      </w:pPr>
      <w:bookmarkStart w:id="86" w:name="_Toc506463337"/>
      <w:bookmarkStart w:id="87" w:name="_Toc514330411"/>
      <w:bookmarkStart w:id="88" w:name="_Toc522022411"/>
      <w:r w:rsidRPr="00A34E9D">
        <w:t>6.4.</w:t>
      </w:r>
      <w:bookmarkEnd w:id="86"/>
      <w:r w:rsidR="007901F4" w:rsidRPr="00A34E9D">
        <w:t xml:space="preserve">  </w:t>
      </w:r>
      <w:r w:rsidRPr="00A34E9D">
        <w:t>Dopustivost varijanti ponuda</w:t>
      </w:r>
      <w:bookmarkEnd w:id="87"/>
      <w:bookmarkEnd w:id="88"/>
    </w:p>
    <w:p w:rsidR="00202F74" w:rsidRPr="00A34E9D" w:rsidRDefault="00202F74" w:rsidP="00202F74">
      <w:pPr>
        <w:spacing w:after="0"/>
        <w:jc w:val="both"/>
        <w:rPr>
          <w:rFonts w:asciiTheme="minorHAnsi" w:hAnsiTheme="minorHAnsi"/>
        </w:rPr>
      </w:pPr>
    </w:p>
    <w:p w:rsidR="00202F74" w:rsidRPr="00A34E9D" w:rsidRDefault="00202F74" w:rsidP="00202F74">
      <w:pPr>
        <w:jc w:val="both"/>
        <w:rPr>
          <w:rFonts w:asciiTheme="minorHAnsi" w:hAnsiTheme="minorHAnsi"/>
        </w:rPr>
      </w:pPr>
      <w:r w:rsidRPr="00A34E9D">
        <w:rPr>
          <w:rFonts w:asciiTheme="minorHAnsi" w:hAnsiTheme="minorHAnsi"/>
        </w:rPr>
        <w:t>Varijante ponude nisu dopuštene i ne</w:t>
      </w:r>
      <w:r w:rsidRPr="00A34E9D">
        <w:rPr>
          <w:rFonts w:asciiTheme="minorHAnsi" w:eastAsia="TTE1AD1800t00" w:hAnsiTheme="minorHAnsi"/>
        </w:rPr>
        <w:t>ć</w:t>
      </w:r>
      <w:r w:rsidRPr="00A34E9D">
        <w:rPr>
          <w:rFonts w:asciiTheme="minorHAnsi" w:hAnsiTheme="minorHAnsi"/>
        </w:rPr>
        <w:t>e biti razmatrane.</w:t>
      </w:r>
    </w:p>
    <w:p w:rsidR="00EA72DB" w:rsidRPr="00A34E9D" w:rsidRDefault="00EA72DB" w:rsidP="00EA72DB">
      <w:pPr>
        <w:spacing w:after="0" w:line="240" w:lineRule="auto"/>
        <w:jc w:val="both"/>
        <w:rPr>
          <w:rFonts w:asciiTheme="minorHAnsi" w:hAnsiTheme="minorHAnsi"/>
          <w:sz w:val="4"/>
          <w:szCs w:val="4"/>
        </w:rPr>
      </w:pPr>
    </w:p>
    <w:p w:rsidR="00202F74" w:rsidRPr="00A34E9D" w:rsidRDefault="00373442" w:rsidP="00B40980">
      <w:pPr>
        <w:pStyle w:val="Naslov3"/>
      </w:pPr>
      <w:bookmarkStart w:id="89" w:name="_Toc514330412"/>
      <w:bookmarkStart w:id="90" w:name="_Toc522022412"/>
      <w:r w:rsidRPr="00A34E9D">
        <w:t>6.5.</w:t>
      </w:r>
      <w:r w:rsidR="007901F4" w:rsidRPr="00A34E9D">
        <w:t xml:space="preserve">  </w:t>
      </w:r>
      <w:r w:rsidRPr="00A34E9D">
        <w:t>Način određivanja cijene ponude</w:t>
      </w:r>
      <w:bookmarkEnd w:id="89"/>
      <w:bookmarkEnd w:id="90"/>
    </w:p>
    <w:p w:rsidR="00E078B4" w:rsidRPr="00A34E9D" w:rsidRDefault="00E078B4" w:rsidP="00E078B4">
      <w:pPr>
        <w:spacing w:after="0"/>
        <w:jc w:val="both"/>
        <w:rPr>
          <w:rFonts w:asciiTheme="minorHAnsi" w:hAnsiTheme="minorHAnsi"/>
        </w:rPr>
      </w:pPr>
    </w:p>
    <w:p w:rsidR="00E078B4" w:rsidRPr="00A34E9D" w:rsidRDefault="00E078B4" w:rsidP="00E078B4">
      <w:pPr>
        <w:spacing w:after="0"/>
        <w:jc w:val="both"/>
        <w:rPr>
          <w:rFonts w:asciiTheme="minorHAnsi" w:hAnsiTheme="minorHAnsi"/>
        </w:rPr>
      </w:pPr>
      <w:r w:rsidRPr="00A34E9D">
        <w:rPr>
          <w:rFonts w:asciiTheme="minorHAnsi" w:hAnsiTheme="minorHAnsi"/>
        </w:rPr>
        <w:t>Jedinične cijene stavki su nepromjenjive za cijelo vrijeme trajanja ugovora o javnoj nabavi i izražavaju se u kunama.</w:t>
      </w:r>
    </w:p>
    <w:p w:rsidR="00E078B4" w:rsidRPr="00A34E9D" w:rsidRDefault="00E078B4" w:rsidP="00E078B4">
      <w:pPr>
        <w:spacing w:after="0"/>
        <w:jc w:val="both"/>
        <w:rPr>
          <w:rFonts w:asciiTheme="minorHAnsi" w:hAnsiTheme="minorHAnsi"/>
        </w:rPr>
      </w:pPr>
      <w:r w:rsidRPr="00A34E9D">
        <w:rPr>
          <w:rFonts w:asciiTheme="minorHAnsi" w:hAnsiTheme="minorHAnsi"/>
        </w:rPr>
        <w:t>U cijenu ponude bez PDV-a moraju biti uračunati svi troškovi i popusti. Cijena ponude piše se brojkama.</w:t>
      </w:r>
    </w:p>
    <w:p w:rsidR="00E078B4" w:rsidRPr="00A34E9D" w:rsidRDefault="00E078B4" w:rsidP="00E078B4">
      <w:pPr>
        <w:spacing w:after="0"/>
        <w:jc w:val="both"/>
        <w:rPr>
          <w:rFonts w:asciiTheme="minorHAnsi" w:hAnsiTheme="minorHAnsi"/>
        </w:rPr>
      </w:pPr>
      <w:r w:rsidRPr="00A34E9D">
        <w:rPr>
          <w:rFonts w:asciiTheme="minorHAnsi" w:hAnsiTheme="minorHAnsi"/>
        </w:rPr>
        <w:t>Ponuditelj je dužan ponuditi, tj. upisati jediničnu cijenu (zaokruženu na dvije decimale) za svaku pojedinu stavku Troškovnika, na način kako je to određeno Troškovnikom. Cijenu ponude bez PDV-a i cijenu ponude s PDV-om upisati na način kako je to određeno u Ponudbenom listu EOJN RH-a, iznos PDV-a se izračunava u sustavu prema prethodno unesenim iznosima.</w:t>
      </w:r>
    </w:p>
    <w:p w:rsidR="00E078B4" w:rsidRPr="00A34E9D" w:rsidRDefault="00E078B4" w:rsidP="00E078B4">
      <w:pPr>
        <w:spacing w:after="0"/>
        <w:jc w:val="both"/>
        <w:rPr>
          <w:rFonts w:asciiTheme="minorHAnsi" w:hAnsiTheme="minorHAnsi"/>
        </w:rPr>
      </w:pPr>
      <w:r w:rsidRPr="00A34E9D">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A34E9D" w:rsidRDefault="00E078B4" w:rsidP="00E078B4">
      <w:pPr>
        <w:spacing w:after="0"/>
        <w:jc w:val="both"/>
        <w:rPr>
          <w:rFonts w:asciiTheme="minorHAnsi" w:hAnsiTheme="minorHAnsi"/>
        </w:rPr>
      </w:pPr>
      <w:r w:rsidRPr="00A34E9D">
        <w:rPr>
          <w:rFonts w:asciiTheme="minorHAnsi" w:hAnsiTheme="minorHAnsi"/>
        </w:rPr>
        <w:lastRenderedPageBreak/>
        <w:t>U slučaju da cijena ponude bez PDV-a izražena u Troškovniku ne odgovara cijeni ponude bez PDV-a izraženoj u Ponudbenom listu, vrijedi cijena ponude bez poreza na dodanu vrijednost izražena u Troškovniku.</w:t>
      </w:r>
    </w:p>
    <w:p w:rsidR="00097B02" w:rsidRPr="00A34E9D" w:rsidRDefault="00E078B4" w:rsidP="00A74DD2">
      <w:pPr>
        <w:spacing w:after="0"/>
        <w:jc w:val="both"/>
        <w:rPr>
          <w:rFonts w:asciiTheme="minorHAnsi" w:hAnsiTheme="minorHAnsi"/>
        </w:rPr>
      </w:pPr>
      <w:r w:rsidRPr="00A34E9D">
        <w:rPr>
          <w:rFonts w:asciiTheme="minorHAnsi" w:hAnsiTheme="minorHAnsi"/>
        </w:rPr>
        <w:t xml:space="preserve">Gospodarskim subjektima se preporuča da prije davanja ponude prouče </w:t>
      </w:r>
      <w:r w:rsidR="00D15393" w:rsidRPr="00A34E9D">
        <w:rPr>
          <w:rFonts w:asciiTheme="minorHAnsi" w:hAnsiTheme="minorHAnsi"/>
        </w:rPr>
        <w:t>Projektni zadatak</w:t>
      </w:r>
      <w:r w:rsidRPr="00A34E9D">
        <w:rPr>
          <w:rFonts w:asciiTheme="minorHAnsi" w:hAnsiTheme="minorHAnsi"/>
        </w:rPr>
        <w:t xml:space="preserve">, upravne akte temeljem kojih će se </w:t>
      </w:r>
      <w:r w:rsidR="008C6285" w:rsidRPr="00A34E9D">
        <w:rPr>
          <w:rFonts w:asciiTheme="minorHAnsi" w:hAnsiTheme="minorHAnsi"/>
        </w:rPr>
        <w:t>pružiti predmetna usluga</w:t>
      </w:r>
      <w:r w:rsidRPr="00A34E9D">
        <w:rPr>
          <w:rFonts w:asciiTheme="minorHAnsi" w:hAnsiTheme="minorHAnsi"/>
        </w:rPr>
        <w:t xml:space="preserve">, budući da im se zbog nepoznavanja istih neće priznati pravo na kasniju izmjenu cijene ili bilo koje druge odredbe iz ove Dokumentacije i Ugovora o javnim </w:t>
      </w:r>
      <w:r w:rsidR="008C6285" w:rsidRPr="00A34E9D">
        <w:rPr>
          <w:rFonts w:asciiTheme="minorHAnsi" w:hAnsiTheme="minorHAnsi"/>
        </w:rPr>
        <w:t>uslugama</w:t>
      </w:r>
      <w:r w:rsidRPr="00A34E9D">
        <w:rPr>
          <w:rFonts w:asciiTheme="minorHAnsi" w:hAnsiTheme="minorHAnsi"/>
        </w:rPr>
        <w:t>.</w:t>
      </w:r>
    </w:p>
    <w:p w:rsidR="00E078B4" w:rsidRPr="00A34E9D" w:rsidRDefault="00E078B4" w:rsidP="00B40980">
      <w:pPr>
        <w:pStyle w:val="Naslov3"/>
      </w:pPr>
      <w:r w:rsidRPr="00A34E9D">
        <w:t xml:space="preserve"> </w:t>
      </w:r>
      <w:bookmarkStart w:id="91" w:name="_Toc522022413"/>
      <w:r w:rsidRPr="00A34E9D">
        <w:t>6.</w:t>
      </w:r>
      <w:r w:rsidR="00373119" w:rsidRPr="00A34E9D">
        <w:t>6</w:t>
      </w:r>
      <w:r w:rsidRPr="00A34E9D">
        <w:t>.</w:t>
      </w:r>
      <w:r w:rsidR="000A312C" w:rsidRPr="00A34E9D">
        <w:t xml:space="preserve">  </w:t>
      </w:r>
      <w:r w:rsidRPr="00A34E9D">
        <w:t>Valuta ponude</w:t>
      </w:r>
      <w:bookmarkEnd w:id="91"/>
    </w:p>
    <w:p w:rsidR="000A312C" w:rsidRPr="00A34E9D" w:rsidRDefault="000A312C" w:rsidP="000A312C">
      <w:pPr>
        <w:spacing w:after="0" w:line="240" w:lineRule="auto"/>
      </w:pPr>
    </w:p>
    <w:p w:rsidR="00E078B4" w:rsidRPr="00A34E9D" w:rsidRDefault="00E078B4" w:rsidP="00A74DD2">
      <w:pPr>
        <w:spacing w:after="0"/>
        <w:jc w:val="both"/>
        <w:rPr>
          <w:rFonts w:asciiTheme="minorHAnsi" w:hAnsiTheme="minorHAnsi"/>
        </w:rPr>
      </w:pPr>
      <w:r w:rsidRPr="00A34E9D">
        <w:rPr>
          <w:rFonts w:asciiTheme="minorHAnsi" w:hAnsiTheme="minorHAnsi"/>
        </w:rPr>
        <w:t>Ponuditelj iskazuje cijenu ponude u hrvatskim kunama. Cijena ponude piše se brojkama zaokruženo na dvije decimale.</w:t>
      </w:r>
    </w:p>
    <w:p w:rsidR="00E078B4" w:rsidRPr="00A34E9D" w:rsidRDefault="00E078B4" w:rsidP="00B40980">
      <w:pPr>
        <w:pStyle w:val="Naslov3"/>
      </w:pPr>
      <w:bookmarkStart w:id="92" w:name="_Toc522022414"/>
      <w:r w:rsidRPr="00A34E9D">
        <w:t>6.</w:t>
      </w:r>
      <w:r w:rsidR="00373119" w:rsidRPr="00A34E9D">
        <w:t>7</w:t>
      </w:r>
      <w:r w:rsidRPr="00A34E9D">
        <w:t>.</w:t>
      </w:r>
      <w:r w:rsidR="000A312C" w:rsidRPr="00A34E9D">
        <w:t xml:space="preserve">  </w:t>
      </w:r>
      <w:r w:rsidRPr="00A34E9D">
        <w:t>Kriterij za odabir ponude te relativni ponder kriterija</w:t>
      </w:r>
      <w:bookmarkEnd w:id="92"/>
    </w:p>
    <w:p w:rsidR="000A312C" w:rsidRPr="00A34E9D" w:rsidRDefault="000A312C" w:rsidP="000A312C">
      <w:pPr>
        <w:spacing w:after="0" w:line="240" w:lineRule="auto"/>
      </w:pPr>
    </w:p>
    <w:p w:rsidR="000121B5" w:rsidRPr="00A34E9D" w:rsidRDefault="00D11580" w:rsidP="00D11580">
      <w:pPr>
        <w:spacing w:after="0"/>
        <w:jc w:val="both"/>
        <w:rPr>
          <w:rFonts w:asciiTheme="minorHAnsi" w:hAnsiTheme="minorHAnsi"/>
        </w:rPr>
      </w:pPr>
      <w:r w:rsidRPr="00A34E9D">
        <w:rPr>
          <w:rFonts w:asciiTheme="minorHAnsi" w:hAnsiTheme="minorHAnsi"/>
        </w:rPr>
        <w:t xml:space="preserve">Kriterij odabira ponude je </w:t>
      </w:r>
      <w:r w:rsidRPr="00A34E9D">
        <w:rPr>
          <w:rFonts w:asciiTheme="minorHAnsi" w:hAnsiTheme="minorHAnsi"/>
          <w:b/>
        </w:rPr>
        <w:t>ekonomski najpovoljnija ponuda (ENP)</w:t>
      </w:r>
      <w:r w:rsidRPr="00A34E9D">
        <w:rPr>
          <w:rFonts w:asciiTheme="minorHAnsi" w:hAnsiTheme="minorHAnsi"/>
        </w:rPr>
        <w:t xml:space="preserve">. </w:t>
      </w:r>
    </w:p>
    <w:p w:rsidR="00D11580" w:rsidRPr="00A34E9D" w:rsidRDefault="00D11580" w:rsidP="00D11580">
      <w:pPr>
        <w:spacing w:after="0"/>
        <w:jc w:val="both"/>
        <w:rPr>
          <w:rFonts w:asciiTheme="minorHAnsi" w:hAnsiTheme="minorHAnsi"/>
        </w:rPr>
      </w:pPr>
      <w:r w:rsidRPr="00A34E9D">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A34E9D"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A34E9D" w:rsidRDefault="00D11580" w:rsidP="00D11580">
            <w:pPr>
              <w:spacing w:after="0"/>
              <w:jc w:val="both"/>
              <w:rPr>
                <w:rFonts w:asciiTheme="minorHAnsi" w:hAnsiTheme="minorHAnsi"/>
              </w:rPr>
            </w:pPr>
            <w:r w:rsidRPr="00A34E9D">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A34E9D" w:rsidRDefault="00D11580" w:rsidP="00D11580">
            <w:pPr>
              <w:spacing w:after="0"/>
              <w:jc w:val="both"/>
              <w:rPr>
                <w:rFonts w:asciiTheme="minorHAnsi" w:hAnsiTheme="minorHAnsi"/>
                <w:b/>
              </w:rPr>
            </w:pPr>
            <w:r w:rsidRPr="00A34E9D">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A34E9D" w:rsidRDefault="00D11580" w:rsidP="00D11580">
            <w:pPr>
              <w:spacing w:after="0"/>
              <w:jc w:val="both"/>
              <w:rPr>
                <w:rFonts w:asciiTheme="minorHAnsi" w:hAnsiTheme="minorHAnsi"/>
                <w:b/>
              </w:rPr>
            </w:pPr>
            <w:r w:rsidRPr="00A34E9D">
              <w:rPr>
                <w:rFonts w:asciiTheme="minorHAnsi" w:hAnsiTheme="minorHAnsi"/>
                <w:b/>
              </w:rPr>
              <w:t>Broj bodova</w:t>
            </w:r>
          </w:p>
        </w:tc>
      </w:tr>
      <w:tr w:rsidR="00D11580" w:rsidRPr="00A34E9D" w:rsidTr="00D11580">
        <w:tc>
          <w:tcPr>
            <w:tcW w:w="446" w:type="pct"/>
            <w:tcBorders>
              <w:top w:val="single" w:sz="4" w:space="0" w:color="000000"/>
              <w:left w:val="single" w:sz="4" w:space="0" w:color="000000"/>
              <w:bottom w:val="single" w:sz="4" w:space="0" w:color="000000"/>
            </w:tcBorders>
            <w:vAlign w:val="center"/>
          </w:tcPr>
          <w:p w:rsidR="00D11580" w:rsidRPr="00A34E9D" w:rsidRDefault="00D11580" w:rsidP="00D11580">
            <w:pPr>
              <w:spacing w:after="0"/>
              <w:jc w:val="both"/>
              <w:rPr>
                <w:rFonts w:asciiTheme="minorHAnsi" w:hAnsiTheme="minorHAnsi"/>
              </w:rPr>
            </w:pPr>
            <w:r w:rsidRPr="00A34E9D">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A34E9D" w:rsidRDefault="00D11580" w:rsidP="00D11580">
            <w:pPr>
              <w:spacing w:after="0"/>
              <w:jc w:val="both"/>
              <w:rPr>
                <w:rFonts w:asciiTheme="minorHAnsi" w:hAnsiTheme="minorHAnsi"/>
              </w:rPr>
            </w:pPr>
            <w:r w:rsidRPr="00A34E9D">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A34E9D" w:rsidRDefault="000F2B38" w:rsidP="00D11580">
            <w:pPr>
              <w:spacing w:after="0"/>
              <w:jc w:val="center"/>
              <w:rPr>
                <w:rFonts w:asciiTheme="minorHAnsi" w:hAnsiTheme="minorHAnsi"/>
              </w:rPr>
            </w:pPr>
            <w:r w:rsidRPr="00A34E9D">
              <w:rPr>
                <w:rFonts w:asciiTheme="minorHAnsi" w:hAnsiTheme="minorHAnsi"/>
              </w:rPr>
              <w:t>5</w:t>
            </w:r>
            <w:r w:rsidR="00D11580" w:rsidRPr="00A34E9D">
              <w:rPr>
                <w:rFonts w:asciiTheme="minorHAnsi" w:hAnsiTheme="minorHAnsi"/>
              </w:rPr>
              <w:t>0</w:t>
            </w:r>
          </w:p>
        </w:tc>
      </w:tr>
      <w:tr w:rsidR="00D11580" w:rsidRPr="00A34E9D" w:rsidTr="00D11580">
        <w:tc>
          <w:tcPr>
            <w:tcW w:w="446" w:type="pct"/>
            <w:tcBorders>
              <w:top w:val="single" w:sz="4" w:space="0" w:color="000000"/>
              <w:left w:val="single" w:sz="4" w:space="0" w:color="000000"/>
              <w:bottom w:val="single" w:sz="4" w:space="0" w:color="000000"/>
            </w:tcBorders>
            <w:vAlign w:val="center"/>
          </w:tcPr>
          <w:p w:rsidR="00D11580" w:rsidRPr="00A34E9D" w:rsidRDefault="0080338E" w:rsidP="00D11580">
            <w:pPr>
              <w:spacing w:after="0"/>
              <w:jc w:val="both"/>
              <w:rPr>
                <w:rFonts w:asciiTheme="minorHAnsi" w:hAnsiTheme="minorHAnsi"/>
              </w:rPr>
            </w:pPr>
            <w:r w:rsidRPr="00A34E9D">
              <w:rPr>
                <w:rFonts w:asciiTheme="minorHAnsi" w:hAnsiTheme="minorHAnsi"/>
              </w:rPr>
              <w:t>2</w:t>
            </w:r>
            <w:r w:rsidR="00D11580" w:rsidRPr="00A34E9D">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A34E9D" w:rsidRDefault="00345D02" w:rsidP="00D11580">
            <w:pPr>
              <w:spacing w:after="0"/>
              <w:jc w:val="both"/>
              <w:rPr>
                <w:rFonts w:asciiTheme="minorHAnsi" w:hAnsiTheme="minorHAnsi"/>
              </w:rPr>
            </w:pPr>
            <w:r w:rsidRPr="00A34E9D">
              <w:rPr>
                <w:rFonts w:asciiTheme="minorHAnsi" w:hAnsiTheme="minorHAnsi"/>
              </w:rPr>
              <w:t>Specifično iskustvo ključnih stručnjaka</w:t>
            </w:r>
          </w:p>
        </w:tc>
        <w:tc>
          <w:tcPr>
            <w:tcW w:w="692" w:type="pct"/>
            <w:tcBorders>
              <w:top w:val="single" w:sz="4" w:space="0" w:color="000000"/>
              <w:left w:val="single" w:sz="4" w:space="0" w:color="000000"/>
              <w:bottom w:val="single" w:sz="4" w:space="0" w:color="000000"/>
              <w:right w:val="single" w:sz="4" w:space="0" w:color="000000"/>
            </w:tcBorders>
          </w:tcPr>
          <w:p w:rsidR="00D11580" w:rsidRPr="00A34E9D" w:rsidRDefault="000F2B38" w:rsidP="00D11580">
            <w:pPr>
              <w:spacing w:after="0"/>
              <w:jc w:val="center"/>
              <w:rPr>
                <w:rFonts w:asciiTheme="minorHAnsi" w:hAnsiTheme="minorHAnsi"/>
              </w:rPr>
            </w:pPr>
            <w:r w:rsidRPr="00A34E9D">
              <w:rPr>
                <w:rFonts w:asciiTheme="minorHAnsi" w:hAnsiTheme="minorHAnsi"/>
              </w:rPr>
              <w:t>5</w:t>
            </w:r>
            <w:r w:rsidR="005C17A5" w:rsidRPr="00A34E9D">
              <w:rPr>
                <w:rFonts w:asciiTheme="minorHAnsi" w:hAnsiTheme="minorHAnsi"/>
              </w:rPr>
              <w:t>0</w:t>
            </w:r>
          </w:p>
        </w:tc>
      </w:tr>
      <w:tr w:rsidR="00D11580" w:rsidRPr="00A34E9D" w:rsidTr="00D11580">
        <w:tc>
          <w:tcPr>
            <w:tcW w:w="446" w:type="pct"/>
            <w:tcBorders>
              <w:top w:val="single" w:sz="4" w:space="0" w:color="000000"/>
              <w:left w:val="single" w:sz="4" w:space="0" w:color="000000"/>
              <w:bottom w:val="single" w:sz="4" w:space="0" w:color="000000"/>
            </w:tcBorders>
            <w:vAlign w:val="center"/>
          </w:tcPr>
          <w:p w:rsidR="00D11580" w:rsidRPr="00A34E9D"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A34E9D" w:rsidRDefault="00D11580" w:rsidP="00D11580">
            <w:pPr>
              <w:spacing w:after="0"/>
              <w:jc w:val="both"/>
              <w:rPr>
                <w:rFonts w:asciiTheme="minorHAnsi" w:hAnsiTheme="minorHAnsi"/>
                <w:b/>
              </w:rPr>
            </w:pPr>
            <w:r w:rsidRPr="00A34E9D">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A34E9D" w:rsidRDefault="00D11580" w:rsidP="00D11580">
            <w:pPr>
              <w:spacing w:after="0"/>
              <w:jc w:val="center"/>
              <w:rPr>
                <w:rFonts w:asciiTheme="minorHAnsi" w:hAnsiTheme="minorHAnsi"/>
                <w:b/>
              </w:rPr>
            </w:pPr>
            <w:r w:rsidRPr="00A34E9D">
              <w:rPr>
                <w:rFonts w:asciiTheme="minorHAnsi" w:hAnsiTheme="minorHAnsi"/>
                <w:b/>
              </w:rPr>
              <w:t>100</w:t>
            </w:r>
          </w:p>
        </w:tc>
      </w:tr>
    </w:tbl>
    <w:p w:rsidR="00D11580" w:rsidRPr="00A34E9D" w:rsidRDefault="00D11580" w:rsidP="00D11580">
      <w:pPr>
        <w:spacing w:after="0"/>
        <w:jc w:val="both"/>
        <w:rPr>
          <w:rFonts w:asciiTheme="minorHAnsi" w:hAnsiTheme="minorHAnsi"/>
        </w:rPr>
      </w:pPr>
    </w:p>
    <w:p w:rsidR="00D11580" w:rsidRPr="00A34E9D" w:rsidRDefault="00D11580" w:rsidP="00D11580">
      <w:pPr>
        <w:spacing w:after="0"/>
        <w:jc w:val="both"/>
        <w:rPr>
          <w:rFonts w:asciiTheme="minorHAnsi" w:hAnsiTheme="minorHAnsi"/>
        </w:rPr>
      </w:pPr>
    </w:p>
    <w:p w:rsidR="00D11580" w:rsidRPr="00A34E9D" w:rsidRDefault="00D11580" w:rsidP="00D11580">
      <w:pPr>
        <w:spacing w:after="0"/>
        <w:jc w:val="both"/>
        <w:rPr>
          <w:rFonts w:asciiTheme="minorHAnsi" w:hAnsiTheme="minorHAnsi"/>
        </w:rPr>
      </w:pPr>
    </w:p>
    <w:p w:rsidR="00D22EDF" w:rsidRPr="00A34E9D" w:rsidRDefault="00D22EDF" w:rsidP="00D11580">
      <w:pPr>
        <w:spacing w:after="0"/>
        <w:jc w:val="both"/>
        <w:rPr>
          <w:rFonts w:asciiTheme="minorHAnsi" w:hAnsiTheme="minorHAnsi"/>
        </w:rPr>
      </w:pPr>
    </w:p>
    <w:p w:rsidR="00D22EDF" w:rsidRPr="00A34E9D" w:rsidRDefault="00D22EDF" w:rsidP="00D11580">
      <w:pPr>
        <w:spacing w:after="0"/>
        <w:jc w:val="both"/>
        <w:rPr>
          <w:rFonts w:asciiTheme="minorHAnsi" w:hAnsiTheme="minorHAnsi"/>
        </w:rPr>
      </w:pPr>
    </w:p>
    <w:p w:rsidR="00190C57" w:rsidRPr="00A34E9D" w:rsidRDefault="00190C57" w:rsidP="00D11580">
      <w:pPr>
        <w:spacing w:after="0"/>
        <w:jc w:val="both"/>
        <w:rPr>
          <w:rFonts w:asciiTheme="minorHAnsi" w:hAnsiTheme="minorHAnsi"/>
        </w:rPr>
      </w:pPr>
    </w:p>
    <w:p w:rsidR="000534DF" w:rsidRPr="00A34E9D" w:rsidRDefault="000534DF" w:rsidP="00D11580">
      <w:pPr>
        <w:spacing w:after="0"/>
        <w:jc w:val="both"/>
        <w:rPr>
          <w:rFonts w:asciiTheme="minorHAnsi" w:hAnsiTheme="minorHAnsi"/>
        </w:rPr>
      </w:pPr>
    </w:p>
    <w:p w:rsidR="00D11580" w:rsidRPr="00A34E9D" w:rsidRDefault="00190C57" w:rsidP="00D11580">
      <w:pPr>
        <w:spacing w:after="0"/>
        <w:jc w:val="both"/>
        <w:rPr>
          <w:rFonts w:asciiTheme="minorHAnsi" w:hAnsiTheme="minorHAnsi"/>
        </w:rPr>
      </w:pPr>
      <w:r w:rsidRPr="00A34E9D">
        <w:rPr>
          <w:rFonts w:asciiTheme="minorHAnsi" w:hAnsiTheme="minorHAnsi"/>
        </w:rPr>
        <w:t>Svaki</w:t>
      </w:r>
      <w:r w:rsidR="005E375A" w:rsidRPr="00A34E9D">
        <w:rPr>
          <w:rFonts w:asciiTheme="minorHAnsi" w:hAnsiTheme="minorHAnsi"/>
        </w:rPr>
        <w:t xml:space="preserve"> od kriterija se ocjenjuje zasebno sukladno dolje navedenim zahtjevima, a zbroj bodova dobiven kroz svaki od kriterija određuje ukupan broj bodova na način da se upisuje cjelobrojna vrijednost (uz zaokruživanje na dvije decimalne jedinice). Maksimalan broj bodova (Emax) koji ponuditelj može ostvariti zbrojem svih kriterija je 100 bodova. Ekonomski najpovoljnija ponuda je ponuda koja, uz kriterije za kvalitativan odabir gospodarskog subjekta, kao i ostalih uvjeta iz dokumentacije o nabavi, ostvari najveći broj bodova. U slučaju da su dvije ili više ponuda jednako rangirane prema kriteriju odabira, Naručitelj de odabrati ponudu koja je zaprimljena ranije.</w:t>
      </w:r>
    </w:p>
    <w:p w:rsidR="00D11580" w:rsidRPr="00A34E9D" w:rsidRDefault="00D11580" w:rsidP="00D11580">
      <w:pPr>
        <w:spacing w:after="0"/>
        <w:jc w:val="both"/>
        <w:rPr>
          <w:rFonts w:asciiTheme="minorHAnsi" w:hAnsiTheme="minorHAnsi"/>
        </w:rPr>
      </w:pPr>
    </w:p>
    <w:p w:rsidR="00D11580" w:rsidRPr="00A34E9D" w:rsidRDefault="00D11580" w:rsidP="00D11580">
      <w:pPr>
        <w:spacing w:after="0"/>
        <w:jc w:val="both"/>
        <w:rPr>
          <w:rFonts w:asciiTheme="minorHAnsi" w:hAnsiTheme="minorHAnsi"/>
        </w:rPr>
      </w:pPr>
      <w:r w:rsidRPr="00A34E9D">
        <w:rPr>
          <w:rFonts w:asciiTheme="minorHAnsi" w:hAnsiTheme="minorHAnsi"/>
        </w:rPr>
        <w:t xml:space="preserve">Formula za </w:t>
      </w:r>
      <w:r w:rsidR="00F94FE5" w:rsidRPr="00A34E9D">
        <w:rPr>
          <w:rFonts w:asciiTheme="minorHAnsi" w:hAnsiTheme="minorHAnsi"/>
        </w:rPr>
        <w:t>i</w:t>
      </w:r>
      <w:r w:rsidRPr="00A34E9D">
        <w:rPr>
          <w:rFonts w:asciiTheme="minorHAnsi" w:hAnsiTheme="minorHAnsi"/>
        </w:rPr>
        <w:t>zračun ekonomski najpovoljnije ponude je:</w:t>
      </w:r>
    </w:p>
    <w:p w:rsidR="00D11580" w:rsidRPr="00A34E9D" w:rsidRDefault="00F94FE5" w:rsidP="00D11580">
      <w:pPr>
        <w:spacing w:after="0"/>
        <w:jc w:val="both"/>
        <w:rPr>
          <w:rFonts w:asciiTheme="minorHAnsi" w:hAnsiTheme="minorHAnsi"/>
        </w:rPr>
      </w:pPr>
      <w:r w:rsidRPr="00A34E9D">
        <w:rPr>
          <w:rFonts w:asciiTheme="minorHAnsi" w:hAnsiTheme="minorHAnsi"/>
        </w:rPr>
        <w:t>E</w:t>
      </w:r>
      <w:r w:rsidR="00D11580" w:rsidRPr="00A34E9D">
        <w:rPr>
          <w:rFonts w:asciiTheme="minorHAnsi" w:hAnsiTheme="minorHAnsi"/>
        </w:rPr>
        <w:t xml:space="preserve"> = </w:t>
      </w:r>
      <w:r w:rsidRPr="00A34E9D">
        <w:rPr>
          <w:rFonts w:asciiTheme="minorHAnsi" w:hAnsiTheme="minorHAnsi"/>
        </w:rPr>
        <w:t>F + Q</w:t>
      </w:r>
    </w:p>
    <w:p w:rsidR="00D11580" w:rsidRPr="00A34E9D" w:rsidRDefault="00F94FE5" w:rsidP="00D11580">
      <w:pPr>
        <w:spacing w:after="0"/>
        <w:jc w:val="both"/>
        <w:rPr>
          <w:rFonts w:asciiTheme="minorHAnsi" w:hAnsiTheme="minorHAnsi"/>
        </w:rPr>
      </w:pPr>
      <w:r w:rsidRPr="00A34E9D">
        <w:rPr>
          <w:rFonts w:asciiTheme="minorHAnsi" w:hAnsiTheme="minorHAnsi"/>
        </w:rPr>
        <w:t>E</w:t>
      </w:r>
      <w:r w:rsidR="00D11580" w:rsidRPr="00A34E9D">
        <w:rPr>
          <w:rFonts w:asciiTheme="minorHAnsi" w:hAnsiTheme="minorHAnsi"/>
        </w:rPr>
        <w:t xml:space="preserve"> - ukupan broj bodova</w:t>
      </w:r>
    </w:p>
    <w:p w:rsidR="00D11580" w:rsidRPr="00A34E9D" w:rsidRDefault="00F94FE5" w:rsidP="00D11580">
      <w:pPr>
        <w:spacing w:after="0"/>
        <w:jc w:val="both"/>
        <w:rPr>
          <w:rFonts w:asciiTheme="minorHAnsi" w:hAnsiTheme="minorHAnsi"/>
        </w:rPr>
      </w:pPr>
      <w:r w:rsidRPr="00A34E9D">
        <w:rPr>
          <w:rFonts w:asciiTheme="minorHAnsi" w:hAnsiTheme="minorHAnsi"/>
        </w:rPr>
        <w:t>F</w:t>
      </w:r>
      <w:r w:rsidR="00D11580" w:rsidRPr="00A34E9D">
        <w:rPr>
          <w:rFonts w:asciiTheme="minorHAnsi" w:hAnsiTheme="minorHAnsi"/>
        </w:rPr>
        <w:t>- broj bodova koji je ponuda dobila za ponuđenu cijenu</w:t>
      </w:r>
    </w:p>
    <w:p w:rsidR="00D11580" w:rsidRPr="00A34E9D" w:rsidRDefault="00F94FE5" w:rsidP="00D11580">
      <w:pPr>
        <w:spacing w:after="0"/>
        <w:jc w:val="both"/>
        <w:rPr>
          <w:rFonts w:asciiTheme="minorHAnsi" w:hAnsiTheme="minorHAnsi"/>
        </w:rPr>
      </w:pPr>
      <w:r w:rsidRPr="00A34E9D">
        <w:rPr>
          <w:rFonts w:asciiTheme="minorHAnsi" w:hAnsiTheme="minorHAnsi"/>
        </w:rPr>
        <w:t>Q</w:t>
      </w:r>
      <w:r w:rsidR="00D11580" w:rsidRPr="00A34E9D">
        <w:rPr>
          <w:rFonts w:asciiTheme="minorHAnsi" w:hAnsiTheme="minorHAnsi"/>
        </w:rPr>
        <w:t xml:space="preserve"> – broj bodova koji je ponuda dobila za </w:t>
      </w:r>
      <w:r w:rsidR="002446DE" w:rsidRPr="00A34E9D">
        <w:rPr>
          <w:rFonts w:asciiTheme="minorHAnsi" w:hAnsiTheme="minorHAnsi"/>
        </w:rPr>
        <w:t>specifično iskustvo ključnih stručnjaka</w:t>
      </w:r>
    </w:p>
    <w:p w:rsidR="00E078B4" w:rsidRPr="00A34E9D" w:rsidRDefault="00E078B4" w:rsidP="00E078B4">
      <w:pPr>
        <w:spacing w:after="0"/>
        <w:jc w:val="both"/>
        <w:rPr>
          <w:rFonts w:asciiTheme="minorHAnsi" w:hAnsiTheme="minorHAnsi"/>
        </w:rPr>
      </w:pPr>
    </w:p>
    <w:p w:rsidR="000534DF" w:rsidRPr="00A34E9D" w:rsidRDefault="000534DF" w:rsidP="00E078B4">
      <w:pPr>
        <w:spacing w:after="0"/>
        <w:jc w:val="both"/>
        <w:rPr>
          <w:rFonts w:asciiTheme="minorHAnsi" w:hAnsiTheme="minorHAnsi"/>
        </w:rPr>
      </w:pPr>
    </w:p>
    <w:p w:rsidR="000534DF" w:rsidRPr="00A34E9D" w:rsidRDefault="000534DF" w:rsidP="00E078B4">
      <w:pPr>
        <w:spacing w:after="0"/>
        <w:jc w:val="both"/>
        <w:rPr>
          <w:rFonts w:asciiTheme="minorHAnsi" w:hAnsiTheme="minorHAnsi"/>
        </w:rPr>
      </w:pPr>
    </w:p>
    <w:p w:rsidR="000534DF" w:rsidRPr="00A34E9D" w:rsidRDefault="000534DF" w:rsidP="00E078B4">
      <w:pPr>
        <w:spacing w:after="0"/>
        <w:jc w:val="both"/>
        <w:rPr>
          <w:rFonts w:asciiTheme="minorHAnsi" w:hAnsiTheme="minorHAnsi"/>
        </w:rPr>
      </w:pPr>
    </w:p>
    <w:p w:rsidR="00E078B4" w:rsidRPr="00A34E9D" w:rsidRDefault="00E078B4" w:rsidP="00E078B4">
      <w:pPr>
        <w:spacing w:after="0"/>
        <w:jc w:val="both"/>
        <w:rPr>
          <w:rFonts w:asciiTheme="minorHAnsi" w:hAnsiTheme="minorHAnsi"/>
          <w:b/>
        </w:rPr>
      </w:pPr>
      <w:r w:rsidRPr="00A34E9D">
        <w:rPr>
          <w:rFonts w:asciiTheme="minorHAnsi" w:hAnsiTheme="minorHAnsi"/>
          <w:b/>
        </w:rPr>
        <w:lastRenderedPageBreak/>
        <w:t>6.</w:t>
      </w:r>
      <w:r w:rsidR="00373119" w:rsidRPr="00A34E9D">
        <w:rPr>
          <w:rFonts w:asciiTheme="minorHAnsi" w:hAnsiTheme="minorHAnsi"/>
          <w:b/>
        </w:rPr>
        <w:t>7</w:t>
      </w:r>
      <w:r w:rsidRPr="00A34E9D">
        <w:rPr>
          <w:rFonts w:asciiTheme="minorHAnsi" w:hAnsiTheme="minorHAnsi"/>
          <w:b/>
        </w:rPr>
        <w:t>.1.</w:t>
      </w:r>
      <w:r w:rsidRPr="00A34E9D">
        <w:rPr>
          <w:rFonts w:asciiTheme="minorHAnsi" w:hAnsiTheme="minorHAnsi"/>
          <w:b/>
        </w:rPr>
        <w:tab/>
        <w:t>Cijena ponude</w:t>
      </w:r>
    </w:p>
    <w:p w:rsidR="003B51E5" w:rsidRPr="00A34E9D" w:rsidRDefault="003B51E5" w:rsidP="00E078B4">
      <w:pPr>
        <w:spacing w:after="0"/>
        <w:jc w:val="both"/>
        <w:rPr>
          <w:rFonts w:asciiTheme="minorHAnsi" w:hAnsiTheme="minorHAnsi"/>
          <w:b/>
        </w:rPr>
      </w:pPr>
    </w:p>
    <w:p w:rsidR="00D11580" w:rsidRPr="00A34E9D" w:rsidRDefault="00D11580" w:rsidP="00D11580">
      <w:pPr>
        <w:spacing w:after="0"/>
        <w:jc w:val="both"/>
        <w:rPr>
          <w:rFonts w:asciiTheme="minorHAnsi" w:hAnsiTheme="minorHAnsi"/>
        </w:rPr>
      </w:pPr>
      <w:r w:rsidRPr="00A34E9D">
        <w:rPr>
          <w:rFonts w:asciiTheme="minorHAnsi" w:hAnsiTheme="minorHAnsi"/>
        </w:rPr>
        <w:t>Naručitelj kao jedan od kriterija određuje cijenu prihvatljive ponude</w:t>
      </w:r>
      <w:r w:rsidR="00F94FE5" w:rsidRPr="00A34E9D">
        <w:rPr>
          <w:rFonts w:asciiTheme="minorHAnsi" w:hAnsiTheme="minorHAnsi"/>
        </w:rPr>
        <w:t xml:space="preserve"> sa PDV-om.</w:t>
      </w:r>
    </w:p>
    <w:p w:rsidR="00D11580" w:rsidRPr="00A34E9D" w:rsidRDefault="00D11580" w:rsidP="00D11580">
      <w:pPr>
        <w:spacing w:after="0"/>
        <w:jc w:val="both"/>
        <w:rPr>
          <w:rFonts w:asciiTheme="minorHAnsi" w:hAnsiTheme="minorHAnsi"/>
        </w:rPr>
      </w:pPr>
      <w:r w:rsidRPr="00A34E9D">
        <w:rPr>
          <w:rFonts w:asciiTheme="minorHAnsi" w:hAnsiTheme="minorHAnsi"/>
        </w:rPr>
        <w:t xml:space="preserve">Maksimalan broj bodova koje Ponuditelj može ostvariti u okviru kriterija cijene ponude je </w:t>
      </w:r>
      <w:r w:rsidR="000F2B38" w:rsidRPr="00A34E9D">
        <w:rPr>
          <w:rFonts w:asciiTheme="minorHAnsi" w:hAnsiTheme="minorHAnsi"/>
        </w:rPr>
        <w:t>5</w:t>
      </w:r>
      <w:r w:rsidRPr="00A34E9D">
        <w:rPr>
          <w:rFonts w:asciiTheme="minorHAnsi" w:hAnsiTheme="minorHAnsi"/>
        </w:rPr>
        <w:t>0 bodova.</w:t>
      </w:r>
    </w:p>
    <w:p w:rsidR="00D11580" w:rsidRPr="00A34E9D" w:rsidRDefault="00D11580" w:rsidP="00D11580">
      <w:pPr>
        <w:spacing w:after="0"/>
        <w:jc w:val="both"/>
        <w:rPr>
          <w:rFonts w:asciiTheme="minorHAnsi" w:hAnsiTheme="minorHAnsi"/>
        </w:rPr>
      </w:pPr>
      <w:r w:rsidRPr="00A34E9D">
        <w:rPr>
          <w:rFonts w:asciiTheme="minorHAnsi" w:hAnsiTheme="minorHAnsi"/>
        </w:rPr>
        <w:t xml:space="preserve">Ponuditelj čija je cijena prihvatljive ponude najniža ostvarit će maksimalan broj bodova. Bodovna vrijednosti ponuda drugih ponuditelja će se određivati korištenjem sljedeće formule: </w:t>
      </w:r>
    </w:p>
    <w:p w:rsidR="00D11580" w:rsidRPr="00A34E9D" w:rsidRDefault="00D11580" w:rsidP="00D11580">
      <w:pPr>
        <w:spacing w:after="0"/>
        <w:jc w:val="both"/>
        <w:rPr>
          <w:rFonts w:asciiTheme="minorHAnsi" w:hAnsiTheme="minorHAnsi"/>
        </w:rPr>
      </w:pPr>
      <w:r w:rsidRPr="00A34E9D">
        <w:rPr>
          <w:rFonts w:asciiTheme="minorHAnsi" w:hAnsiTheme="minorHAnsi"/>
        </w:rPr>
        <w:t xml:space="preserve">Formula    </w:t>
      </w:r>
      <w:r w:rsidR="00F94FE5" w:rsidRPr="00A34E9D">
        <w:rPr>
          <w:rFonts w:asciiTheme="minorHAnsi" w:hAnsiTheme="minorHAnsi"/>
        </w:rPr>
        <w:t>F</w:t>
      </w:r>
      <w:r w:rsidRPr="00A34E9D">
        <w:rPr>
          <w:rFonts w:asciiTheme="minorHAnsi" w:hAnsiTheme="minorHAnsi"/>
        </w:rPr>
        <w:t xml:space="preserve"> = </w:t>
      </w:r>
      <w:r w:rsidR="00F94FE5" w:rsidRPr="00A34E9D">
        <w:rPr>
          <w:rFonts w:asciiTheme="minorHAnsi" w:hAnsiTheme="minorHAnsi"/>
        </w:rPr>
        <w:t>Fmin</w:t>
      </w:r>
      <w:r w:rsidRPr="00A34E9D">
        <w:rPr>
          <w:rFonts w:asciiTheme="minorHAnsi" w:hAnsiTheme="minorHAnsi"/>
        </w:rPr>
        <w:t>/</w:t>
      </w:r>
      <w:r w:rsidR="00F94FE5" w:rsidRPr="00A34E9D">
        <w:rPr>
          <w:rFonts w:asciiTheme="minorHAnsi" w:hAnsiTheme="minorHAnsi"/>
        </w:rPr>
        <w:t>Fp</w:t>
      </w:r>
      <w:r w:rsidRPr="00A34E9D">
        <w:rPr>
          <w:rFonts w:asciiTheme="minorHAnsi" w:hAnsiTheme="minorHAnsi"/>
        </w:rPr>
        <w:t xml:space="preserve"> * </w:t>
      </w:r>
      <w:r w:rsidR="000F2B38" w:rsidRPr="00A34E9D">
        <w:rPr>
          <w:rFonts w:asciiTheme="minorHAnsi" w:hAnsiTheme="minorHAnsi"/>
        </w:rPr>
        <w:t>5</w:t>
      </w:r>
      <w:r w:rsidRPr="00A34E9D">
        <w:rPr>
          <w:rFonts w:asciiTheme="minorHAnsi" w:hAnsiTheme="minorHAnsi"/>
        </w:rPr>
        <w:t>0</w:t>
      </w:r>
    </w:p>
    <w:p w:rsidR="00D11580" w:rsidRPr="00A34E9D" w:rsidRDefault="00F94FE5" w:rsidP="00D11580">
      <w:pPr>
        <w:spacing w:after="0"/>
        <w:jc w:val="both"/>
        <w:rPr>
          <w:rFonts w:asciiTheme="minorHAnsi" w:hAnsiTheme="minorHAnsi"/>
        </w:rPr>
      </w:pPr>
      <w:r w:rsidRPr="00A34E9D">
        <w:rPr>
          <w:rFonts w:asciiTheme="minorHAnsi" w:hAnsiTheme="minorHAnsi"/>
        </w:rPr>
        <w:t>F</w:t>
      </w:r>
      <w:r w:rsidR="00D11580" w:rsidRPr="00A34E9D">
        <w:rPr>
          <w:rFonts w:asciiTheme="minorHAnsi" w:hAnsiTheme="minorHAnsi"/>
        </w:rPr>
        <w:t xml:space="preserve"> - broj bodova koji je ponuda dobila za ponuđenu cijenu</w:t>
      </w:r>
    </w:p>
    <w:p w:rsidR="00D11580" w:rsidRPr="00A34E9D" w:rsidRDefault="00F94FE5" w:rsidP="00D11580">
      <w:pPr>
        <w:spacing w:after="0"/>
        <w:jc w:val="both"/>
        <w:rPr>
          <w:rFonts w:asciiTheme="minorHAnsi" w:hAnsiTheme="minorHAnsi"/>
        </w:rPr>
      </w:pPr>
      <w:r w:rsidRPr="00A34E9D">
        <w:rPr>
          <w:rFonts w:asciiTheme="minorHAnsi" w:hAnsiTheme="minorHAnsi"/>
        </w:rPr>
        <w:t>Fmin</w:t>
      </w:r>
      <w:r w:rsidR="00D11580" w:rsidRPr="00A34E9D">
        <w:rPr>
          <w:rFonts w:asciiTheme="minorHAnsi" w:hAnsiTheme="minorHAnsi"/>
        </w:rPr>
        <w:t>– najniža cijena ponuđena u postupku javne nabave</w:t>
      </w:r>
    </w:p>
    <w:p w:rsidR="00D11580" w:rsidRPr="00A34E9D" w:rsidRDefault="00F94FE5" w:rsidP="00D11580">
      <w:pPr>
        <w:spacing w:after="0"/>
        <w:jc w:val="both"/>
        <w:rPr>
          <w:rFonts w:asciiTheme="minorHAnsi" w:hAnsiTheme="minorHAnsi"/>
        </w:rPr>
      </w:pPr>
      <w:r w:rsidRPr="00A34E9D">
        <w:rPr>
          <w:rFonts w:asciiTheme="minorHAnsi" w:hAnsiTheme="minorHAnsi"/>
        </w:rPr>
        <w:t>Fp</w:t>
      </w:r>
      <w:r w:rsidR="00D11580" w:rsidRPr="00A34E9D">
        <w:rPr>
          <w:rFonts w:asciiTheme="minorHAnsi" w:hAnsiTheme="minorHAnsi"/>
        </w:rPr>
        <w:t xml:space="preserve"> – cijena ponude koja je predmet ocjene</w:t>
      </w:r>
    </w:p>
    <w:p w:rsidR="007901F4" w:rsidRPr="00A34E9D" w:rsidRDefault="000F2B38" w:rsidP="00D11580">
      <w:pPr>
        <w:spacing w:after="0"/>
        <w:jc w:val="both"/>
        <w:rPr>
          <w:rFonts w:asciiTheme="minorHAnsi" w:hAnsiTheme="minorHAnsi"/>
        </w:rPr>
      </w:pPr>
      <w:r w:rsidRPr="00A34E9D">
        <w:rPr>
          <w:rFonts w:asciiTheme="minorHAnsi" w:hAnsiTheme="minorHAnsi"/>
        </w:rPr>
        <w:t>5</w:t>
      </w:r>
      <w:r w:rsidR="00D11580" w:rsidRPr="00A34E9D">
        <w:rPr>
          <w:rFonts w:asciiTheme="minorHAnsi" w:hAnsiTheme="minorHAnsi"/>
        </w:rPr>
        <w:t>0 – maksimalni broj bodova</w:t>
      </w:r>
      <w:r w:rsidR="00D11580" w:rsidRPr="00A34E9D">
        <w:rPr>
          <w:rFonts w:asciiTheme="minorHAnsi" w:hAnsiTheme="minorHAnsi"/>
        </w:rPr>
        <w:tab/>
      </w:r>
    </w:p>
    <w:p w:rsidR="00E078B4" w:rsidRPr="00A34E9D" w:rsidRDefault="00373119" w:rsidP="00373119">
      <w:pPr>
        <w:spacing w:after="0"/>
        <w:jc w:val="both"/>
        <w:rPr>
          <w:rFonts w:asciiTheme="minorHAnsi" w:hAnsiTheme="minorHAnsi"/>
        </w:rPr>
      </w:pPr>
      <w:r w:rsidRPr="00A34E9D">
        <w:rPr>
          <w:rFonts w:asciiTheme="minorHAnsi" w:hAnsiTheme="minorHAnsi"/>
        </w:rPr>
        <w:tab/>
      </w:r>
    </w:p>
    <w:p w:rsidR="00E078B4" w:rsidRPr="00A34E9D" w:rsidRDefault="00E078B4" w:rsidP="00E078B4">
      <w:pPr>
        <w:spacing w:after="0"/>
        <w:jc w:val="both"/>
        <w:rPr>
          <w:rFonts w:asciiTheme="minorHAnsi" w:hAnsiTheme="minorHAnsi"/>
          <w:b/>
        </w:rPr>
      </w:pPr>
      <w:r w:rsidRPr="00A34E9D">
        <w:rPr>
          <w:rFonts w:asciiTheme="minorHAnsi" w:hAnsiTheme="minorHAnsi"/>
          <w:b/>
        </w:rPr>
        <w:t>6.</w:t>
      </w:r>
      <w:r w:rsidR="00373119" w:rsidRPr="00A34E9D">
        <w:rPr>
          <w:rFonts w:asciiTheme="minorHAnsi" w:hAnsiTheme="minorHAnsi"/>
          <w:b/>
        </w:rPr>
        <w:t>7</w:t>
      </w:r>
      <w:r w:rsidRPr="00A34E9D">
        <w:rPr>
          <w:rFonts w:asciiTheme="minorHAnsi" w:hAnsiTheme="minorHAnsi"/>
          <w:b/>
        </w:rPr>
        <w:t>.</w:t>
      </w:r>
      <w:r w:rsidR="0080338E" w:rsidRPr="00A34E9D">
        <w:rPr>
          <w:rFonts w:asciiTheme="minorHAnsi" w:hAnsiTheme="minorHAnsi"/>
          <w:b/>
        </w:rPr>
        <w:t>2</w:t>
      </w:r>
      <w:r w:rsidRPr="00A34E9D">
        <w:rPr>
          <w:rFonts w:asciiTheme="minorHAnsi" w:hAnsiTheme="minorHAnsi"/>
          <w:b/>
        </w:rPr>
        <w:t>.</w:t>
      </w:r>
      <w:r w:rsidR="00345D02" w:rsidRPr="00A34E9D">
        <w:rPr>
          <w:rFonts w:asciiTheme="minorHAnsi" w:hAnsiTheme="minorHAnsi"/>
          <w:b/>
        </w:rPr>
        <w:t xml:space="preserve">   Specifično iskustvo ključnih stručnjaka</w:t>
      </w:r>
    </w:p>
    <w:p w:rsidR="003B51E5" w:rsidRPr="00A34E9D" w:rsidRDefault="003B51E5" w:rsidP="00E078B4">
      <w:pPr>
        <w:spacing w:after="0"/>
        <w:jc w:val="both"/>
        <w:rPr>
          <w:rFonts w:asciiTheme="minorHAnsi" w:hAnsiTheme="minorHAnsi"/>
          <w:b/>
        </w:rPr>
      </w:pPr>
    </w:p>
    <w:p w:rsidR="00FB3C9D" w:rsidRPr="00A34E9D" w:rsidRDefault="00345D02" w:rsidP="000534DF">
      <w:pPr>
        <w:spacing w:after="120" w:line="240" w:lineRule="auto"/>
        <w:jc w:val="both"/>
        <w:rPr>
          <w:rFonts w:asciiTheme="minorHAnsi" w:hAnsiTheme="minorHAnsi"/>
        </w:rPr>
      </w:pPr>
      <w:r w:rsidRPr="00A34E9D">
        <w:rPr>
          <w:rFonts w:asciiTheme="minorHAnsi" w:hAnsiTheme="minorHAnsi"/>
        </w:rPr>
        <w:t>Naručitelj traži dokaz da ključni stručnja</w:t>
      </w:r>
      <w:r w:rsidR="005E375A" w:rsidRPr="00A34E9D">
        <w:rPr>
          <w:rFonts w:asciiTheme="minorHAnsi" w:hAnsiTheme="minorHAnsi"/>
        </w:rPr>
        <w:t>k</w:t>
      </w:r>
      <w:r w:rsidRPr="00A34E9D">
        <w:rPr>
          <w:rFonts w:asciiTheme="minorHAnsi" w:hAnsiTheme="minorHAnsi"/>
        </w:rPr>
        <w:t xml:space="preserve"> ima iskustvo u provođenju projekata iz područja </w:t>
      </w:r>
      <w:r w:rsidR="005E375A" w:rsidRPr="00A34E9D">
        <w:rPr>
          <w:rFonts w:asciiTheme="minorHAnsi" w:hAnsiTheme="minorHAnsi"/>
        </w:rPr>
        <w:t>o</w:t>
      </w:r>
      <w:r w:rsidRPr="00A34E9D">
        <w:rPr>
          <w:rFonts w:asciiTheme="minorHAnsi" w:hAnsiTheme="minorHAnsi"/>
        </w:rPr>
        <w:t xml:space="preserve">pisa poslova navedenih u projektnom zadatku u sklopu ove dokumentacije o nabavi. Ovim kriterijem se ocjenjuje prethodno iskustvo stručnjaka, koji </w:t>
      </w:r>
      <w:r w:rsidR="0055735C" w:rsidRPr="00A34E9D">
        <w:rPr>
          <w:rFonts w:asciiTheme="minorHAnsi" w:hAnsiTheme="minorHAnsi"/>
        </w:rPr>
        <w:t>ć</w:t>
      </w:r>
      <w:r w:rsidRPr="00A34E9D">
        <w:rPr>
          <w:rFonts w:asciiTheme="minorHAnsi" w:hAnsiTheme="minorHAnsi"/>
        </w:rPr>
        <w:t xml:space="preserve">e biti uključeni u provedbu ugovora o javnoj nabavi. Maksimalan broj bodova (Qmax) koji ponuditelj može ostvariti u okviru ovog kriterija je </w:t>
      </w:r>
      <w:r w:rsidR="000F2B38" w:rsidRPr="00A34E9D">
        <w:rPr>
          <w:rFonts w:asciiTheme="minorHAnsi" w:hAnsiTheme="minorHAnsi"/>
        </w:rPr>
        <w:t>5</w:t>
      </w:r>
      <w:r w:rsidRPr="00A34E9D">
        <w:rPr>
          <w:rFonts w:asciiTheme="minorHAnsi" w:hAnsiTheme="minorHAnsi"/>
        </w:rPr>
        <w:t xml:space="preserve">0 bodova. </w:t>
      </w:r>
    </w:p>
    <w:p w:rsidR="00345D02" w:rsidRPr="00A34E9D" w:rsidRDefault="00345D02" w:rsidP="000534DF">
      <w:pPr>
        <w:spacing w:after="120" w:line="240" w:lineRule="auto"/>
        <w:jc w:val="both"/>
        <w:rPr>
          <w:rFonts w:asciiTheme="minorHAnsi" w:hAnsiTheme="minorHAnsi"/>
        </w:rPr>
      </w:pPr>
      <w:r w:rsidRPr="00A34E9D">
        <w:rPr>
          <w:rFonts w:asciiTheme="minorHAnsi" w:hAnsiTheme="minorHAnsi"/>
        </w:rPr>
        <w:t>U svrhu dokazivanja iskustva stručnjaka u sklopu kriterija za odabir ponude, ponuditelj prilaže životopise ključnih stručnjaka, sukladno oglednom obrascu u Prilogu</w:t>
      </w:r>
      <w:r w:rsidR="00190C57" w:rsidRPr="00A34E9D">
        <w:rPr>
          <w:rFonts w:asciiTheme="minorHAnsi" w:hAnsiTheme="minorHAnsi"/>
        </w:rPr>
        <w:t xml:space="preserve"> II.</w:t>
      </w:r>
      <w:r w:rsidRPr="00A34E9D">
        <w:rPr>
          <w:rFonts w:asciiTheme="minorHAnsi" w:hAnsiTheme="minorHAnsi"/>
        </w:rPr>
        <w:t xml:space="preserve"> ove dokumentacije o nabavi, koji sadrži elemente koji se boduju odnosno odgovaraju</w:t>
      </w:r>
      <w:r w:rsidR="005A0823" w:rsidRPr="00A34E9D">
        <w:rPr>
          <w:rFonts w:asciiTheme="minorHAnsi" w:hAnsiTheme="minorHAnsi"/>
        </w:rPr>
        <w:t>ć</w:t>
      </w:r>
      <w:r w:rsidRPr="00A34E9D">
        <w:rPr>
          <w:rFonts w:asciiTheme="minorHAnsi" w:hAnsiTheme="minorHAnsi"/>
        </w:rPr>
        <w:t>e reference (specifično stručno iskustvo) kojima se dokazuje radno iskustvo na određenim poslovima.</w:t>
      </w:r>
    </w:p>
    <w:p w:rsidR="00A34E9D" w:rsidRPr="00A34E9D" w:rsidRDefault="00A34E9D" w:rsidP="000534DF">
      <w:pPr>
        <w:spacing w:after="120" w:line="240" w:lineRule="auto"/>
        <w:jc w:val="both"/>
        <w:rPr>
          <w:rFonts w:asciiTheme="minorHAnsi" w:hAnsiTheme="minorHAnsi"/>
          <w:b/>
        </w:rPr>
      </w:pPr>
    </w:p>
    <w:p w:rsidR="00345D02" w:rsidRPr="00A34E9D" w:rsidRDefault="00225BE7" w:rsidP="000534DF">
      <w:pPr>
        <w:spacing w:after="120" w:line="240" w:lineRule="auto"/>
        <w:jc w:val="both"/>
        <w:rPr>
          <w:rFonts w:asciiTheme="minorHAnsi" w:hAnsiTheme="minorHAnsi"/>
          <w:b/>
        </w:rPr>
      </w:pPr>
      <w:r w:rsidRPr="00A34E9D">
        <w:rPr>
          <w:rFonts w:asciiTheme="minorHAnsi" w:hAnsiTheme="minorHAnsi"/>
          <w:b/>
        </w:rPr>
        <w:t>Ključni s</w:t>
      </w:r>
      <w:r w:rsidR="00345D02" w:rsidRPr="00A34E9D">
        <w:rPr>
          <w:rFonts w:asciiTheme="minorHAnsi" w:hAnsiTheme="minorHAnsi"/>
          <w:b/>
        </w:rPr>
        <w:t xml:space="preserve">tručnjak 1: </w:t>
      </w:r>
      <w:r w:rsidR="005A0823" w:rsidRPr="00A34E9D">
        <w:rPr>
          <w:rFonts w:asciiTheme="minorHAnsi" w:hAnsiTheme="minorHAnsi"/>
          <w:b/>
        </w:rPr>
        <w:t xml:space="preserve">voditelj tima – </w:t>
      </w:r>
      <w:r w:rsidR="00D248BC" w:rsidRPr="00A34E9D">
        <w:rPr>
          <w:rFonts w:asciiTheme="minorHAnsi" w:hAnsiTheme="minorHAnsi"/>
          <w:b/>
        </w:rPr>
        <w:t xml:space="preserve">glavni projektant - </w:t>
      </w:r>
      <w:r w:rsidR="005A0823" w:rsidRPr="00A34E9D">
        <w:rPr>
          <w:rFonts w:asciiTheme="minorHAnsi" w:hAnsiTheme="minorHAnsi"/>
          <w:b/>
        </w:rPr>
        <w:t>ovlašteni inženjer arhitekture</w:t>
      </w:r>
    </w:p>
    <w:p w:rsidR="00345D02" w:rsidRPr="00A34E9D" w:rsidRDefault="00345D02" w:rsidP="000534DF">
      <w:pPr>
        <w:spacing w:after="120" w:line="240" w:lineRule="auto"/>
        <w:jc w:val="both"/>
        <w:rPr>
          <w:rFonts w:asciiTheme="minorHAnsi" w:hAnsiTheme="minorHAnsi"/>
        </w:rPr>
      </w:pPr>
      <w:r w:rsidRPr="00A34E9D">
        <w:rPr>
          <w:rFonts w:asciiTheme="minorHAnsi" w:hAnsiTheme="minorHAnsi"/>
        </w:rPr>
        <w:t xml:space="preserve">Specifično stručno iskustvo osoblja angažiranog na izvršenje ugovora koje </w:t>
      </w:r>
      <w:r w:rsidR="005A0823" w:rsidRPr="00A34E9D">
        <w:rPr>
          <w:rFonts w:asciiTheme="minorHAnsi" w:hAnsiTheme="minorHAnsi"/>
        </w:rPr>
        <w:t>ć</w:t>
      </w:r>
      <w:r w:rsidRPr="00A34E9D">
        <w:rPr>
          <w:rFonts w:asciiTheme="minorHAnsi" w:hAnsiTheme="minorHAnsi"/>
        </w:rPr>
        <w:t>e se koristiti za postupak bodovanja sukladno kriteriju odabira:</w:t>
      </w:r>
    </w:p>
    <w:p w:rsidR="00225BE7" w:rsidRPr="00A34E9D" w:rsidRDefault="00345D02" w:rsidP="000534DF">
      <w:pPr>
        <w:spacing w:after="120" w:line="240" w:lineRule="auto"/>
        <w:jc w:val="both"/>
        <w:rPr>
          <w:rFonts w:asciiTheme="minorHAnsi" w:hAnsiTheme="minorHAnsi"/>
        </w:rPr>
      </w:pPr>
      <w:r w:rsidRPr="00A34E9D">
        <w:rPr>
          <w:rFonts w:asciiTheme="minorHAnsi" w:hAnsiTheme="minorHAnsi"/>
        </w:rPr>
        <w:t>•</w:t>
      </w:r>
      <w:r w:rsidRPr="00A34E9D">
        <w:rPr>
          <w:rFonts w:asciiTheme="minorHAnsi" w:hAnsiTheme="minorHAnsi"/>
        </w:rPr>
        <w:tab/>
        <w:t xml:space="preserve">Broj </w:t>
      </w:r>
      <w:r w:rsidR="00342DAD" w:rsidRPr="00A34E9D">
        <w:rPr>
          <w:rFonts w:asciiTheme="minorHAnsi" w:hAnsiTheme="minorHAnsi"/>
        </w:rPr>
        <w:t xml:space="preserve">izrađenih </w:t>
      </w:r>
      <w:r w:rsidRPr="00A34E9D">
        <w:rPr>
          <w:rFonts w:asciiTheme="minorHAnsi" w:hAnsiTheme="minorHAnsi"/>
        </w:rPr>
        <w:t>glavnih projekata</w:t>
      </w:r>
      <w:r w:rsidR="00225BE7" w:rsidRPr="00A34E9D">
        <w:rPr>
          <w:rFonts w:asciiTheme="minorHAnsi" w:hAnsiTheme="minorHAnsi"/>
        </w:rPr>
        <w:t xml:space="preserve"> za koje je ishođen</w:t>
      </w:r>
      <w:r w:rsidRPr="00A34E9D">
        <w:rPr>
          <w:rFonts w:asciiTheme="minorHAnsi" w:hAnsiTheme="minorHAnsi"/>
        </w:rPr>
        <w:t xml:space="preserve"> </w:t>
      </w:r>
      <w:r w:rsidR="00225BE7" w:rsidRPr="00A34E9D">
        <w:rPr>
          <w:rFonts w:asciiTheme="minorHAnsi" w:hAnsiTheme="minorHAnsi"/>
        </w:rPr>
        <w:t>upravni akt o građenju</w:t>
      </w:r>
      <w:r w:rsidRPr="00A34E9D">
        <w:rPr>
          <w:rFonts w:asciiTheme="minorHAnsi" w:hAnsiTheme="minorHAnsi"/>
        </w:rPr>
        <w:t xml:space="preserve"> </w:t>
      </w:r>
      <w:r w:rsidR="00D11CA7" w:rsidRPr="00A34E9D">
        <w:rPr>
          <w:rFonts w:asciiTheme="minorHAnsi" w:hAnsiTheme="minorHAnsi"/>
        </w:rPr>
        <w:t xml:space="preserve">za objekte </w:t>
      </w:r>
      <w:r w:rsidRPr="00A34E9D">
        <w:rPr>
          <w:rFonts w:asciiTheme="minorHAnsi" w:hAnsiTheme="minorHAnsi"/>
        </w:rPr>
        <w:t>javn</w:t>
      </w:r>
      <w:r w:rsidR="005A0823" w:rsidRPr="00A34E9D">
        <w:rPr>
          <w:rFonts w:asciiTheme="minorHAnsi" w:hAnsiTheme="minorHAnsi"/>
        </w:rPr>
        <w:t>e namjene</w:t>
      </w:r>
      <w:r w:rsidR="000F2B38" w:rsidRPr="00A34E9D">
        <w:rPr>
          <w:rFonts w:asciiTheme="minorHAnsi" w:hAnsiTheme="minorHAnsi"/>
        </w:rPr>
        <w:t>, sportskog sadržaja koji može biti i kombiniran s drugim sadržajem javne namjene</w:t>
      </w:r>
      <w:r w:rsidRPr="00A34E9D">
        <w:rPr>
          <w:rFonts w:asciiTheme="minorHAnsi" w:hAnsiTheme="minorHAnsi"/>
        </w:rPr>
        <w:t xml:space="preserve"> na čijoj je izradi stručnjak sudjelovao kao glavni projektant</w:t>
      </w:r>
      <w:r w:rsidR="006C6FC5" w:rsidRPr="00A34E9D">
        <w:rPr>
          <w:rFonts w:asciiTheme="minorHAnsi" w:hAnsiTheme="minorHAnsi"/>
        </w:rPr>
        <w:t xml:space="preserve"> i/ili projektant arhitekture</w:t>
      </w:r>
      <w:r w:rsidR="009A295B" w:rsidRPr="00A34E9D">
        <w:rPr>
          <w:rFonts w:asciiTheme="minorHAnsi" w:hAnsiTheme="minorHAnsi"/>
        </w:rPr>
        <w:t>,</w:t>
      </w:r>
      <w:r w:rsidR="00E43DF9" w:rsidRPr="00A34E9D">
        <w:rPr>
          <w:rFonts w:asciiTheme="minorHAnsi" w:hAnsiTheme="minorHAnsi"/>
        </w:rPr>
        <w:t xml:space="preserve"> minimalne površine </w:t>
      </w:r>
      <w:r w:rsidR="009A295B" w:rsidRPr="00A34E9D">
        <w:rPr>
          <w:rFonts w:asciiTheme="minorHAnsi" w:hAnsiTheme="minorHAnsi"/>
        </w:rPr>
        <w:t>3</w:t>
      </w:r>
      <w:r w:rsidR="00E43DF9" w:rsidRPr="00A34E9D">
        <w:rPr>
          <w:rFonts w:asciiTheme="minorHAnsi" w:hAnsiTheme="minorHAnsi"/>
        </w:rPr>
        <w:t>000 m</w:t>
      </w:r>
      <w:r w:rsidR="00E43DF9" w:rsidRPr="00A34E9D">
        <w:rPr>
          <w:rFonts w:asciiTheme="minorHAnsi" w:hAnsiTheme="minorHAnsi"/>
          <w:vertAlign w:val="superscript"/>
        </w:rPr>
        <w:t>2</w:t>
      </w:r>
      <w:r w:rsidR="00E43DF9" w:rsidRPr="00A34E9D">
        <w:rPr>
          <w:rFonts w:asciiTheme="minorHAnsi" w:hAnsiTheme="minorHAnsi"/>
        </w:rPr>
        <w:t>.</w:t>
      </w:r>
    </w:p>
    <w:p w:rsidR="00A34E9D" w:rsidRPr="00A34E9D" w:rsidRDefault="00A34E9D" w:rsidP="000534DF">
      <w:pPr>
        <w:spacing w:after="120" w:line="240" w:lineRule="auto"/>
        <w:jc w:val="both"/>
        <w:rPr>
          <w:rFonts w:asciiTheme="minorHAnsi" w:hAnsiTheme="minorHAnsi"/>
          <w:b/>
        </w:rPr>
      </w:pPr>
    </w:p>
    <w:p w:rsidR="00345D02" w:rsidRPr="00A34E9D" w:rsidRDefault="00225BE7" w:rsidP="000534DF">
      <w:pPr>
        <w:spacing w:after="120" w:line="240" w:lineRule="auto"/>
        <w:jc w:val="both"/>
        <w:rPr>
          <w:rFonts w:asciiTheme="minorHAnsi" w:hAnsiTheme="minorHAnsi"/>
          <w:b/>
        </w:rPr>
      </w:pPr>
      <w:r w:rsidRPr="00A34E9D">
        <w:rPr>
          <w:rFonts w:asciiTheme="minorHAnsi" w:hAnsiTheme="minorHAnsi"/>
          <w:b/>
        </w:rPr>
        <w:t>Ključni s</w:t>
      </w:r>
      <w:r w:rsidR="00345D02" w:rsidRPr="00A34E9D">
        <w:rPr>
          <w:rFonts w:asciiTheme="minorHAnsi" w:hAnsiTheme="minorHAnsi"/>
          <w:b/>
        </w:rPr>
        <w:t>tručnjak 2:</w:t>
      </w:r>
      <w:r w:rsidR="00D11CA7" w:rsidRPr="00A34E9D">
        <w:rPr>
          <w:rFonts w:asciiTheme="minorHAnsi" w:hAnsiTheme="minorHAnsi"/>
          <w:b/>
        </w:rPr>
        <w:t xml:space="preserve"> </w:t>
      </w:r>
      <w:r w:rsidR="00D248BC" w:rsidRPr="00A34E9D">
        <w:rPr>
          <w:rFonts w:asciiTheme="minorHAnsi" w:hAnsiTheme="minorHAnsi"/>
          <w:b/>
        </w:rPr>
        <w:t>zamjenik voditelja tima – projektant arhitekture, ovlašteni inženjer arhitekture</w:t>
      </w:r>
    </w:p>
    <w:p w:rsidR="00345D02" w:rsidRPr="00A34E9D" w:rsidRDefault="00345D02" w:rsidP="000534DF">
      <w:pPr>
        <w:spacing w:after="120" w:line="240" w:lineRule="auto"/>
        <w:jc w:val="both"/>
        <w:rPr>
          <w:rFonts w:asciiTheme="minorHAnsi" w:hAnsiTheme="minorHAnsi"/>
        </w:rPr>
      </w:pPr>
      <w:r w:rsidRPr="00A34E9D">
        <w:rPr>
          <w:rFonts w:asciiTheme="minorHAnsi" w:hAnsiTheme="minorHAnsi"/>
        </w:rPr>
        <w:t xml:space="preserve">Specifično stručno iskustvo osoblja angažiranog na izvršenje ugovora koje </w:t>
      </w:r>
      <w:r w:rsidR="00D11CA7" w:rsidRPr="00A34E9D">
        <w:rPr>
          <w:rFonts w:asciiTheme="minorHAnsi" w:hAnsiTheme="minorHAnsi"/>
        </w:rPr>
        <w:t>ć</w:t>
      </w:r>
      <w:r w:rsidRPr="00A34E9D">
        <w:rPr>
          <w:rFonts w:asciiTheme="minorHAnsi" w:hAnsiTheme="minorHAnsi"/>
        </w:rPr>
        <w:t>e se koristiti za postupak bodovanja sukladno kriteriju odabira:</w:t>
      </w:r>
    </w:p>
    <w:p w:rsidR="000534DF" w:rsidRPr="00A34E9D" w:rsidRDefault="00345D02" w:rsidP="000534DF">
      <w:pPr>
        <w:spacing w:after="120" w:line="240" w:lineRule="auto"/>
        <w:jc w:val="both"/>
        <w:rPr>
          <w:rFonts w:asciiTheme="minorHAnsi" w:hAnsiTheme="minorHAnsi"/>
        </w:rPr>
      </w:pPr>
      <w:r w:rsidRPr="00A34E9D">
        <w:rPr>
          <w:rFonts w:asciiTheme="minorHAnsi" w:hAnsiTheme="minorHAnsi"/>
        </w:rPr>
        <w:t>•</w:t>
      </w:r>
      <w:r w:rsidRPr="00A34E9D">
        <w:rPr>
          <w:rFonts w:asciiTheme="minorHAnsi" w:hAnsiTheme="minorHAnsi"/>
        </w:rPr>
        <w:tab/>
        <w:t xml:space="preserve">Broj izrađenih </w:t>
      </w:r>
      <w:r w:rsidR="00E901D9" w:rsidRPr="00A34E9D">
        <w:rPr>
          <w:rFonts w:asciiTheme="minorHAnsi" w:hAnsiTheme="minorHAnsi"/>
        </w:rPr>
        <w:t>glavnih projek</w:t>
      </w:r>
      <w:r w:rsidR="004A4E49" w:rsidRPr="00A34E9D">
        <w:rPr>
          <w:rFonts w:asciiTheme="minorHAnsi" w:hAnsiTheme="minorHAnsi"/>
        </w:rPr>
        <w:t>a</w:t>
      </w:r>
      <w:r w:rsidR="00E901D9" w:rsidRPr="00A34E9D">
        <w:rPr>
          <w:rFonts w:asciiTheme="minorHAnsi" w:hAnsiTheme="minorHAnsi"/>
        </w:rPr>
        <w:t>ta  za</w:t>
      </w:r>
      <w:r w:rsidR="00D11CA7" w:rsidRPr="00A34E9D">
        <w:rPr>
          <w:rFonts w:asciiTheme="minorHAnsi" w:hAnsiTheme="minorHAnsi"/>
        </w:rPr>
        <w:t xml:space="preserve"> objekt</w:t>
      </w:r>
      <w:r w:rsidR="00E901D9" w:rsidRPr="00A34E9D">
        <w:rPr>
          <w:rFonts w:asciiTheme="minorHAnsi" w:hAnsiTheme="minorHAnsi"/>
        </w:rPr>
        <w:t>e</w:t>
      </w:r>
      <w:r w:rsidR="00D11CA7" w:rsidRPr="00A34E9D">
        <w:rPr>
          <w:rFonts w:asciiTheme="minorHAnsi" w:hAnsiTheme="minorHAnsi"/>
        </w:rPr>
        <w:t xml:space="preserve"> javne namjene</w:t>
      </w:r>
      <w:r w:rsidRPr="00A34E9D">
        <w:rPr>
          <w:rFonts w:asciiTheme="minorHAnsi" w:hAnsiTheme="minorHAnsi"/>
        </w:rPr>
        <w:t xml:space="preserve"> na čijoj je izradi stručnjak sudjelovao</w:t>
      </w:r>
      <w:r w:rsidR="00D248BC" w:rsidRPr="00A34E9D">
        <w:rPr>
          <w:rFonts w:asciiTheme="minorHAnsi" w:hAnsiTheme="minorHAnsi"/>
        </w:rPr>
        <w:t xml:space="preserve"> kao glavni projektant i/ili projektant arhitekture</w:t>
      </w:r>
      <w:r w:rsidR="004A4E49" w:rsidRPr="00A34E9D">
        <w:rPr>
          <w:rFonts w:asciiTheme="minorHAnsi" w:hAnsiTheme="minorHAnsi"/>
        </w:rPr>
        <w:t>,</w:t>
      </w:r>
      <w:r w:rsidR="00651B78" w:rsidRPr="00A34E9D">
        <w:rPr>
          <w:rFonts w:asciiTheme="minorHAnsi" w:hAnsiTheme="minorHAnsi"/>
        </w:rPr>
        <w:t xml:space="preserve"> minimalne površine </w:t>
      </w:r>
      <w:r w:rsidR="004A4E49" w:rsidRPr="00A34E9D">
        <w:rPr>
          <w:rFonts w:asciiTheme="minorHAnsi" w:hAnsiTheme="minorHAnsi"/>
        </w:rPr>
        <w:t>3</w:t>
      </w:r>
      <w:r w:rsidR="00651B78" w:rsidRPr="00A34E9D">
        <w:rPr>
          <w:rFonts w:asciiTheme="minorHAnsi" w:hAnsiTheme="minorHAnsi"/>
        </w:rPr>
        <w:t>000 m</w:t>
      </w:r>
      <w:r w:rsidR="00651B78" w:rsidRPr="00A34E9D">
        <w:rPr>
          <w:rFonts w:asciiTheme="minorHAnsi" w:hAnsiTheme="minorHAnsi"/>
          <w:vertAlign w:val="superscript"/>
        </w:rPr>
        <w:t>2</w:t>
      </w:r>
      <w:r w:rsidR="004A4E49" w:rsidRPr="00A34E9D">
        <w:rPr>
          <w:rFonts w:asciiTheme="minorHAnsi" w:hAnsiTheme="minorHAnsi"/>
        </w:rPr>
        <w:t xml:space="preserve">, temeljem kojih je odobreno sufinanciranje iz fondova Europske unije. </w:t>
      </w:r>
    </w:p>
    <w:p w:rsidR="00A34E9D" w:rsidRPr="00A34E9D" w:rsidRDefault="00A34E9D" w:rsidP="000534DF">
      <w:pPr>
        <w:spacing w:after="120" w:line="240" w:lineRule="auto"/>
        <w:jc w:val="both"/>
        <w:rPr>
          <w:rFonts w:asciiTheme="minorHAnsi" w:hAnsiTheme="minorHAnsi"/>
        </w:rPr>
      </w:pPr>
    </w:p>
    <w:tbl>
      <w:tblPr>
        <w:tblStyle w:val="TableNormal"/>
        <w:tblpPr w:leftFromText="180" w:rightFromText="180" w:vertAnchor="text" w:horzAnchor="margin" w:tblpY="182"/>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1247"/>
        <w:gridCol w:w="990"/>
        <w:gridCol w:w="1667"/>
      </w:tblGrid>
      <w:tr w:rsidR="00E43DF9" w:rsidRPr="00A34E9D" w:rsidTr="000038C7">
        <w:trPr>
          <w:trHeight w:val="599"/>
        </w:trPr>
        <w:tc>
          <w:tcPr>
            <w:tcW w:w="5382" w:type="dxa"/>
            <w:shd w:val="clear" w:color="auto" w:fill="B6DDE8"/>
          </w:tcPr>
          <w:p w:rsidR="00E43DF9" w:rsidRPr="00A34E9D" w:rsidRDefault="00E43DF9" w:rsidP="00E43DF9">
            <w:pPr>
              <w:spacing w:before="3"/>
              <w:rPr>
                <w:rFonts w:ascii="Arial" w:eastAsia="Times New Roman" w:hAnsi="Times New Roman"/>
                <w:sz w:val="18"/>
                <w:lang w:val="hr-HR" w:eastAsia="hr-HR" w:bidi="hr-HR"/>
              </w:rPr>
            </w:pPr>
          </w:p>
          <w:p w:rsidR="00E43DF9" w:rsidRPr="00A34E9D" w:rsidRDefault="00E43DF9" w:rsidP="00E43DF9">
            <w:pPr>
              <w:ind w:left="2402"/>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Kriterij</w:t>
            </w:r>
          </w:p>
        </w:tc>
        <w:tc>
          <w:tcPr>
            <w:tcW w:w="1247" w:type="dxa"/>
            <w:shd w:val="clear" w:color="auto" w:fill="B6DDE8"/>
          </w:tcPr>
          <w:p w:rsidR="00E43DF9" w:rsidRPr="00A34E9D" w:rsidRDefault="00E43DF9" w:rsidP="00E43DF9">
            <w:pPr>
              <w:spacing w:before="7" w:line="300" w:lineRule="exact"/>
              <w:ind w:left="271" w:firstLine="201"/>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 xml:space="preserve">Broj </w:t>
            </w:r>
            <w:r w:rsidRPr="00A34E9D">
              <w:rPr>
                <w:rFonts w:ascii="Arial" w:eastAsia="Times New Roman" w:hAnsi="Times New Roman"/>
                <w:w w:val="95"/>
                <w:sz w:val="20"/>
                <w:lang w:val="hr-HR" w:eastAsia="hr-HR" w:bidi="hr-HR"/>
              </w:rPr>
              <w:t>referenci</w:t>
            </w:r>
          </w:p>
        </w:tc>
        <w:tc>
          <w:tcPr>
            <w:tcW w:w="990" w:type="dxa"/>
            <w:shd w:val="clear" w:color="auto" w:fill="B6DDE8"/>
          </w:tcPr>
          <w:p w:rsidR="00E43DF9" w:rsidRPr="00A34E9D" w:rsidRDefault="00E43DF9" w:rsidP="00E43DF9">
            <w:pPr>
              <w:spacing w:before="3"/>
              <w:rPr>
                <w:rFonts w:ascii="Arial" w:eastAsia="Times New Roman" w:hAnsi="Times New Roman"/>
                <w:sz w:val="18"/>
                <w:lang w:val="hr-HR" w:eastAsia="hr-HR" w:bidi="hr-HR"/>
              </w:rPr>
            </w:pPr>
          </w:p>
          <w:p w:rsidR="00E43DF9" w:rsidRPr="00A34E9D" w:rsidRDefault="00E43DF9" w:rsidP="00E43DF9">
            <w:pPr>
              <w:ind w:left="170" w:right="157"/>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Bodovi</w:t>
            </w:r>
          </w:p>
        </w:tc>
        <w:tc>
          <w:tcPr>
            <w:tcW w:w="1667" w:type="dxa"/>
            <w:shd w:val="clear" w:color="auto" w:fill="B6DDE8"/>
          </w:tcPr>
          <w:p w:rsidR="00E43DF9" w:rsidRPr="00A34E9D" w:rsidRDefault="00E43DF9" w:rsidP="00E43DF9">
            <w:pPr>
              <w:spacing w:before="7" w:line="300" w:lineRule="exact"/>
              <w:ind w:left="535" w:hanging="303"/>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 xml:space="preserve">Sveukupni broj </w:t>
            </w:r>
            <w:r w:rsidRPr="00A34E9D">
              <w:rPr>
                <w:rFonts w:ascii="Arial" w:eastAsia="Times New Roman" w:hAnsi="Times New Roman"/>
                <w:sz w:val="20"/>
                <w:lang w:val="hr-HR" w:eastAsia="hr-HR" w:bidi="hr-HR"/>
              </w:rPr>
              <w:t>bodova</w:t>
            </w:r>
          </w:p>
        </w:tc>
      </w:tr>
      <w:tr w:rsidR="00E43DF9" w:rsidRPr="00A34E9D" w:rsidTr="00E43DF9">
        <w:trPr>
          <w:trHeight w:val="561"/>
        </w:trPr>
        <w:tc>
          <w:tcPr>
            <w:tcW w:w="9286" w:type="dxa"/>
            <w:gridSpan w:val="4"/>
          </w:tcPr>
          <w:p w:rsidR="00E43DF9" w:rsidRPr="00A34E9D" w:rsidRDefault="00E43DF9" w:rsidP="00E43DF9">
            <w:pPr>
              <w:spacing w:before="2"/>
              <w:rPr>
                <w:rFonts w:ascii="Arial" w:eastAsia="Times New Roman" w:hAnsi="Times New Roman"/>
                <w:sz w:val="16"/>
                <w:lang w:val="hr-HR" w:eastAsia="hr-HR" w:bidi="hr-HR"/>
              </w:rPr>
            </w:pPr>
          </w:p>
          <w:p w:rsidR="00E43DF9" w:rsidRPr="00A34E9D" w:rsidRDefault="00E43DF9" w:rsidP="00E43DF9">
            <w:pPr>
              <w:ind w:left="108"/>
              <w:rPr>
                <w:rFonts w:ascii="Arial" w:eastAsia="Times New Roman" w:hAnsi="Arial"/>
                <w:b/>
                <w:sz w:val="20"/>
                <w:lang w:val="hr-HR" w:eastAsia="hr-HR" w:bidi="hr-HR"/>
              </w:rPr>
            </w:pPr>
            <w:r w:rsidRPr="00A34E9D">
              <w:rPr>
                <w:rFonts w:ascii="Arial" w:eastAsia="Times New Roman" w:hAnsi="Arial"/>
                <w:b/>
                <w:w w:val="95"/>
                <w:sz w:val="20"/>
                <w:lang w:val="hr-HR" w:eastAsia="hr-HR" w:bidi="hr-HR"/>
              </w:rPr>
              <w:t>Ključni stručnjak 1: voditelj tima –</w:t>
            </w:r>
            <w:r w:rsidR="00A34E9D" w:rsidRPr="00A34E9D">
              <w:rPr>
                <w:rFonts w:ascii="Arial" w:eastAsia="Times New Roman" w:hAnsi="Arial"/>
                <w:b/>
                <w:w w:val="95"/>
                <w:sz w:val="20"/>
                <w:lang w:val="hr-HR" w:eastAsia="hr-HR" w:bidi="hr-HR"/>
              </w:rPr>
              <w:t xml:space="preserve"> glavni projektant, </w:t>
            </w:r>
            <w:r w:rsidRPr="00A34E9D">
              <w:rPr>
                <w:rFonts w:ascii="Arial" w:eastAsia="Times New Roman" w:hAnsi="Arial"/>
                <w:b/>
                <w:w w:val="95"/>
                <w:sz w:val="20"/>
                <w:lang w:val="hr-HR" w:eastAsia="hr-HR" w:bidi="hr-HR"/>
              </w:rPr>
              <w:t>ovlašteni inženjer arhitekture</w:t>
            </w:r>
          </w:p>
        </w:tc>
      </w:tr>
      <w:tr w:rsidR="00E43DF9" w:rsidRPr="00A34E9D" w:rsidTr="000038C7">
        <w:trPr>
          <w:trHeight w:val="299"/>
        </w:trPr>
        <w:tc>
          <w:tcPr>
            <w:tcW w:w="5382" w:type="dxa"/>
            <w:vMerge w:val="restart"/>
          </w:tcPr>
          <w:p w:rsidR="00E43DF9" w:rsidRPr="00A34E9D" w:rsidRDefault="009A295B" w:rsidP="00E43DF9">
            <w:pPr>
              <w:spacing w:before="2"/>
              <w:ind w:left="108"/>
              <w:rPr>
                <w:rFonts w:ascii="Arial" w:eastAsia="Times New Roman" w:hAnsi="Arial"/>
                <w:sz w:val="20"/>
                <w:vertAlign w:val="superscript"/>
                <w:lang w:val="hr-HR" w:eastAsia="hr-HR" w:bidi="hr-HR"/>
              </w:rPr>
            </w:pPr>
            <w:r w:rsidRPr="00A34E9D">
              <w:rPr>
                <w:rFonts w:ascii="Arial" w:eastAsia="Times New Roman" w:hAnsi="Arial"/>
                <w:sz w:val="20"/>
                <w:lang w:val="hr-HR" w:eastAsia="hr-HR" w:bidi="hr-HR"/>
              </w:rPr>
              <w:t>Broj izrađenih glavnih projekata za koje je ishođen upravni akt o građenju za objekte javne namjene, sportskog sadržaja koji može biti i kombiniran s drugim sadržajem javne namjene na čijoj je izradi stručnjak sudjelovao kao glavni projektant i/ili projektant arhitekture, minimalne površine 3000 m2.</w:t>
            </w:r>
          </w:p>
        </w:tc>
        <w:tc>
          <w:tcPr>
            <w:tcW w:w="1247" w:type="dxa"/>
          </w:tcPr>
          <w:p w:rsidR="00E43DF9" w:rsidRPr="00A34E9D" w:rsidRDefault="00E43DF9" w:rsidP="00E43DF9">
            <w:pPr>
              <w:spacing w:before="59" w:line="220" w:lineRule="exact"/>
              <w:ind w:left="14"/>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1</w:t>
            </w:r>
          </w:p>
        </w:tc>
        <w:tc>
          <w:tcPr>
            <w:tcW w:w="990" w:type="dxa"/>
          </w:tcPr>
          <w:p w:rsidR="00E43DF9" w:rsidRPr="00A34E9D" w:rsidRDefault="00E43DF9" w:rsidP="00E43DF9">
            <w:pPr>
              <w:spacing w:before="59" w:line="220" w:lineRule="exact"/>
              <w:ind w:left="15"/>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4</w:t>
            </w:r>
          </w:p>
        </w:tc>
        <w:tc>
          <w:tcPr>
            <w:tcW w:w="1667" w:type="dxa"/>
            <w:vMerge w:val="restart"/>
          </w:tcPr>
          <w:p w:rsidR="00E43DF9" w:rsidRPr="00A34E9D" w:rsidRDefault="00E43DF9" w:rsidP="00E43DF9">
            <w:pPr>
              <w:rPr>
                <w:rFonts w:ascii="Arial" w:eastAsia="Times New Roman" w:hAnsi="Times New Roman"/>
                <w:sz w:val="20"/>
                <w:lang w:val="hr-HR" w:eastAsia="hr-HR" w:bidi="hr-HR"/>
              </w:rPr>
            </w:pPr>
          </w:p>
          <w:p w:rsidR="00E43DF9" w:rsidRPr="00A34E9D" w:rsidRDefault="00E43DF9" w:rsidP="00E43DF9">
            <w:pPr>
              <w:spacing w:before="145"/>
              <w:ind w:left="511"/>
              <w:rPr>
                <w:rFonts w:ascii="Arial" w:eastAsia="Times New Roman" w:hAnsi="Times New Roman"/>
                <w:sz w:val="20"/>
                <w:lang w:val="hr-HR" w:eastAsia="hr-HR" w:bidi="hr-HR"/>
              </w:rPr>
            </w:pPr>
          </w:p>
          <w:p w:rsidR="00E43DF9" w:rsidRPr="00A34E9D" w:rsidRDefault="00E43DF9" w:rsidP="00E43DF9">
            <w:pPr>
              <w:spacing w:before="145"/>
              <w:ind w:left="511"/>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 xml:space="preserve">Max. </w:t>
            </w:r>
            <w:r w:rsidR="009A295B" w:rsidRPr="00A34E9D">
              <w:rPr>
                <w:rFonts w:ascii="Arial" w:eastAsia="Times New Roman" w:hAnsi="Times New Roman"/>
                <w:sz w:val="20"/>
                <w:lang w:val="hr-HR" w:eastAsia="hr-HR" w:bidi="hr-HR"/>
              </w:rPr>
              <w:t>4</w:t>
            </w:r>
            <w:r w:rsidRPr="00A34E9D">
              <w:rPr>
                <w:rFonts w:ascii="Arial" w:eastAsia="Times New Roman" w:hAnsi="Times New Roman"/>
                <w:sz w:val="20"/>
                <w:lang w:val="hr-HR" w:eastAsia="hr-HR" w:bidi="hr-HR"/>
              </w:rPr>
              <w:t>0</w:t>
            </w:r>
          </w:p>
          <w:p w:rsidR="000534DF" w:rsidRPr="00A34E9D" w:rsidRDefault="000534DF" w:rsidP="00E43DF9">
            <w:pPr>
              <w:spacing w:before="145"/>
              <w:ind w:left="511"/>
              <w:rPr>
                <w:rFonts w:ascii="Arial" w:eastAsia="Times New Roman" w:hAnsi="Times New Roman"/>
                <w:sz w:val="20"/>
                <w:lang w:val="hr-HR" w:eastAsia="hr-HR" w:bidi="hr-HR"/>
              </w:rPr>
            </w:pPr>
          </w:p>
        </w:tc>
      </w:tr>
      <w:tr w:rsidR="00E43DF9" w:rsidRPr="00A34E9D" w:rsidTr="000038C7">
        <w:trPr>
          <w:trHeight w:val="299"/>
        </w:trPr>
        <w:tc>
          <w:tcPr>
            <w:tcW w:w="5382" w:type="dxa"/>
            <w:vMerge/>
          </w:tcPr>
          <w:p w:rsidR="00E43DF9" w:rsidRPr="00A34E9D" w:rsidRDefault="00E43DF9" w:rsidP="00E43DF9">
            <w:pPr>
              <w:rPr>
                <w:rFonts w:ascii="Arial" w:eastAsia="Arial" w:hAnsi="Arial" w:cs="Arial"/>
                <w:sz w:val="2"/>
                <w:szCs w:val="2"/>
                <w:lang w:val="hr-HR" w:eastAsia="hr-HR" w:bidi="hr-HR"/>
              </w:rPr>
            </w:pPr>
          </w:p>
        </w:tc>
        <w:tc>
          <w:tcPr>
            <w:tcW w:w="1247" w:type="dxa"/>
          </w:tcPr>
          <w:p w:rsidR="00E43DF9" w:rsidRPr="00A34E9D" w:rsidRDefault="00E43DF9" w:rsidP="00E43DF9">
            <w:pPr>
              <w:spacing w:before="59" w:line="220" w:lineRule="exact"/>
              <w:ind w:left="14"/>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2</w:t>
            </w:r>
          </w:p>
        </w:tc>
        <w:tc>
          <w:tcPr>
            <w:tcW w:w="990" w:type="dxa"/>
          </w:tcPr>
          <w:p w:rsidR="00E43DF9" w:rsidRPr="00A34E9D" w:rsidRDefault="00E43DF9" w:rsidP="00E43DF9">
            <w:pPr>
              <w:spacing w:before="59" w:line="220" w:lineRule="exact"/>
              <w:ind w:left="170" w:right="155"/>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10</w:t>
            </w:r>
          </w:p>
        </w:tc>
        <w:tc>
          <w:tcPr>
            <w:tcW w:w="1667" w:type="dxa"/>
            <w:vMerge/>
            <w:tcBorders>
              <w:top w:val="nil"/>
            </w:tcBorders>
          </w:tcPr>
          <w:p w:rsidR="00E43DF9" w:rsidRPr="00A34E9D" w:rsidRDefault="00E43DF9" w:rsidP="00E43DF9">
            <w:pPr>
              <w:rPr>
                <w:rFonts w:ascii="Arial" w:eastAsia="Arial" w:hAnsi="Arial" w:cs="Arial"/>
                <w:sz w:val="2"/>
                <w:szCs w:val="2"/>
                <w:lang w:val="hr-HR" w:eastAsia="hr-HR" w:bidi="hr-HR"/>
              </w:rPr>
            </w:pPr>
          </w:p>
        </w:tc>
      </w:tr>
      <w:tr w:rsidR="00E43DF9" w:rsidRPr="00A34E9D" w:rsidTr="000038C7">
        <w:trPr>
          <w:trHeight w:val="300"/>
        </w:trPr>
        <w:tc>
          <w:tcPr>
            <w:tcW w:w="5382" w:type="dxa"/>
            <w:vMerge/>
          </w:tcPr>
          <w:p w:rsidR="00E43DF9" w:rsidRPr="00A34E9D" w:rsidRDefault="00E43DF9" w:rsidP="00E43DF9">
            <w:pPr>
              <w:rPr>
                <w:rFonts w:ascii="Arial" w:eastAsia="Arial" w:hAnsi="Arial" w:cs="Arial"/>
                <w:sz w:val="2"/>
                <w:szCs w:val="2"/>
                <w:lang w:val="hr-HR" w:eastAsia="hr-HR" w:bidi="hr-HR"/>
              </w:rPr>
            </w:pPr>
          </w:p>
        </w:tc>
        <w:tc>
          <w:tcPr>
            <w:tcW w:w="1247" w:type="dxa"/>
          </w:tcPr>
          <w:p w:rsidR="00E43DF9" w:rsidRPr="00A34E9D" w:rsidRDefault="00E43DF9" w:rsidP="00E43DF9">
            <w:pPr>
              <w:spacing w:before="60" w:line="220" w:lineRule="exact"/>
              <w:ind w:left="306" w:right="294"/>
              <w:jc w:val="center"/>
              <w:rPr>
                <w:rFonts w:ascii="Arial" w:eastAsia="Times New Roman" w:hAnsi="Arial"/>
                <w:sz w:val="20"/>
                <w:lang w:val="hr-HR" w:eastAsia="hr-HR" w:bidi="hr-HR"/>
              </w:rPr>
            </w:pPr>
            <w:r w:rsidRPr="00A34E9D">
              <w:rPr>
                <w:rFonts w:ascii="Arial" w:eastAsia="Times New Roman" w:hAnsi="Arial"/>
                <w:sz w:val="20"/>
                <w:lang w:val="hr-HR" w:eastAsia="hr-HR" w:bidi="hr-HR"/>
              </w:rPr>
              <w:t xml:space="preserve">3 </w:t>
            </w:r>
          </w:p>
        </w:tc>
        <w:tc>
          <w:tcPr>
            <w:tcW w:w="990" w:type="dxa"/>
          </w:tcPr>
          <w:p w:rsidR="00E43DF9" w:rsidRPr="00A34E9D" w:rsidRDefault="00E43DF9" w:rsidP="00E43DF9">
            <w:pPr>
              <w:spacing w:before="60" w:line="220" w:lineRule="exact"/>
              <w:ind w:left="170" w:right="155"/>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18</w:t>
            </w:r>
          </w:p>
        </w:tc>
        <w:tc>
          <w:tcPr>
            <w:tcW w:w="1667" w:type="dxa"/>
            <w:vMerge/>
            <w:tcBorders>
              <w:top w:val="nil"/>
            </w:tcBorders>
          </w:tcPr>
          <w:p w:rsidR="00E43DF9" w:rsidRPr="00A34E9D" w:rsidRDefault="00E43DF9" w:rsidP="00E43DF9">
            <w:pPr>
              <w:rPr>
                <w:rFonts w:ascii="Arial" w:eastAsia="Arial" w:hAnsi="Arial" w:cs="Arial"/>
                <w:sz w:val="2"/>
                <w:szCs w:val="2"/>
                <w:lang w:val="hr-HR" w:eastAsia="hr-HR" w:bidi="hr-HR"/>
              </w:rPr>
            </w:pPr>
          </w:p>
        </w:tc>
      </w:tr>
      <w:tr w:rsidR="00E43DF9" w:rsidRPr="00A34E9D" w:rsidTr="000038C7">
        <w:trPr>
          <w:trHeight w:val="299"/>
        </w:trPr>
        <w:tc>
          <w:tcPr>
            <w:tcW w:w="5382" w:type="dxa"/>
            <w:vMerge/>
          </w:tcPr>
          <w:p w:rsidR="00E43DF9" w:rsidRPr="00A34E9D" w:rsidRDefault="00E43DF9" w:rsidP="00E43DF9">
            <w:pPr>
              <w:spacing w:line="312" w:lineRule="auto"/>
              <w:ind w:left="108" w:right="90"/>
              <w:rPr>
                <w:rFonts w:ascii="Arial" w:eastAsia="Times New Roman" w:hAnsi="Arial"/>
                <w:sz w:val="20"/>
                <w:lang w:val="hr-HR" w:eastAsia="hr-HR" w:bidi="hr-HR"/>
              </w:rPr>
            </w:pPr>
          </w:p>
        </w:tc>
        <w:tc>
          <w:tcPr>
            <w:tcW w:w="1247" w:type="dxa"/>
          </w:tcPr>
          <w:p w:rsidR="00E43DF9" w:rsidRPr="00A34E9D" w:rsidRDefault="00E43DF9" w:rsidP="00E43DF9">
            <w:pPr>
              <w:spacing w:before="59" w:line="220" w:lineRule="exact"/>
              <w:ind w:left="305" w:right="294"/>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4 i vi</w:t>
            </w:r>
            <w:r w:rsidRPr="00A34E9D">
              <w:rPr>
                <w:rFonts w:ascii="Arial" w:eastAsia="Times New Roman" w:hAnsi="Times New Roman"/>
                <w:sz w:val="20"/>
                <w:lang w:val="hr-HR" w:eastAsia="hr-HR" w:bidi="hr-HR"/>
              </w:rPr>
              <w:t>š</w:t>
            </w:r>
            <w:r w:rsidRPr="00A34E9D">
              <w:rPr>
                <w:rFonts w:ascii="Arial" w:eastAsia="Times New Roman" w:hAnsi="Times New Roman"/>
                <w:sz w:val="20"/>
                <w:lang w:val="hr-HR" w:eastAsia="hr-HR" w:bidi="hr-HR"/>
              </w:rPr>
              <w:t>e</w:t>
            </w:r>
          </w:p>
        </w:tc>
        <w:tc>
          <w:tcPr>
            <w:tcW w:w="990" w:type="dxa"/>
          </w:tcPr>
          <w:p w:rsidR="00E43DF9" w:rsidRPr="00A34E9D" w:rsidRDefault="009A295B" w:rsidP="00E43DF9">
            <w:pPr>
              <w:spacing w:before="59" w:line="220" w:lineRule="exact"/>
              <w:ind w:left="15"/>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4</w:t>
            </w:r>
            <w:r w:rsidR="00E43DF9" w:rsidRPr="00A34E9D">
              <w:rPr>
                <w:rFonts w:ascii="Arial" w:eastAsia="Times New Roman" w:hAnsi="Times New Roman"/>
                <w:w w:val="90"/>
                <w:sz w:val="20"/>
                <w:lang w:val="hr-HR" w:eastAsia="hr-HR" w:bidi="hr-HR"/>
              </w:rPr>
              <w:t>0</w:t>
            </w:r>
          </w:p>
        </w:tc>
        <w:tc>
          <w:tcPr>
            <w:tcW w:w="1667" w:type="dxa"/>
            <w:vMerge/>
            <w:tcBorders>
              <w:top w:val="nil"/>
            </w:tcBorders>
          </w:tcPr>
          <w:p w:rsidR="00E43DF9" w:rsidRPr="00A34E9D" w:rsidRDefault="00E43DF9" w:rsidP="00E43DF9">
            <w:pPr>
              <w:rPr>
                <w:rFonts w:ascii="Arial" w:eastAsia="Arial" w:hAnsi="Arial" w:cs="Arial"/>
                <w:sz w:val="2"/>
                <w:szCs w:val="2"/>
                <w:lang w:val="hr-HR" w:eastAsia="hr-HR" w:bidi="hr-HR"/>
              </w:rPr>
            </w:pPr>
          </w:p>
        </w:tc>
      </w:tr>
      <w:tr w:rsidR="00E43DF9" w:rsidRPr="00A34E9D" w:rsidTr="000038C7">
        <w:trPr>
          <w:trHeight w:val="599"/>
        </w:trPr>
        <w:tc>
          <w:tcPr>
            <w:tcW w:w="5382" w:type="dxa"/>
            <w:shd w:val="clear" w:color="auto" w:fill="92CDDC"/>
          </w:tcPr>
          <w:p w:rsidR="00E43DF9" w:rsidRPr="00A34E9D" w:rsidRDefault="00E43DF9" w:rsidP="00E43DF9">
            <w:pPr>
              <w:spacing w:before="1"/>
              <w:rPr>
                <w:rFonts w:ascii="Arial" w:eastAsia="Times New Roman" w:hAnsi="Times New Roman"/>
                <w:sz w:val="18"/>
                <w:lang w:val="hr-HR" w:eastAsia="hr-HR" w:bidi="hr-HR"/>
              </w:rPr>
            </w:pPr>
          </w:p>
          <w:p w:rsidR="00E43DF9" w:rsidRPr="00A34E9D" w:rsidRDefault="00E43DF9" w:rsidP="00E43DF9">
            <w:pPr>
              <w:ind w:left="2402"/>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Kriterij</w:t>
            </w:r>
          </w:p>
        </w:tc>
        <w:tc>
          <w:tcPr>
            <w:tcW w:w="1247" w:type="dxa"/>
            <w:shd w:val="clear" w:color="auto" w:fill="92CDDC"/>
          </w:tcPr>
          <w:p w:rsidR="00E43DF9" w:rsidRPr="00A34E9D" w:rsidRDefault="00E43DF9" w:rsidP="00E43DF9">
            <w:pPr>
              <w:spacing w:before="7" w:line="300" w:lineRule="exact"/>
              <w:ind w:left="271" w:firstLine="201"/>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 xml:space="preserve">Broj </w:t>
            </w:r>
            <w:r w:rsidRPr="00A34E9D">
              <w:rPr>
                <w:rFonts w:ascii="Arial" w:eastAsia="Times New Roman" w:hAnsi="Times New Roman"/>
                <w:w w:val="95"/>
                <w:sz w:val="20"/>
                <w:lang w:val="hr-HR" w:eastAsia="hr-HR" w:bidi="hr-HR"/>
              </w:rPr>
              <w:t>referenci</w:t>
            </w:r>
          </w:p>
        </w:tc>
        <w:tc>
          <w:tcPr>
            <w:tcW w:w="990" w:type="dxa"/>
            <w:shd w:val="clear" w:color="auto" w:fill="92CDDC"/>
          </w:tcPr>
          <w:p w:rsidR="00E43DF9" w:rsidRPr="00A34E9D" w:rsidRDefault="00E43DF9" w:rsidP="00E43DF9">
            <w:pPr>
              <w:spacing w:before="1"/>
              <w:rPr>
                <w:rFonts w:ascii="Arial" w:eastAsia="Times New Roman" w:hAnsi="Times New Roman"/>
                <w:sz w:val="18"/>
                <w:lang w:val="hr-HR" w:eastAsia="hr-HR" w:bidi="hr-HR"/>
              </w:rPr>
            </w:pPr>
          </w:p>
          <w:p w:rsidR="00E43DF9" w:rsidRPr="00A34E9D" w:rsidRDefault="00E43DF9" w:rsidP="00E43DF9">
            <w:pPr>
              <w:ind w:left="170" w:right="157"/>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Bodovi</w:t>
            </w:r>
          </w:p>
        </w:tc>
        <w:tc>
          <w:tcPr>
            <w:tcW w:w="1667" w:type="dxa"/>
            <w:shd w:val="clear" w:color="auto" w:fill="92CDDC"/>
          </w:tcPr>
          <w:p w:rsidR="00E43DF9" w:rsidRPr="00A34E9D" w:rsidRDefault="00E43DF9" w:rsidP="00E43DF9">
            <w:pPr>
              <w:spacing w:before="7" w:line="300" w:lineRule="exact"/>
              <w:ind w:left="535" w:hanging="303"/>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 xml:space="preserve">Sveukupni broj </w:t>
            </w:r>
            <w:r w:rsidRPr="00A34E9D">
              <w:rPr>
                <w:rFonts w:ascii="Arial" w:eastAsia="Times New Roman" w:hAnsi="Times New Roman"/>
                <w:sz w:val="20"/>
                <w:lang w:val="hr-HR" w:eastAsia="hr-HR" w:bidi="hr-HR"/>
              </w:rPr>
              <w:t>bodova</w:t>
            </w:r>
          </w:p>
        </w:tc>
      </w:tr>
      <w:tr w:rsidR="00E43DF9" w:rsidRPr="00A34E9D" w:rsidTr="00E43DF9">
        <w:trPr>
          <w:trHeight w:val="558"/>
        </w:trPr>
        <w:tc>
          <w:tcPr>
            <w:tcW w:w="9286" w:type="dxa"/>
            <w:gridSpan w:val="4"/>
          </w:tcPr>
          <w:p w:rsidR="00E43DF9" w:rsidRPr="00A34E9D" w:rsidRDefault="00E43DF9" w:rsidP="00E43DF9">
            <w:pPr>
              <w:rPr>
                <w:rFonts w:ascii="Arial" w:eastAsia="Times New Roman" w:hAnsi="Arial" w:cs="Arial"/>
                <w:b/>
                <w:sz w:val="20"/>
                <w:szCs w:val="20"/>
                <w:lang w:val="hr-HR" w:eastAsia="hr-HR" w:bidi="hr-HR"/>
              </w:rPr>
            </w:pPr>
          </w:p>
          <w:p w:rsidR="00E43DF9" w:rsidRPr="00A34E9D" w:rsidRDefault="00E43DF9" w:rsidP="00E43DF9">
            <w:pPr>
              <w:ind w:left="108"/>
              <w:rPr>
                <w:rFonts w:ascii="Arial" w:eastAsia="Times New Roman" w:hAnsi="Arial" w:cs="Arial"/>
                <w:b/>
                <w:sz w:val="20"/>
                <w:szCs w:val="20"/>
                <w:lang w:val="hr-HR" w:eastAsia="hr-HR" w:bidi="hr-HR"/>
              </w:rPr>
            </w:pPr>
            <w:r w:rsidRPr="00A34E9D">
              <w:rPr>
                <w:rFonts w:ascii="Arial" w:eastAsia="Times New Roman" w:hAnsi="Arial" w:cs="Arial"/>
                <w:b/>
                <w:w w:val="95"/>
                <w:sz w:val="20"/>
                <w:szCs w:val="20"/>
                <w:lang w:val="hr-HR" w:eastAsia="hr-HR" w:bidi="hr-HR"/>
              </w:rPr>
              <w:t xml:space="preserve">Ključni stručnjak 2: </w:t>
            </w:r>
            <w:r w:rsidR="009C25FC" w:rsidRPr="00A34E9D">
              <w:rPr>
                <w:rFonts w:ascii="Arial" w:hAnsi="Arial" w:cs="Arial"/>
                <w:b/>
                <w:sz w:val="20"/>
                <w:szCs w:val="20"/>
                <w:lang w:val="hr-HR"/>
              </w:rPr>
              <w:t xml:space="preserve"> zamjenik voditelja tima – projektant arhitekture, ovlašteni inženjer arhitekture</w:t>
            </w:r>
          </w:p>
        </w:tc>
      </w:tr>
      <w:tr w:rsidR="00C93358" w:rsidRPr="00A34E9D" w:rsidTr="000038C7">
        <w:trPr>
          <w:trHeight w:val="299"/>
        </w:trPr>
        <w:tc>
          <w:tcPr>
            <w:tcW w:w="5382" w:type="dxa"/>
            <w:vMerge w:val="restart"/>
          </w:tcPr>
          <w:p w:rsidR="004A4E49" w:rsidRPr="00A34E9D" w:rsidRDefault="004A4E49" w:rsidP="004A4E49">
            <w:pPr>
              <w:spacing w:after="120"/>
              <w:rPr>
                <w:rFonts w:ascii="Arial" w:hAnsi="Arial" w:cs="Arial"/>
                <w:sz w:val="20"/>
                <w:szCs w:val="20"/>
                <w:lang w:val="hr-HR"/>
              </w:rPr>
            </w:pPr>
            <w:r w:rsidRPr="00A34E9D">
              <w:rPr>
                <w:rFonts w:ascii="Arial" w:hAnsi="Arial" w:cs="Arial"/>
                <w:sz w:val="20"/>
                <w:szCs w:val="20"/>
                <w:lang w:val="hr-HR"/>
              </w:rPr>
              <w:t>Broj izrađenih glavnih projekata  za objekte javne namjene na čijoj je izradi stručnjak sudjelovao kao glavni projektant i/ili projektant arhitekture, minimalne površine 3000 m</w:t>
            </w:r>
            <w:r w:rsidRPr="00A34E9D">
              <w:rPr>
                <w:rFonts w:ascii="Arial" w:hAnsi="Arial" w:cs="Arial"/>
                <w:sz w:val="20"/>
                <w:szCs w:val="20"/>
                <w:vertAlign w:val="superscript"/>
                <w:lang w:val="hr-HR"/>
              </w:rPr>
              <w:t>2</w:t>
            </w:r>
            <w:r w:rsidRPr="00A34E9D">
              <w:rPr>
                <w:rFonts w:ascii="Arial" w:hAnsi="Arial" w:cs="Arial"/>
                <w:sz w:val="20"/>
                <w:szCs w:val="20"/>
                <w:lang w:val="hr-HR"/>
              </w:rPr>
              <w:t xml:space="preserve">, temeljem kojih je odobreno sufinanciranje iz fondova Europske unije. </w:t>
            </w:r>
          </w:p>
          <w:p w:rsidR="00C93358" w:rsidRPr="00A34E9D" w:rsidRDefault="00C93358" w:rsidP="00E43DF9">
            <w:pPr>
              <w:spacing w:before="4" w:line="220" w:lineRule="exact"/>
              <w:ind w:left="108"/>
              <w:jc w:val="both"/>
              <w:rPr>
                <w:rFonts w:ascii="Arial" w:eastAsia="Times New Roman" w:hAnsi="Arial"/>
                <w:sz w:val="20"/>
                <w:vertAlign w:val="superscript"/>
                <w:lang w:val="hr-HR" w:eastAsia="hr-HR" w:bidi="hr-HR"/>
              </w:rPr>
            </w:pPr>
          </w:p>
        </w:tc>
        <w:tc>
          <w:tcPr>
            <w:tcW w:w="1247" w:type="dxa"/>
          </w:tcPr>
          <w:p w:rsidR="00C93358" w:rsidRPr="00A34E9D" w:rsidRDefault="00C93358" w:rsidP="00E43DF9">
            <w:pPr>
              <w:spacing w:before="59" w:line="220" w:lineRule="exact"/>
              <w:ind w:left="305" w:right="294"/>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1</w:t>
            </w:r>
          </w:p>
        </w:tc>
        <w:tc>
          <w:tcPr>
            <w:tcW w:w="990" w:type="dxa"/>
          </w:tcPr>
          <w:p w:rsidR="00C93358" w:rsidRPr="00A34E9D" w:rsidRDefault="00C93358" w:rsidP="00E43DF9">
            <w:pPr>
              <w:spacing w:before="59" w:line="220" w:lineRule="exact"/>
              <w:ind w:left="15"/>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1</w:t>
            </w:r>
          </w:p>
        </w:tc>
        <w:tc>
          <w:tcPr>
            <w:tcW w:w="1667" w:type="dxa"/>
            <w:vMerge w:val="restart"/>
          </w:tcPr>
          <w:p w:rsidR="00C93358" w:rsidRPr="00A34E9D" w:rsidRDefault="00C93358" w:rsidP="00E43DF9">
            <w:pPr>
              <w:rPr>
                <w:rFonts w:ascii="Arial" w:eastAsia="Times New Roman" w:hAnsi="Times New Roman"/>
                <w:sz w:val="20"/>
                <w:lang w:val="hr-HR" w:eastAsia="hr-HR" w:bidi="hr-HR"/>
              </w:rPr>
            </w:pPr>
          </w:p>
          <w:p w:rsidR="00C93358" w:rsidRPr="00A34E9D" w:rsidRDefault="00C93358" w:rsidP="00E43DF9">
            <w:pPr>
              <w:rPr>
                <w:rFonts w:ascii="Arial" w:eastAsia="Times New Roman" w:hAnsi="Times New Roman"/>
                <w:sz w:val="20"/>
                <w:lang w:val="hr-HR" w:eastAsia="hr-HR" w:bidi="hr-HR"/>
              </w:rPr>
            </w:pPr>
          </w:p>
          <w:p w:rsidR="00C93358" w:rsidRPr="00A34E9D" w:rsidRDefault="00C93358" w:rsidP="00E43DF9">
            <w:pPr>
              <w:ind w:left="511"/>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Max. 10</w:t>
            </w:r>
          </w:p>
        </w:tc>
      </w:tr>
      <w:tr w:rsidR="00C93358" w:rsidRPr="00A34E9D" w:rsidTr="000038C7">
        <w:trPr>
          <w:trHeight w:val="299"/>
        </w:trPr>
        <w:tc>
          <w:tcPr>
            <w:tcW w:w="5382" w:type="dxa"/>
            <w:vMerge/>
          </w:tcPr>
          <w:p w:rsidR="00C93358" w:rsidRPr="00A34E9D" w:rsidRDefault="00C93358" w:rsidP="00E43DF9">
            <w:pPr>
              <w:rPr>
                <w:rFonts w:ascii="Arial" w:eastAsia="Arial" w:hAnsi="Arial" w:cs="Arial"/>
                <w:sz w:val="2"/>
                <w:szCs w:val="2"/>
                <w:lang w:val="hr-HR" w:eastAsia="hr-HR" w:bidi="hr-HR"/>
              </w:rPr>
            </w:pPr>
          </w:p>
        </w:tc>
        <w:tc>
          <w:tcPr>
            <w:tcW w:w="1247" w:type="dxa"/>
          </w:tcPr>
          <w:p w:rsidR="00C93358" w:rsidRPr="00A34E9D" w:rsidRDefault="00C93358" w:rsidP="00E43DF9">
            <w:pPr>
              <w:spacing w:before="59" w:line="220" w:lineRule="exact"/>
              <w:ind w:left="305" w:right="294"/>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2</w:t>
            </w:r>
          </w:p>
        </w:tc>
        <w:tc>
          <w:tcPr>
            <w:tcW w:w="990" w:type="dxa"/>
          </w:tcPr>
          <w:p w:rsidR="00C93358" w:rsidRPr="00A34E9D" w:rsidRDefault="00C93358" w:rsidP="00E43DF9">
            <w:pPr>
              <w:spacing w:before="59" w:line="220" w:lineRule="exact"/>
              <w:ind w:left="15"/>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3</w:t>
            </w:r>
          </w:p>
        </w:tc>
        <w:tc>
          <w:tcPr>
            <w:tcW w:w="1667" w:type="dxa"/>
            <w:vMerge/>
            <w:tcBorders>
              <w:top w:val="nil"/>
            </w:tcBorders>
          </w:tcPr>
          <w:p w:rsidR="00C93358" w:rsidRPr="00A34E9D" w:rsidRDefault="00C93358" w:rsidP="00E43DF9">
            <w:pPr>
              <w:rPr>
                <w:rFonts w:ascii="Arial" w:eastAsia="Arial" w:hAnsi="Arial" w:cs="Arial"/>
                <w:sz w:val="2"/>
                <w:szCs w:val="2"/>
                <w:lang w:val="hr-HR" w:eastAsia="hr-HR" w:bidi="hr-HR"/>
              </w:rPr>
            </w:pPr>
          </w:p>
        </w:tc>
      </w:tr>
      <w:tr w:rsidR="00C93358" w:rsidRPr="00A34E9D" w:rsidTr="000038C7">
        <w:trPr>
          <w:trHeight w:val="293"/>
        </w:trPr>
        <w:tc>
          <w:tcPr>
            <w:tcW w:w="5382" w:type="dxa"/>
            <w:vMerge/>
          </w:tcPr>
          <w:p w:rsidR="00C93358" w:rsidRPr="00A34E9D" w:rsidRDefault="00C93358" w:rsidP="00E43DF9">
            <w:pPr>
              <w:rPr>
                <w:rFonts w:ascii="Arial" w:eastAsia="Arial" w:hAnsi="Arial" w:cs="Arial"/>
                <w:sz w:val="2"/>
                <w:szCs w:val="2"/>
                <w:lang w:val="hr-HR" w:eastAsia="hr-HR" w:bidi="hr-HR"/>
              </w:rPr>
            </w:pPr>
          </w:p>
        </w:tc>
        <w:tc>
          <w:tcPr>
            <w:tcW w:w="1247" w:type="dxa"/>
          </w:tcPr>
          <w:p w:rsidR="00C93358" w:rsidRPr="00A34E9D" w:rsidRDefault="00C93358" w:rsidP="00E43DF9">
            <w:pPr>
              <w:spacing w:before="1"/>
              <w:ind w:left="306" w:right="294"/>
              <w:jc w:val="center"/>
              <w:rPr>
                <w:rFonts w:ascii="Arial" w:eastAsia="Times New Roman" w:hAnsi="Arial"/>
                <w:sz w:val="20"/>
                <w:lang w:val="hr-HR" w:eastAsia="hr-HR" w:bidi="hr-HR"/>
              </w:rPr>
            </w:pPr>
            <w:r w:rsidRPr="00A34E9D">
              <w:rPr>
                <w:rFonts w:ascii="Arial" w:eastAsia="Times New Roman" w:hAnsi="Arial"/>
                <w:sz w:val="20"/>
                <w:lang w:val="hr-HR" w:eastAsia="hr-HR" w:bidi="hr-HR"/>
              </w:rPr>
              <w:t>3</w:t>
            </w:r>
          </w:p>
        </w:tc>
        <w:tc>
          <w:tcPr>
            <w:tcW w:w="990" w:type="dxa"/>
          </w:tcPr>
          <w:p w:rsidR="00C93358" w:rsidRPr="00A34E9D" w:rsidRDefault="00C93358" w:rsidP="00E43DF9">
            <w:pPr>
              <w:spacing w:before="1"/>
              <w:ind w:left="170" w:right="155"/>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6</w:t>
            </w:r>
          </w:p>
        </w:tc>
        <w:tc>
          <w:tcPr>
            <w:tcW w:w="1667" w:type="dxa"/>
            <w:vMerge/>
            <w:tcBorders>
              <w:top w:val="nil"/>
            </w:tcBorders>
          </w:tcPr>
          <w:p w:rsidR="00C93358" w:rsidRPr="00A34E9D" w:rsidRDefault="00C93358" w:rsidP="00E43DF9">
            <w:pPr>
              <w:rPr>
                <w:rFonts w:ascii="Arial" w:eastAsia="Arial" w:hAnsi="Arial" w:cs="Arial"/>
                <w:sz w:val="2"/>
                <w:szCs w:val="2"/>
                <w:lang w:val="hr-HR" w:eastAsia="hr-HR" w:bidi="hr-HR"/>
              </w:rPr>
            </w:pPr>
          </w:p>
        </w:tc>
      </w:tr>
      <w:tr w:rsidR="00C93358" w:rsidRPr="00A34E9D" w:rsidTr="000038C7">
        <w:trPr>
          <w:trHeight w:val="299"/>
        </w:trPr>
        <w:tc>
          <w:tcPr>
            <w:tcW w:w="5382" w:type="dxa"/>
            <w:vMerge/>
          </w:tcPr>
          <w:p w:rsidR="00C93358" w:rsidRPr="00A34E9D" w:rsidRDefault="00C93358" w:rsidP="00E43DF9">
            <w:pPr>
              <w:spacing w:line="312" w:lineRule="auto"/>
              <w:ind w:left="108" w:right="90"/>
              <w:rPr>
                <w:rFonts w:ascii="Arial" w:eastAsia="Times New Roman" w:hAnsi="Arial"/>
                <w:sz w:val="20"/>
                <w:lang w:val="hr-HR" w:eastAsia="hr-HR" w:bidi="hr-HR"/>
              </w:rPr>
            </w:pPr>
          </w:p>
        </w:tc>
        <w:tc>
          <w:tcPr>
            <w:tcW w:w="1247" w:type="dxa"/>
          </w:tcPr>
          <w:p w:rsidR="00C93358" w:rsidRPr="00A34E9D" w:rsidRDefault="00C93358" w:rsidP="00E43DF9">
            <w:pPr>
              <w:spacing w:before="59" w:line="220" w:lineRule="exact"/>
              <w:ind w:left="305" w:right="294"/>
              <w:jc w:val="center"/>
              <w:rPr>
                <w:rFonts w:ascii="Arial" w:eastAsia="Times New Roman" w:hAnsi="Times New Roman"/>
                <w:sz w:val="20"/>
                <w:lang w:val="hr-HR" w:eastAsia="hr-HR" w:bidi="hr-HR"/>
              </w:rPr>
            </w:pPr>
            <w:r w:rsidRPr="00A34E9D">
              <w:rPr>
                <w:rFonts w:ascii="Arial" w:eastAsia="Times New Roman" w:hAnsi="Times New Roman"/>
                <w:sz w:val="20"/>
                <w:lang w:val="hr-HR" w:eastAsia="hr-HR" w:bidi="hr-HR"/>
              </w:rPr>
              <w:t>4 i vi</w:t>
            </w:r>
            <w:r w:rsidRPr="00A34E9D">
              <w:rPr>
                <w:rFonts w:ascii="Arial" w:eastAsia="Times New Roman" w:hAnsi="Times New Roman"/>
                <w:sz w:val="20"/>
                <w:lang w:val="hr-HR" w:eastAsia="hr-HR" w:bidi="hr-HR"/>
              </w:rPr>
              <w:t>š</w:t>
            </w:r>
            <w:r w:rsidRPr="00A34E9D">
              <w:rPr>
                <w:rFonts w:ascii="Arial" w:eastAsia="Times New Roman" w:hAnsi="Times New Roman"/>
                <w:sz w:val="20"/>
                <w:lang w:val="hr-HR" w:eastAsia="hr-HR" w:bidi="hr-HR"/>
              </w:rPr>
              <w:t>e</w:t>
            </w:r>
          </w:p>
        </w:tc>
        <w:tc>
          <w:tcPr>
            <w:tcW w:w="990" w:type="dxa"/>
          </w:tcPr>
          <w:p w:rsidR="00C93358" w:rsidRPr="00A34E9D" w:rsidRDefault="00C93358" w:rsidP="00E43DF9">
            <w:pPr>
              <w:spacing w:before="59" w:line="220" w:lineRule="exact"/>
              <w:ind w:left="15"/>
              <w:jc w:val="center"/>
              <w:rPr>
                <w:rFonts w:ascii="Arial" w:eastAsia="Times New Roman" w:hAnsi="Times New Roman"/>
                <w:sz w:val="20"/>
                <w:lang w:val="hr-HR" w:eastAsia="hr-HR" w:bidi="hr-HR"/>
              </w:rPr>
            </w:pPr>
            <w:r w:rsidRPr="00A34E9D">
              <w:rPr>
                <w:rFonts w:ascii="Arial" w:eastAsia="Times New Roman" w:hAnsi="Times New Roman"/>
                <w:w w:val="90"/>
                <w:sz w:val="20"/>
                <w:lang w:val="hr-HR" w:eastAsia="hr-HR" w:bidi="hr-HR"/>
              </w:rPr>
              <w:t>10</w:t>
            </w:r>
          </w:p>
        </w:tc>
        <w:tc>
          <w:tcPr>
            <w:tcW w:w="1667" w:type="dxa"/>
            <w:vMerge/>
            <w:tcBorders>
              <w:top w:val="nil"/>
            </w:tcBorders>
          </w:tcPr>
          <w:p w:rsidR="00C93358" w:rsidRPr="00A34E9D" w:rsidRDefault="00C93358" w:rsidP="00E43DF9">
            <w:pPr>
              <w:rPr>
                <w:rFonts w:ascii="Arial" w:eastAsia="Arial" w:hAnsi="Arial" w:cs="Arial"/>
                <w:sz w:val="2"/>
                <w:szCs w:val="2"/>
                <w:lang w:val="hr-HR" w:eastAsia="hr-HR" w:bidi="hr-HR"/>
              </w:rPr>
            </w:pPr>
          </w:p>
        </w:tc>
      </w:tr>
    </w:tbl>
    <w:tbl>
      <w:tblPr>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9"/>
        <w:gridCol w:w="1667"/>
      </w:tblGrid>
      <w:tr w:rsidR="00C93358" w:rsidRPr="00A34E9D" w:rsidTr="00C93358">
        <w:trPr>
          <w:trHeight w:val="559"/>
        </w:trPr>
        <w:tc>
          <w:tcPr>
            <w:tcW w:w="7619" w:type="dxa"/>
            <w:shd w:val="clear" w:color="auto" w:fill="92CDDC"/>
          </w:tcPr>
          <w:p w:rsidR="00C93358" w:rsidRPr="00A34E9D" w:rsidRDefault="00C93358" w:rsidP="00C93358">
            <w:pPr>
              <w:spacing w:after="0"/>
              <w:jc w:val="both"/>
              <w:rPr>
                <w:rFonts w:asciiTheme="minorHAnsi" w:hAnsiTheme="minorHAnsi"/>
                <w:lang w:bidi="hr-HR"/>
              </w:rPr>
            </w:pPr>
          </w:p>
          <w:p w:rsidR="00C93358" w:rsidRPr="00A34E9D" w:rsidRDefault="00C93358" w:rsidP="00C93358">
            <w:pPr>
              <w:spacing w:after="0"/>
              <w:jc w:val="both"/>
              <w:rPr>
                <w:rFonts w:asciiTheme="minorHAnsi" w:hAnsiTheme="minorHAnsi"/>
                <w:b/>
                <w:lang w:bidi="hr-HR"/>
              </w:rPr>
            </w:pPr>
            <w:r w:rsidRPr="00A34E9D">
              <w:rPr>
                <w:rFonts w:asciiTheme="minorHAnsi" w:hAnsiTheme="minorHAnsi"/>
                <w:b/>
                <w:lang w:bidi="hr-HR"/>
              </w:rPr>
              <w:t>Ukupno moguće bodova za specifično iskustvo ključnih stručnjaka (Q</w:t>
            </w:r>
            <w:r w:rsidRPr="00A34E9D">
              <w:rPr>
                <w:rFonts w:asciiTheme="minorHAnsi" w:hAnsiTheme="minorHAnsi"/>
                <w:b/>
                <w:vertAlign w:val="subscript"/>
                <w:lang w:bidi="hr-HR"/>
              </w:rPr>
              <w:t>max</w:t>
            </w:r>
            <w:r w:rsidRPr="00A34E9D">
              <w:rPr>
                <w:rFonts w:asciiTheme="minorHAnsi" w:hAnsiTheme="minorHAnsi"/>
                <w:b/>
                <w:lang w:bidi="hr-HR"/>
              </w:rPr>
              <w:t>):</w:t>
            </w:r>
          </w:p>
        </w:tc>
        <w:tc>
          <w:tcPr>
            <w:tcW w:w="1667" w:type="dxa"/>
            <w:shd w:val="clear" w:color="auto" w:fill="92CDDC"/>
          </w:tcPr>
          <w:p w:rsidR="00C93358" w:rsidRPr="00A34E9D" w:rsidRDefault="00C93358" w:rsidP="00C93358">
            <w:pPr>
              <w:spacing w:after="0"/>
              <w:jc w:val="both"/>
              <w:rPr>
                <w:rFonts w:asciiTheme="minorHAnsi" w:hAnsiTheme="minorHAnsi"/>
                <w:lang w:bidi="hr-HR"/>
              </w:rPr>
            </w:pPr>
          </w:p>
          <w:p w:rsidR="00C93358" w:rsidRPr="00A34E9D" w:rsidRDefault="009A295B" w:rsidP="00C93358">
            <w:pPr>
              <w:spacing w:after="0"/>
              <w:jc w:val="both"/>
              <w:rPr>
                <w:rFonts w:asciiTheme="minorHAnsi" w:hAnsiTheme="minorHAnsi"/>
                <w:b/>
                <w:lang w:bidi="hr-HR"/>
              </w:rPr>
            </w:pPr>
            <w:r w:rsidRPr="00A34E9D">
              <w:rPr>
                <w:rFonts w:asciiTheme="minorHAnsi" w:hAnsiTheme="minorHAnsi"/>
                <w:b/>
                <w:lang w:bidi="hr-HR"/>
              </w:rPr>
              <w:t>5</w:t>
            </w:r>
            <w:r w:rsidR="00C93358" w:rsidRPr="00A34E9D">
              <w:rPr>
                <w:rFonts w:asciiTheme="minorHAnsi" w:hAnsiTheme="minorHAnsi"/>
                <w:b/>
                <w:lang w:bidi="hr-HR"/>
              </w:rPr>
              <w:t>0 bodova</w:t>
            </w:r>
          </w:p>
        </w:tc>
      </w:tr>
    </w:tbl>
    <w:p w:rsidR="00345D02" w:rsidRPr="00A34E9D" w:rsidRDefault="00345D02" w:rsidP="00345D02">
      <w:pPr>
        <w:spacing w:after="0"/>
        <w:jc w:val="both"/>
        <w:rPr>
          <w:rFonts w:asciiTheme="minorHAnsi" w:hAnsiTheme="minorHAnsi"/>
        </w:rPr>
      </w:pPr>
    </w:p>
    <w:p w:rsidR="00345D02" w:rsidRPr="00A34E9D" w:rsidRDefault="00764EA8" w:rsidP="000534DF">
      <w:pPr>
        <w:spacing w:after="120" w:line="240" w:lineRule="auto"/>
        <w:jc w:val="both"/>
      </w:pPr>
      <w:r w:rsidRPr="00A34E9D">
        <w:t>Naručitelj isključuje mogućnost dvostrukog bodovanja referenci ključnih stručnjaka.</w:t>
      </w:r>
      <w:r w:rsidR="00345D02" w:rsidRPr="00A34E9D">
        <w:t xml:space="preserve"> </w:t>
      </w:r>
    </w:p>
    <w:p w:rsidR="00345D02" w:rsidRPr="00A34E9D" w:rsidRDefault="00345D02" w:rsidP="000534DF">
      <w:pPr>
        <w:spacing w:after="120" w:line="240" w:lineRule="auto"/>
        <w:jc w:val="both"/>
      </w:pPr>
      <w:r w:rsidRPr="00A34E9D">
        <w:t>Pogrešno navođenje činjenica u životopisu ključnih stručnjaka može dovesti do diskvalifikacije ponude gospodarskog subjekta.</w:t>
      </w:r>
    </w:p>
    <w:p w:rsidR="00A34E9D" w:rsidRDefault="00345D02" w:rsidP="00A34E9D">
      <w:pPr>
        <w:spacing w:after="120" w:line="240" w:lineRule="auto"/>
        <w:jc w:val="both"/>
      </w:pPr>
      <w:r w:rsidRPr="00A34E9D">
        <w:t xml:space="preserve">Naručitelj </w:t>
      </w:r>
      <w:r w:rsidR="00764EA8" w:rsidRPr="00A34E9D">
        <w:t>ć</w:t>
      </w:r>
      <w:r w:rsidRPr="00A34E9D">
        <w:t>e isključiti onog gospodarskog subjekta iz postupka javne nabave ukoliko utvrdi da je gospodarski subjekt kriv za ozbiljno pogrešno prikazivanje činjenica pri dostavljanju podataka potrebnih za provjeru odsutnosti osnova za isključenje ili za ispunjenje kriterija za odabir gospodarskog subjekta, te ako je gospodarski subjekt prikrio takve informacije ili nije u stanju priložiti popratne dokumente. Naručitelj ima pravo provjeriti istinitost navoda.</w:t>
      </w:r>
      <w:r w:rsidR="003B51E5" w:rsidRPr="00A34E9D">
        <w:t xml:space="preserve">    </w:t>
      </w:r>
    </w:p>
    <w:p w:rsidR="003B51E5" w:rsidRPr="00A34E9D" w:rsidRDefault="003B51E5" w:rsidP="00A34E9D">
      <w:pPr>
        <w:spacing w:after="120" w:line="240" w:lineRule="auto"/>
        <w:jc w:val="both"/>
      </w:pPr>
      <w:r w:rsidRPr="00A34E9D">
        <w:t xml:space="preserve">                                                                                                                                                   </w:t>
      </w:r>
    </w:p>
    <w:p w:rsidR="00097B02" w:rsidRPr="00A34E9D" w:rsidRDefault="00097B02" w:rsidP="00B40980">
      <w:pPr>
        <w:pStyle w:val="Naslov3"/>
      </w:pPr>
      <w:bookmarkStart w:id="93" w:name="_Toc522022415"/>
      <w:r w:rsidRPr="00A34E9D">
        <w:t>6.8.</w:t>
      </w:r>
      <w:r w:rsidR="007901F4" w:rsidRPr="00A34E9D">
        <w:t xml:space="preserve">  </w:t>
      </w:r>
      <w:r w:rsidRPr="00A34E9D">
        <w:t>Jezik i pismo na kojem se izrađuje ponuda ili njezin dio</w:t>
      </w:r>
      <w:bookmarkEnd w:id="93"/>
    </w:p>
    <w:p w:rsidR="00097B02" w:rsidRPr="00A34E9D" w:rsidRDefault="00097B02" w:rsidP="00097B02">
      <w:pPr>
        <w:spacing w:after="0"/>
        <w:jc w:val="both"/>
        <w:rPr>
          <w:rFonts w:asciiTheme="minorHAnsi" w:hAnsiTheme="minorHAnsi"/>
          <w:b/>
        </w:rPr>
      </w:pPr>
    </w:p>
    <w:p w:rsidR="00097B02" w:rsidRPr="00A34E9D" w:rsidRDefault="00097B02" w:rsidP="00097B02">
      <w:pPr>
        <w:spacing w:after="0"/>
        <w:jc w:val="both"/>
        <w:rPr>
          <w:rFonts w:asciiTheme="minorHAnsi" w:hAnsiTheme="minorHAnsi"/>
        </w:rPr>
      </w:pPr>
      <w:r w:rsidRPr="00A34E9D">
        <w:rPr>
          <w:rFonts w:asciiTheme="minorHAnsi" w:hAnsiTheme="minorHAnsi"/>
        </w:rPr>
        <w:t>Ponuda se zajedno s pripadajućom dokumentacijom izrađuje na hrvatskom jeziku i latiničnom pismu.</w:t>
      </w:r>
    </w:p>
    <w:p w:rsidR="00AD5479" w:rsidRPr="00A34E9D" w:rsidRDefault="00097B02" w:rsidP="00097B02">
      <w:pPr>
        <w:spacing w:after="0"/>
        <w:jc w:val="both"/>
        <w:rPr>
          <w:rFonts w:asciiTheme="minorHAnsi" w:hAnsiTheme="minorHAnsi"/>
        </w:rPr>
      </w:pPr>
      <w:r w:rsidRPr="00A34E9D">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A34E9D" w:rsidRDefault="00097B02" w:rsidP="0080338E">
      <w:pPr>
        <w:spacing w:after="0"/>
        <w:jc w:val="both"/>
        <w:rPr>
          <w:rFonts w:asciiTheme="minorHAnsi" w:hAnsiTheme="minorHAnsi"/>
        </w:rPr>
      </w:pPr>
      <w:r w:rsidRPr="00A34E9D">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A34E9D">
        <w:rPr>
          <w:rFonts w:asciiTheme="minorHAnsi" w:hAnsiTheme="minorHAnsi"/>
        </w:rPr>
        <w:t>„</w:t>
      </w:r>
      <w:r w:rsidRPr="00A34E9D">
        <w:rPr>
          <w:rFonts w:asciiTheme="minorHAnsi" w:hAnsiTheme="minorHAnsi"/>
        </w:rPr>
        <w:t>Narodne novine</w:t>
      </w:r>
      <w:r w:rsidR="00BA1BB5" w:rsidRPr="00A34E9D">
        <w:rPr>
          <w:rFonts w:asciiTheme="minorHAnsi" w:hAnsiTheme="minorHAnsi"/>
        </w:rPr>
        <w:t>“</w:t>
      </w:r>
      <w:r w:rsidRPr="00A34E9D">
        <w:rPr>
          <w:rFonts w:asciiTheme="minorHAnsi" w:hAnsiTheme="minorHAnsi"/>
        </w:rPr>
        <w:t xml:space="preserve">, broj 88/08 i </w:t>
      </w:r>
      <w:r w:rsidRPr="00A34E9D">
        <w:rPr>
          <w:rFonts w:asciiTheme="minorHAnsi" w:hAnsiTheme="minorHAnsi"/>
        </w:rPr>
        <w:lastRenderedPageBreak/>
        <w:t>119/08).</w:t>
      </w:r>
      <w:r w:rsidR="00A34E9D">
        <w:rPr>
          <w:rFonts w:asciiTheme="minorHAnsi" w:hAnsiTheme="minorHAnsi"/>
        </w:rPr>
        <w:t xml:space="preserve"> </w:t>
      </w:r>
      <w:r w:rsidRPr="00A34E9D">
        <w:rPr>
          <w:rFonts w:asciiTheme="minorHAnsi" w:hAnsiTheme="minorHAnsi"/>
        </w:rPr>
        <w:t>Ponuditeljima je dozvoljeno u ponudi koristiti pojedine izraze koji se smatraju internacionalizmima i usvojenicama.</w:t>
      </w:r>
    </w:p>
    <w:p w:rsidR="000534DF" w:rsidRPr="00A34E9D" w:rsidRDefault="000534DF" w:rsidP="0080338E">
      <w:pPr>
        <w:spacing w:after="0"/>
        <w:jc w:val="both"/>
        <w:rPr>
          <w:rFonts w:asciiTheme="minorHAnsi" w:hAnsiTheme="minorHAnsi"/>
        </w:rPr>
      </w:pPr>
    </w:p>
    <w:p w:rsidR="00097B02" w:rsidRPr="00A34E9D" w:rsidRDefault="00097B02" w:rsidP="00B40980">
      <w:pPr>
        <w:pStyle w:val="Naslov3"/>
      </w:pPr>
      <w:bookmarkStart w:id="94" w:name="_Toc522022416"/>
      <w:r w:rsidRPr="00A34E9D">
        <w:t>6.</w:t>
      </w:r>
      <w:r w:rsidR="00B40980" w:rsidRPr="00A34E9D">
        <w:t>9</w:t>
      </w:r>
      <w:r w:rsidRPr="00A34E9D">
        <w:t>.</w:t>
      </w:r>
      <w:r w:rsidR="007901F4" w:rsidRPr="00A34E9D">
        <w:t xml:space="preserve">  </w:t>
      </w:r>
      <w:r w:rsidRPr="00A34E9D">
        <w:t>Rok valjanosti ponude</w:t>
      </w:r>
      <w:bookmarkEnd w:id="94"/>
    </w:p>
    <w:p w:rsidR="00097B02" w:rsidRPr="00A34E9D" w:rsidRDefault="00097B02" w:rsidP="00097B02">
      <w:pPr>
        <w:spacing w:after="0"/>
        <w:jc w:val="both"/>
        <w:rPr>
          <w:rFonts w:asciiTheme="minorHAnsi" w:hAnsiTheme="minorHAnsi"/>
          <w:b/>
        </w:rPr>
      </w:pPr>
    </w:p>
    <w:p w:rsidR="00097B02" w:rsidRPr="00A34E9D" w:rsidRDefault="00097B02" w:rsidP="00097B02">
      <w:pPr>
        <w:spacing w:after="0"/>
        <w:jc w:val="both"/>
        <w:rPr>
          <w:rFonts w:asciiTheme="minorHAnsi" w:hAnsiTheme="minorHAnsi"/>
        </w:rPr>
      </w:pPr>
      <w:r w:rsidRPr="00A34E9D">
        <w:rPr>
          <w:rFonts w:asciiTheme="minorHAnsi" w:hAnsiTheme="minorHAnsi"/>
        </w:rPr>
        <w:t xml:space="preserve">Rok valjanosti ponude je </w:t>
      </w:r>
      <w:r w:rsidRPr="00A34E9D">
        <w:rPr>
          <w:rFonts w:asciiTheme="minorHAnsi" w:hAnsiTheme="minorHAnsi"/>
          <w:b/>
        </w:rPr>
        <w:t>najmanje 90 dana</w:t>
      </w:r>
      <w:r w:rsidRPr="00A34E9D">
        <w:rPr>
          <w:rFonts w:asciiTheme="minorHAnsi" w:hAnsiTheme="minorHAnsi"/>
        </w:rPr>
        <w:t xml:space="preserve"> od dana isteka roka za dostavu ponuda.</w:t>
      </w:r>
    </w:p>
    <w:p w:rsidR="00097B02" w:rsidRPr="00A34E9D" w:rsidRDefault="00097B02" w:rsidP="00097B02">
      <w:pPr>
        <w:spacing w:after="0"/>
        <w:jc w:val="both"/>
        <w:rPr>
          <w:rFonts w:asciiTheme="minorHAnsi" w:hAnsiTheme="minorHAnsi"/>
        </w:rPr>
      </w:pPr>
      <w:r w:rsidRPr="00A34E9D">
        <w:rPr>
          <w:rFonts w:asciiTheme="minorHAnsi" w:hAnsiTheme="minorHAnsi"/>
        </w:rPr>
        <w:t>Ponuda obvezuje ponuditelja do isteka roka valjanosti ponude, a na zahtjev Naručitelja Ponuditelj može produžiti rok valjanosti svoje ponude.</w:t>
      </w:r>
    </w:p>
    <w:p w:rsidR="00097B02" w:rsidRPr="00A34E9D" w:rsidRDefault="00097B02" w:rsidP="00B40980">
      <w:pPr>
        <w:pStyle w:val="Naslov3"/>
      </w:pPr>
      <w:bookmarkStart w:id="95" w:name="_Toc522022417"/>
      <w:r w:rsidRPr="00A34E9D">
        <w:t>6.</w:t>
      </w:r>
      <w:r w:rsidR="00B40980" w:rsidRPr="00A34E9D">
        <w:t>10</w:t>
      </w:r>
      <w:r w:rsidRPr="00A34E9D">
        <w:t>.</w:t>
      </w:r>
      <w:r w:rsidR="00A505DC" w:rsidRPr="00A34E9D">
        <w:t xml:space="preserve">  </w:t>
      </w:r>
      <w:r w:rsidRPr="00A34E9D">
        <w:t>Navod da ponuda obvezuje</w:t>
      </w:r>
      <w:bookmarkEnd w:id="95"/>
    </w:p>
    <w:p w:rsidR="003B51E5" w:rsidRPr="00A34E9D" w:rsidRDefault="00097B02" w:rsidP="00097B02">
      <w:pPr>
        <w:spacing w:after="0"/>
        <w:jc w:val="both"/>
        <w:rPr>
          <w:rFonts w:asciiTheme="minorHAnsi" w:hAnsiTheme="minorHAnsi"/>
        </w:rPr>
      </w:pPr>
      <w:r w:rsidRPr="00A34E9D">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A34E9D" w:rsidRDefault="00A74DD2" w:rsidP="00097B02">
      <w:pPr>
        <w:spacing w:after="0"/>
        <w:jc w:val="both"/>
        <w:rPr>
          <w:rFonts w:asciiTheme="minorHAnsi" w:hAnsiTheme="minorHAnsi"/>
        </w:rPr>
      </w:pPr>
    </w:p>
    <w:p w:rsidR="000534DF" w:rsidRPr="00A34E9D" w:rsidRDefault="000534DF" w:rsidP="00097B02">
      <w:pPr>
        <w:spacing w:after="0"/>
        <w:jc w:val="both"/>
        <w:rPr>
          <w:rFonts w:asciiTheme="minorHAnsi" w:hAnsiTheme="minorHAnsi"/>
        </w:rPr>
      </w:pPr>
    </w:p>
    <w:p w:rsidR="00822549" w:rsidRPr="00A34E9D" w:rsidRDefault="00B40980" w:rsidP="00B40980">
      <w:pPr>
        <w:pStyle w:val="Naslov2"/>
      </w:pPr>
      <w:bookmarkStart w:id="96" w:name="_Toc514330413"/>
      <w:bookmarkStart w:id="97" w:name="_Toc522022418"/>
      <w:r w:rsidRPr="00A34E9D">
        <w:t xml:space="preserve">7.  </w:t>
      </w:r>
      <w:r w:rsidR="00447108" w:rsidRPr="00A34E9D">
        <w:t>OSTALE ODREDBE</w:t>
      </w:r>
      <w:bookmarkEnd w:id="96"/>
      <w:bookmarkEnd w:id="97"/>
    </w:p>
    <w:p w:rsidR="00B40980" w:rsidRPr="00A34E9D" w:rsidRDefault="00B40980" w:rsidP="008A42C4">
      <w:pPr>
        <w:spacing w:after="0" w:line="240" w:lineRule="auto"/>
      </w:pPr>
    </w:p>
    <w:p w:rsidR="00202F74" w:rsidRPr="00A34E9D" w:rsidRDefault="00822549" w:rsidP="00B40980">
      <w:pPr>
        <w:pStyle w:val="Naslov3"/>
      </w:pPr>
      <w:bookmarkStart w:id="98" w:name="_Toc522022419"/>
      <w:r w:rsidRPr="00A34E9D">
        <w:t>7.</w:t>
      </w:r>
      <w:r w:rsidR="004A57A7" w:rsidRPr="00A34E9D">
        <w:t>1</w:t>
      </w:r>
      <w:r w:rsidRPr="00A34E9D">
        <w:t>.</w:t>
      </w:r>
      <w:r w:rsidRPr="00A34E9D">
        <w:tab/>
        <w:t>Odredbe koje se odnose na zajednicu gospodarskih subjekta</w:t>
      </w:r>
      <w:bookmarkEnd w:id="98"/>
    </w:p>
    <w:p w:rsidR="008A42C4" w:rsidRPr="00A34E9D" w:rsidRDefault="008A42C4" w:rsidP="008A42C4">
      <w:pPr>
        <w:spacing w:after="0" w:line="240" w:lineRule="auto"/>
      </w:pPr>
    </w:p>
    <w:p w:rsidR="006D0E0F" w:rsidRPr="00A34E9D" w:rsidRDefault="006D0E0F" w:rsidP="008A42C4">
      <w:pPr>
        <w:spacing w:after="0"/>
        <w:jc w:val="both"/>
        <w:rPr>
          <w:rFonts w:asciiTheme="minorHAnsi" w:hAnsiTheme="minorHAnsi" w:cs="Calibri"/>
        </w:rPr>
      </w:pPr>
      <w:r w:rsidRPr="00A34E9D">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A34E9D" w:rsidRDefault="006D0E0F" w:rsidP="008A42C4">
      <w:pPr>
        <w:spacing w:after="0"/>
        <w:jc w:val="both"/>
        <w:rPr>
          <w:rFonts w:asciiTheme="minorHAnsi" w:hAnsiTheme="minorHAnsi" w:cs="Calibri"/>
        </w:rPr>
      </w:pPr>
      <w:r w:rsidRPr="00A34E9D">
        <w:rPr>
          <w:rFonts w:asciiTheme="minorHAnsi" w:hAnsiTheme="minorHAnsi" w:cs="Calibri"/>
        </w:rPr>
        <w:t>Odgovornost gospodarskih subjekata iz zajednice gospodarskih subjekata je solidarna.</w:t>
      </w:r>
    </w:p>
    <w:p w:rsidR="006D0E0F" w:rsidRPr="00A34E9D" w:rsidRDefault="006D0E0F" w:rsidP="008A42C4">
      <w:pPr>
        <w:spacing w:after="0"/>
        <w:jc w:val="both"/>
        <w:rPr>
          <w:rFonts w:asciiTheme="minorHAnsi" w:hAnsiTheme="minorHAnsi" w:cs="Calibri"/>
        </w:rPr>
      </w:pPr>
      <w:r w:rsidRPr="00A34E9D">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dio koji će izvršavati svaki od članova zajednice gospodarskih subjekata,</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preuzimanje obveza i odgovornosti ukoliko jedan ili više članova zajednice gospodarskih subjekata ne mogu izvršiti ugovorne obveze,</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podatke o potpisniku /potpisnicima ugovora o javnoj nabavi,</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navod o članu zajednice gospodarskih subjekata koji će biti određen glavnim izvođačem</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navod da je odgovornost gospodarskih subjekata iz zajednice gospodarskih subjekata zajednička i</w:t>
      </w:r>
    </w:p>
    <w:p w:rsidR="006D0E0F" w:rsidRPr="00A34E9D" w:rsidRDefault="006D0E0F" w:rsidP="009B3829">
      <w:pPr>
        <w:pStyle w:val="Odlomakpopisa"/>
        <w:numPr>
          <w:ilvl w:val="0"/>
          <w:numId w:val="10"/>
        </w:numPr>
        <w:spacing w:after="0"/>
        <w:jc w:val="both"/>
        <w:rPr>
          <w:rFonts w:asciiTheme="minorHAnsi" w:hAnsiTheme="minorHAnsi" w:cs="Calibri"/>
          <w:lang w:val="hr-HR"/>
        </w:rPr>
      </w:pPr>
      <w:r w:rsidRPr="00A34E9D">
        <w:rPr>
          <w:rFonts w:asciiTheme="minorHAnsi" w:hAnsiTheme="minorHAnsi" w:cs="Calibri"/>
          <w:lang w:val="hr-HR"/>
        </w:rPr>
        <w:t>solidarna.</w:t>
      </w:r>
    </w:p>
    <w:p w:rsidR="006D0E0F" w:rsidRDefault="006D0E0F" w:rsidP="006D0E0F">
      <w:pPr>
        <w:spacing w:after="0"/>
        <w:jc w:val="both"/>
        <w:rPr>
          <w:rFonts w:asciiTheme="minorHAnsi" w:hAnsiTheme="minorHAnsi" w:cs="Calibri"/>
        </w:rPr>
      </w:pPr>
      <w:r w:rsidRPr="00A34E9D">
        <w:rPr>
          <w:rFonts w:asciiTheme="minorHAnsi" w:hAnsiTheme="minorHAnsi" w:cs="Calibri"/>
        </w:rPr>
        <w:t>Pravni akt-sporazum mora biti potpisan od svih članova zajednice gospodarskih subjekata.</w:t>
      </w:r>
    </w:p>
    <w:p w:rsidR="00A34E9D" w:rsidRPr="00A34E9D" w:rsidRDefault="00A34E9D" w:rsidP="006D0E0F">
      <w:pPr>
        <w:spacing w:after="0"/>
        <w:jc w:val="both"/>
        <w:rPr>
          <w:rFonts w:asciiTheme="minorHAnsi" w:hAnsiTheme="minorHAnsi" w:cs="Calibri"/>
        </w:rPr>
      </w:pPr>
    </w:p>
    <w:p w:rsidR="006D0E0F" w:rsidRPr="00A34E9D" w:rsidRDefault="006D0E0F" w:rsidP="00EA72DB">
      <w:pPr>
        <w:spacing w:after="0" w:line="240" w:lineRule="auto"/>
        <w:jc w:val="both"/>
        <w:rPr>
          <w:rFonts w:asciiTheme="minorHAnsi" w:hAnsiTheme="minorHAnsi" w:cs="Calibri"/>
        </w:rPr>
      </w:pPr>
    </w:p>
    <w:p w:rsidR="006D0E0F" w:rsidRPr="00A34E9D" w:rsidRDefault="006D0E0F" w:rsidP="00B40980">
      <w:pPr>
        <w:pStyle w:val="Naslov3"/>
      </w:pPr>
      <w:bookmarkStart w:id="99" w:name="_Toc522022420"/>
      <w:r w:rsidRPr="00A34E9D">
        <w:lastRenderedPageBreak/>
        <w:t>7.</w:t>
      </w:r>
      <w:r w:rsidR="004A57A7" w:rsidRPr="00A34E9D">
        <w:t>2</w:t>
      </w:r>
      <w:r w:rsidRPr="00A34E9D">
        <w:t>.    Odredbe koje se odnose na podugovaratelje</w:t>
      </w:r>
      <w:bookmarkEnd w:id="99"/>
    </w:p>
    <w:p w:rsidR="008A42C4" w:rsidRPr="00A34E9D" w:rsidRDefault="008A42C4" w:rsidP="008A42C4">
      <w:pPr>
        <w:spacing w:after="120" w:line="240" w:lineRule="auto"/>
        <w:rPr>
          <w:sz w:val="10"/>
          <w:szCs w:val="10"/>
        </w:rPr>
      </w:pP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Gospodarski subjekt koji namjerava dati dio ugovora o javnoj nabavi u podugovor obvezan je u ponudi:</w:t>
      </w:r>
    </w:p>
    <w:p w:rsidR="006D0E0F" w:rsidRPr="00A34E9D" w:rsidRDefault="006D0E0F" w:rsidP="009B3829">
      <w:pPr>
        <w:pStyle w:val="Odlomakpopisa"/>
        <w:numPr>
          <w:ilvl w:val="0"/>
          <w:numId w:val="11"/>
        </w:numPr>
        <w:spacing w:after="0"/>
        <w:jc w:val="both"/>
        <w:rPr>
          <w:rFonts w:asciiTheme="minorHAnsi" w:hAnsiTheme="minorHAnsi" w:cs="Calibri"/>
          <w:lang w:val="hr-HR"/>
        </w:rPr>
      </w:pPr>
      <w:r w:rsidRPr="00A34E9D">
        <w:rPr>
          <w:rFonts w:asciiTheme="minorHAnsi" w:hAnsiTheme="minorHAnsi" w:cs="Calibri"/>
          <w:lang w:val="hr-HR"/>
        </w:rPr>
        <w:t>navesti koji dio ugovora namjerava dati u podugovor (predmet ili količina, vrijednost ili postotni udio),</w:t>
      </w:r>
    </w:p>
    <w:p w:rsidR="006D0E0F" w:rsidRPr="00A34E9D" w:rsidRDefault="006D0E0F" w:rsidP="009B3829">
      <w:pPr>
        <w:pStyle w:val="Odlomakpopisa"/>
        <w:numPr>
          <w:ilvl w:val="0"/>
          <w:numId w:val="11"/>
        </w:numPr>
        <w:spacing w:after="0"/>
        <w:jc w:val="both"/>
        <w:rPr>
          <w:rFonts w:asciiTheme="minorHAnsi" w:hAnsiTheme="minorHAnsi" w:cs="Calibri"/>
          <w:lang w:val="hr-HR"/>
        </w:rPr>
      </w:pPr>
      <w:r w:rsidRPr="00A34E9D">
        <w:rPr>
          <w:rFonts w:asciiTheme="minorHAnsi" w:hAnsiTheme="minorHAnsi" w:cs="Calibri"/>
          <w:lang w:val="hr-HR"/>
        </w:rPr>
        <w:t>navesti podatke o podugovarateljima (naziv ili tvrtka, sjedište, OIB ili nacionalni identifikacijski broj, broj računa, zakonski zastupnici podugovratelja),</w:t>
      </w:r>
    </w:p>
    <w:p w:rsidR="006D0E0F" w:rsidRPr="00A34E9D" w:rsidRDefault="006D0E0F" w:rsidP="009B3829">
      <w:pPr>
        <w:pStyle w:val="Odlomakpopisa"/>
        <w:numPr>
          <w:ilvl w:val="0"/>
          <w:numId w:val="11"/>
        </w:numPr>
        <w:spacing w:after="0"/>
        <w:jc w:val="both"/>
        <w:rPr>
          <w:rFonts w:asciiTheme="minorHAnsi" w:hAnsiTheme="minorHAnsi" w:cs="Calibri"/>
          <w:lang w:val="hr-HR"/>
        </w:rPr>
      </w:pPr>
      <w:r w:rsidRPr="00A34E9D">
        <w:rPr>
          <w:rFonts w:asciiTheme="minorHAnsi" w:hAnsiTheme="minorHAnsi" w:cs="Calibri"/>
          <w:lang w:val="hr-HR"/>
        </w:rPr>
        <w:t>dostaviti ESPD za podugovaratelja.</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Navedeni podaci o podugovoratelju/ima će biti obvezni sastojci ugovora o javnoj nabavi.</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Sudjelovanje podugovaratelja ne utječe na odgovornost ugovaratelja za izvršenje ugovora o javnoj nabavi.</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Ugovaratelj može tijekom izvršenja ugovora o javnoj nabavi od Naručitelja zahtijevati:</w:t>
      </w:r>
    </w:p>
    <w:p w:rsidR="006D0E0F" w:rsidRPr="00A34E9D" w:rsidRDefault="006D0E0F" w:rsidP="009B3829">
      <w:pPr>
        <w:pStyle w:val="Odlomakpopisa"/>
        <w:numPr>
          <w:ilvl w:val="0"/>
          <w:numId w:val="12"/>
        </w:numPr>
        <w:spacing w:after="0"/>
        <w:jc w:val="both"/>
        <w:rPr>
          <w:rFonts w:asciiTheme="minorHAnsi" w:hAnsiTheme="minorHAnsi" w:cs="Calibri"/>
          <w:lang w:val="hr-HR"/>
        </w:rPr>
      </w:pPr>
      <w:r w:rsidRPr="00A34E9D">
        <w:rPr>
          <w:rFonts w:asciiTheme="minorHAnsi" w:hAnsiTheme="minorHAnsi" w:cs="Calibri"/>
          <w:lang w:val="hr-HR"/>
        </w:rPr>
        <w:t>promjenu podugovaratelja za onaj dio ugovora o javnoj nabavi koji je prethodno dao u podugovor,</w:t>
      </w:r>
    </w:p>
    <w:p w:rsidR="006D0E0F" w:rsidRPr="00A34E9D" w:rsidRDefault="006D0E0F" w:rsidP="009B3829">
      <w:pPr>
        <w:pStyle w:val="Odlomakpopisa"/>
        <w:numPr>
          <w:ilvl w:val="0"/>
          <w:numId w:val="12"/>
        </w:numPr>
        <w:spacing w:after="0"/>
        <w:jc w:val="both"/>
        <w:rPr>
          <w:rFonts w:asciiTheme="minorHAnsi" w:hAnsiTheme="minorHAnsi" w:cs="Calibri"/>
          <w:lang w:val="hr-HR"/>
        </w:rPr>
      </w:pPr>
      <w:r w:rsidRPr="00A34E9D">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A34E9D" w:rsidRDefault="006D0E0F" w:rsidP="009B3829">
      <w:pPr>
        <w:pStyle w:val="Odlomakpopisa"/>
        <w:numPr>
          <w:ilvl w:val="0"/>
          <w:numId w:val="12"/>
        </w:numPr>
        <w:spacing w:after="0"/>
        <w:jc w:val="both"/>
        <w:rPr>
          <w:rFonts w:asciiTheme="minorHAnsi" w:hAnsiTheme="minorHAnsi" w:cs="Calibri"/>
          <w:lang w:val="hr-HR"/>
        </w:rPr>
      </w:pPr>
      <w:r w:rsidRPr="00A34E9D">
        <w:rPr>
          <w:rFonts w:asciiTheme="minorHAnsi" w:hAnsiTheme="minorHAnsi" w:cs="Calibri"/>
          <w:lang w:val="hr-HR"/>
        </w:rPr>
        <w:t>preuzimanje izvršenja dijela ugovora o javnoj nabavi koji je prethodno dao u podugovor.</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Uz zahtjev, ugovaratelj Naručitelju dostavlja podatke i dokumente iz prvog stavka ovog poglavlja</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Dokumentacije o nabavi za novog podugovaratelja.</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Naručitelj ne smije odobriti zahtjev ugovaratelja:</w:t>
      </w:r>
    </w:p>
    <w:p w:rsidR="006D0E0F" w:rsidRPr="00A34E9D" w:rsidRDefault="006D0E0F"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A34E9D" w:rsidRDefault="006D0E0F"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A34E9D" w:rsidRDefault="006D0E0F" w:rsidP="006D0E0F">
      <w:pPr>
        <w:spacing w:after="0"/>
        <w:jc w:val="both"/>
        <w:rPr>
          <w:rFonts w:asciiTheme="minorHAnsi" w:hAnsiTheme="minorHAnsi" w:cs="Calibri"/>
        </w:rPr>
      </w:pPr>
      <w:r w:rsidRPr="00A34E9D">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Default="00254409" w:rsidP="00254409">
      <w:pPr>
        <w:spacing w:after="0"/>
        <w:jc w:val="both"/>
        <w:rPr>
          <w:rFonts w:asciiTheme="minorHAnsi" w:hAnsiTheme="minorHAnsi" w:cs="Calibri"/>
        </w:rPr>
      </w:pPr>
    </w:p>
    <w:p w:rsidR="00A34E9D" w:rsidRDefault="00A34E9D" w:rsidP="00254409">
      <w:pPr>
        <w:spacing w:after="0"/>
        <w:jc w:val="both"/>
        <w:rPr>
          <w:rFonts w:asciiTheme="minorHAnsi" w:hAnsiTheme="minorHAnsi" w:cs="Calibri"/>
        </w:rPr>
      </w:pPr>
    </w:p>
    <w:p w:rsidR="00A34E9D" w:rsidRDefault="00A34E9D" w:rsidP="00254409">
      <w:pPr>
        <w:spacing w:after="0"/>
        <w:jc w:val="both"/>
        <w:rPr>
          <w:rFonts w:asciiTheme="minorHAnsi" w:hAnsiTheme="minorHAnsi" w:cs="Calibri"/>
        </w:rPr>
      </w:pPr>
    </w:p>
    <w:p w:rsidR="00A34E9D" w:rsidRPr="00A34E9D" w:rsidRDefault="00A34E9D" w:rsidP="00254409">
      <w:pPr>
        <w:spacing w:after="0"/>
        <w:jc w:val="both"/>
        <w:rPr>
          <w:rFonts w:asciiTheme="minorHAnsi" w:hAnsiTheme="minorHAnsi" w:cs="Calibri"/>
        </w:rPr>
      </w:pPr>
    </w:p>
    <w:p w:rsidR="00254409" w:rsidRPr="00A34E9D" w:rsidRDefault="00254409" w:rsidP="00B40980">
      <w:pPr>
        <w:pStyle w:val="Naslov3"/>
      </w:pPr>
      <w:bookmarkStart w:id="100" w:name="_Toc522022421"/>
      <w:r w:rsidRPr="00A34E9D">
        <w:lastRenderedPageBreak/>
        <w:t>7.</w:t>
      </w:r>
      <w:r w:rsidR="004A57A7" w:rsidRPr="00A34E9D">
        <w:t>3</w:t>
      </w:r>
      <w:r w:rsidRPr="00A34E9D">
        <w:t>.</w:t>
      </w:r>
      <w:r w:rsidRPr="00A34E9D">
        <w:tab/>
        <w:t>Vrsta, sredstvo i uvjeti jamstva</w:t>
      </w:r>
      <w:bookmarkEnd w:id="100"/>
    </w:p>
    <w:p w:rsidR="00254409" w:rsidRPr="00A34E9D" w:rsidRDefault="00254409" w:rsidP="00254409">
      <w:pPr>
        <w:spacing w:after="0"/>
        <w:jc w:val="both"/>
        <w:rPr>
          <w:rFonts w:asciiTheme="minorHAnsi" w:hAnsiTheme="minorHAnsi" w:cs="Calibri"/>
          <w:b/>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w:t>
      </w:r>
      <w:r w:rsidR="004A57A7" w:rsidRPr="00A34E9D">
        <w:rPr>
          <w:rFonts w:asciiTheme="minorHAnsi" w:hAnsiTheme="minorHAnsi" w:cs="Calibri"/>
          <w:b/>
        </w:rPr>
        <w:t>3</w:t>
      </w:r>
      <w:r w:rsidRPr="00A34E9D">
        <w:rPr>
          <w:rFonts w:asciiTheme="minorHAnsi" w:hAnsiTheme="minorHAnsi" w:cs="Calibri"/>
          <w:b/>
        </w:rPr>
        <w:t>.1.</w:t>
      </w:r>
      <w:r w:rsidRPr="00A34E9D">
        <w:rPr>
          <w:rFonts w:asciiTheme="minorHAnsi" w:hAnsiTheme="minorHAnsi" w:cs="Calibri"/>
          <w:b/>
        </w:rPr>
        <w:tab/>
        <w:t>Jamstvo za ozbiljnost ponude</w:t>
      </w:r>
    </w:p>
    <w:p w:rsidR="00CD669E" w:rsidRPr="00A34E9D" w:rsidRDefault="00CD669E" w:rsidP="00254409">
      <w:pPr>
        <w:spacing w:after="0"/>
        <w:jc w:val="both"/>
        <w:rPr>
          <w:rFonts w:asciiTheme="minorHAnsi" w:hAnsiTheme="minorHAnsi" w:cs="Calibri"/>
          <w:b/>
        </w:rPr>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Ponuditelj je obvezan uz ponudu dostaviti jamstvo za ozbiljnost ponude u obliku </w:t>
      </w:r>
      <w:r w:rsidR="00AF4F81" w:rsidRPr="00A34E9D">
        <w:rPr>
          <w:rFonts w:asciiTheme="minorHAnsi" w:hAnsiTheme="minorHAnsi" w:cs="Calibri"/>
        </w:rPr>
        <w:t>solemnizirane bjanko zadužnice.</w:t>
      </w:r>
    </w:p>
    <w:p w:rsidR="00AF4F81" w:rsidRPr="00A34E9D" w:rsidRDefault="00AF4F81" w:rsidP="00AF4F81">
      <w:pPr>
        <w:spacing w:after="0"/>
        <w:jc w:val="both"/>
        <w:rPr>
          <w:rFonts w:asciiTheme="minorHAnsi" w:hAnsiTheme="minorHAnsi" w:cs="Calibri"/>
        </w:rPr>
      </w:pPr>
      <w:r w:rsidRPr="00A34E9D">
        <w:rPr>
          <w:rFonts w:asciiTheme="minorHAnsi" w:hAnsiTheme="minorHAnsi" w:cs="Calibri"/>
        </w:rPr>
        <w:t>Naručitelj će naplatiti predmetno jamstvo u slučaju:</w:t>
      </w:r>
    </w:p>
    <w:p w:rsidR="00AF4F81" w:rsidRPr="00A34E9D" w:rsidRDefault="00AF4F81" w:rsidP="00AF4F81">
      <w:pPr>
        <w:spacing w:after="0"/>
        <w:jc w:val="both"/>
        <w:rPr>
          <w:rFonts w:asciiTheme="minorHAnsi" w:hAnsiTheme="minorHAnsi" w:cs="Calibri"/>
        </w:rPr>
      </w:pPr>
      <w:r w:rsidRPr="00A34E9D">
        <w:rPr>
          <w:rFonts w:asciiTheme="minorHAnsi" w:hAnsiTheme="minorHAnsi" w:cs="Calibri"/>
        </w:rPr>
        <w:t>- odustajanja ponuditelja  od  svoje  ponude  u  roku  njezine  valjanosti,</w:t>
      </w:r>
    </w:p>
    <w:p w:rsidR="00AF4F81" w:rsidRPr="00A34E9D" w:rsidRDefault="00AF4F81" w:rsidP="00AF4F81">
      <w:pPr>
        <w:spacing w:after="0"/>
        <w:jc w:val="both"/>
        <w:rPr>
          <w:rFonts w:asciiTheme="minorHAnsi" w:hAnsiTheme="minorHAnsi" w:cs="Calibri"/>
        </w:rPr>
      </w:pPr>
      <w:r w:rsidRPr="00A34E9D">
        <w:rPr>
          <w:rFonts w:asciiTheme="minorHAnsi" w:hAnsiTheme="minorHAnsi" w:cs="Calibri"/>
        </w:rPr>
        <w:t>- nedostavljanja  ažuriranih  popratnih  dokumenata  sukladno članku 263. ZJN 2016,</w:t>
      </w:r>
    </w:p>
    <w:p w:rsidR="00AF4F81" w:rsidRPr="00A34E9D" w:rsidRDefault="00AF4F81" w:rsidP="00AF4F81">
      <w:pPr>
        <w:spacing w:after="0"/>
        <w:jc w:val="both"/>
        <w:rPr>
          <w:rFonts w:asciiTheme="minorHAnsi" w:hAnsiTheme="minorHAnsi" w:cs="Calibri"/>
        </w:rPr>
      </w:pPr>
      <w:r w:rsidRPr="00A34E9D">
        <w:rPr>
          <w:rFonts w:asciiTheme="minorHAnsi" w:hAnsiTheme="minorHAnsi" w:cs="Calibri"/>
        </w:rPr>
        <w:t>- neprihvaćanja ispravka računske greške,</w:t>
      </w:r>
    </w:p>
    <w:p w:rsidR="00AF4F81" w:rsidRPr="00A34E9D" w:rsidRDefault="00AF4F81" w:rsidP="00AF4F81">
      <w:pPr>
        <w:spacing w:after="0"/>
        <w:jc w:val="both"/>
        <w:rPr>
          <w:rFonts w:asciiTheme="minorHAnsi" w:hAnsiTheme="minorHAnsi" w:cs="Calibri"/>
        </w:rPr>
      </w:pPr>
      <w:r w:rsidRPr="00A34E9D">
        <w:rPr>
          <w:rFonts w:asciiTheme="minorHAnsi" w:hAnsiTheme="minorHAnsi" w:cs="Calibri"/>
        </w:rPr>
        <w:t>- odbijanja potpisivanja ugovora o javnoj nabavi i nedostavljanja jamstva za uredno ispunjenje ugovora.</w:t>
      </w:r>
    </w:p>
    <w:p w:rsidR="00AF4F81" w:rsidRPr="00A34E9D" w:rsidRDefault="00AF4F81" w:rsidP="00254409">
      <w:pPr>
        <w:spacing w:after="0"/>
        <w:jc w:val="both"/>
        <w:rPr>
          <w:rFonts w:asciiTheme="minorHAnsi" w:hAnsiTheme="minorHAnsi" w:cs="Calibri"/>
        </w:rPr>
      </w:pP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Jamstvo za ozbiljnost ponude dostavlja se u izvorniku s rokom trajanja identičnim roku valjanosti ponude. Izvornik ne smije biti ni na koji način oštećen (bušenjem, klamanjem i slično).</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Naručitelj je obvezan vratiti ponuditeljima jamstvo za ozbiljnost ponude u roku od deset dana od dana potpisivanja ugovora i dostave jamstva za uredno ispunjenje ugovora.</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 xml:space="preserve">Ponuditelj može umjesto dostavljanja bjanko zadužnice dati novčani polog u iznosu od 10.000,00 kn. </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Polog se u odgovarajućem iznosu  uplaćuje  na žiro‐račun Naručitelja, IBAN: HR0623600001856000008,</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model 68, poziv na broj: 7706-OIB ponuditelja, svrha plaćanja: „Jamstvo  za  ozbiljnost  ponude:  EV.BR.:</w:t>
      </w:r>
      <w:r w:rsidR="00700857" w:rsidRPr="00A34E9D">
        <w:rPr>
          <w:rFonts w:asciiTheme="minorHAnsi" w:hAnsiTheme="minorHAnsi" w:cs="Calibri"/>
        </w:rPr>
        <w:t xml:space="preserve"> OP-MV 3-2020</w:t>
      </w:r>
      <w:r w:rsidRPr="00A34E9D">
        <w:rPr>
          <w:rFonts w:asciiTheme="minorHAnsi" w:hAnsiTheme="minorHAnsi" w:cs="Calibri"/>
        </w:rPr>
        <w:t>.“</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Polog mora biti evidentiran na računu Naručitelja u trenutku isteka roka za dostavu ponuda.</w:t>
      </w:r>
    </w:p>
    <w:p w:rsidR="000A2189" w:rsidRPr="00A34E9D" w:rsidRDefault="000A2189" w:rsidP="000A2189">
      <w:pPr>
        <w:spacing w:after="0"/>
        <w:jc w:val="both"/>
        <w:rPr>
          <w:rFonts w:asciiTheme="minorHAnsi" w:hAnsiTheme="minorHAnsi" w:cs="Calibri"/>
        </w:rPr>
      </w:pPr>
      <w:r w:rsidRPr="00A34E9D">
        <w:rPr>
          <w:rFonts w:asciiTheme="minorHAnsi" w:hAnsiTheme="minorHAnsi" w:cs="Calibri"/>
        </w:rPr>
        <w:t>Dokaz o uplati novčanog pologa ponuditelj je dužan priložiti u ponudi.</w:t>
      </w:r>
    </w:p>
    <w:p w:rsidR="000A2189" w:rsidRPr="00A34E9D" w:rsidRDefault="000A2189" w:rsidP="000A218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 </w:t>
      </w: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w:t>
      </w:r>
      <w:r w:rsidR="004A57A7" w:rsidRPr="00A34E9D">
        <w:rPr>
          <w:rFonts w:asciiTheme="minorHAnsi" w:hAnsiTheme="minorHAnsi" w:cs="Calibri"/>
          <w:b/>
        </w:rPr>
        <w:t>3</w:t>
      </w:r>
      <w:r w:rsidRPr="00A34E9D">
        <w:rPr>
          <w:rFonts w:asciiTheme="minorHAnsi" w:hAnsiTheme="minorHAnsi" w:cs="Calibri"/>
          <w:b/>
        </w:rPr>
        <w:t>.2.</w:t>
      </w:r>
      <w:r w:rsidRPr="00A34E9D">
        <w:rPr>
          <w:rFonts w:asciiTheme="minorHAnsi" w:hAnsiTheme="minorHAnsi" w:cs="Calibri"/>
          <w:b/>
        </w:rPr>
        <w:tab/>
        <w:t>Jamstvo za uredno ispunjenje ugovora</w:t>
      </w:r>
    </w:p>
    <w:p w:rsidR="00254409" w:rsidRPr="00A34E9D" w:rsidRDefault="00254409" w:rsidP="00254409">
      <w:pPr>
        <w:spacing w:after="0"/>
        <w:jc w:val="both"/>
        <w:rPr>
          <w:rFonts w:asciiTheme="minorHAnsi" w:hAnsiTheme="minorHAnsi" w:cs="Calibri"/>
        </w:rPr>
      </w:pPr>
    </w:p>
    <w:p w:rsidR="00B54050" w:rsidRPr="00B54050" w:rsidRDefault="00B54050" w:rsidP="00B54050">
      <w:pPr>
        <w:spacing w:after="0"/>
        <w:jc w:val="both"/>
        <w:rPr>
          <w:rFonts w:asciiTheme="minorHAnsi" w:hAnsiTheme="minorHAnsi" w:cs="Calibri"/>
        </w:rPr>
      </w:pPr>
      <w:r w:rsidRPr="00B54050">
        <w:rPr>
          <w:rFonts w:asciiTheme="minorHAnsi" w:hAnsiTheme="minorHAnsi" w:cs="Calibri"/>
        </w:rPr>
        <w:t xml:space="preserve">Odabrani ponuditelj će Naručitelju dostaviti sredstvo osiguranja za ispunjenje ugovora u obliku solemnizirane bjanko zadužnice u visini od </w:t>
      </w:r>
      <w:r>
        <w:rPr>
          <w:rFonts w:asciiTheme="minorHAnsi" w:hAnsiTheme="minorHAnsi" w:cs="Calibri"/>
        </w:rPr>
        <w:t>10</w:t>
      </w:r>
      <w:r w:rsidRPr="00B54050">
        <w:rPr>
          <w:rFonts w:asciiTheme="minorHAnsi" w:hAnsiTheme="minorHAnsi" w:cs="Calibri"/>
        </w:rPr>
        <w:t xml:space="preserve">% (pet posto) od ukupne vrijednosti ugovora bez PDV-a sukladno uvjetima ove Dokumentacije o nabavi, u roku od </w:t>
      </w:r>
      <w:r>
        <w:rPr>
          <w:rFonts w:asciiTheme="minorHAnsi" w:hAnsiTheme="minorHAnsi" w:cs="Calibri"/>
        </w:rPr>
        <w:t>5</w:t>
      </w:r>
      <w:r w:rsidRPr="00B54050">
        <w:rPr>
          <w:rFonts w:asciiTheme="minorHAnsi" w:hAnsiTheme="minorHAnsi" w:cs="Calibri"/>
        </w:rPr>
        <w:t xml:space="preserve"> (</w:t>
      </w:r>
      <w:r>
        <w:rPr>
          <w:rFonts w:asciiTheme="minorHAnsi" w:hAnsiTheme="minorHAnsi" w:cs="Calibri"/>
        </w:rPr>
        <w:t>pet</w:t>
      </w:r>
      <w:r w:rsidRPr="00B54050">
        <w:rPr>
          <w:rFonts w:asciiTheme="minorHAnsi" w:hAnsiTheme="minorHAnsi" w:cs="Calibri"/>
        </w:rPr>
        <w:t>) dana od dana primitka potpisanog Ugovora od strane Naručitelja.</w:t>
      </w:r>
    </w:p>
    <w:p w:rsidR="00B54050" w:rsidRPr="00B54050" w:rsidRDefault="00B54050" w:rsidP="00B54050">
      <w:pPr>
        <w:spacing w:after="0"/>
        <w:jc w:val="both"/>
        <w:rPr>
          <w:rFonts w:asciiTheme="minorHAnsi" w:hAnsiTheme="minorHAnsi" w:cs="Calibri"/>
        </w:rPr>
      </w:pPr>
      <w:r w:rsidRPr="00B54050">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B54050">
        <w:rPr>
          <w:rFonts w:asciiTheme="minorHAnsi" w:hAnsiTheme="minorHAnsi" w:cs="Calibri"/>
        </w:rPr>
        <w:tab/>
        <w:t>nabavi. Ovo jamstvo dostavlja se za slučaj povrede ugovornih obveza</w:t>
      </w:r>
      <w:r>
        <w:rPr>
          <w:rFonts w:asciiTheme="minorHAnsi" w:hAnsiTheme="minorHAnsi" w:cs="Calibri"/>
        </w:rPr>
        <w:t xml:space="preserve">, a </w:t>
      </w:r>
      <w:r w:rsidRPr="00B54050">
        <w:rPr>
          <w:rFonts w:asciiTheme="minorHAnsi" w:hAnsiTheme="minorHAnsi" w:cs="Calibri"/>
        </w:rPr>
        <w:t xml:space="preserve">Naručitelj će vratiti predmetno jamstvo po </w:t>
      </w:r>
      <w:r>
        <w:rPr>
          <w:rFonts w:asciiTheme="minorHAnsi" w:hAnsiTheme="minorHAnsi" w:cs="Calibri"/>
        </w:rPr>
        <w:t>ispunjenju svih ugovornih</w:t>
      </w:r>
      <w:r w:rsidRPr="00B54050">
        <w:rPr>
          <w:rFonts w:asciiTheme="minorHAnsi" w:hAnsiTheme="minorHAnsi" w:cs="Calibri"/>
        </w:rPr>
        <w:t xml:space="preserve"> o</w:t>
      </w:r>
      <w:r>
        <w:rPr>
          <w:rFonts w:asciiTheme="minorHAnsi" w:hAnsiTheme="minorHAnsi" w:cs="Calibri"/>
        </w:rPr>
        <w:t>bveza</w:t>
      </w:r>
      <w:r w:rsidRPr="00B54050">
        <w:rPr>
          <w:rFonts w:asciiTheme="minorHAnsi" w:hAnsiTheme="minorHAnsi" w:cs="Calibri"/>
        </w:rPr>
        <w:t>.</w:t>
      </w:r>
    </w:p>
    <w:p w:rsidR="00B54050" w:rsidRPr="00B54050" w:rsidRDefault="00B54050" w:rsidP="00B54050">
      <w:pPr>
        <w:spacing w:after="0"/>
        <w:jc w:val="both"/>
        <w:rPr>
          <w:rFonts w:asciiTheme="minorHAnsi" w:hAnsiTheme="minorHAnsi" w:cs="Calibri"/>
        </w:rPr>
      </w:pPr>
      <w:r w:rsidRPr="00B54050">
        <w:rPr>
          <w:rFonts w:asciiTheme="minorHAnsi" w:hAnsiTheme="minorHAnsi" w:cs="Calibri"/>
        </w:rPr>
        <w:t>Sukladno članku 214. stavku 4. ZJN 2016 neovisno o sredstvu jamstva koje je javni naručitelj odredio, gospodarski subjekt može dati novčani polog u traženom iznosu.</w:t>
      </w:r>
    </w:p>
    <w:p w:rsidR="00B54050" w:rsidRPr="00B54050" w:rsidRDefault="00B54050" w:rsidP="00B54050">
      <w:pPr>
        <w:spacing w:after="0"/>
        <w:jc w:val="both"/>
        <w:rPr>
          <w:rFonts w:asciiTheme="minorHAnsi" w:hAnsiTheme="minorHAnsi" w:cs="Calibri"/>
        </w:rPr>
      </w:pPr>
    </w:p>
    <w:p w:rsidR="00A34E9D" w:rsidRPr="00A34E9D" w:rsidRDefault="00A34E9D" w:rsidP="00254409">
      <w:pPr>
        <w:spacing w:after="0"/>
        <w:jc w:val="both"/>
        <w:rPr>
          <w:rFonts w:asciiTheme="minorHAnsi" w:hAnsiTheme="minorHAnsi" w:cs="Calibri"/>
        </w:rPr>
      </w:pPr>
    </w:p>
    <w:p w:rsidR="00254409" w:rsidRPr="00A34E9D" w:rsidRDefault="00254409" w:rsidP="00B40980">
      <w:pPr>
        <w:pStyle w:val="Naslov3"/>
      </w:pPr>
      <w:bookmarkStart w:id="101" w:name="_Toc522022422"/>
      <w:r w:rsidRPr="00A34E9D">
        <w:t>7.</w:t>
      </w:r>
      <w:r w:rsidR="004A57A7" w:rsidRPr="00A34E9D">
        <w:t>4</w:t>
      </w:r>
      <w:r w:rsidRPr="00A34E9D">
        <w:t>.</w:t>
      </w:r>
      <w:r w:rsidRPr="00A34E9D">
        <w:tab/>
        <w:t>Datum, vrijeme i mjesto javnog otvaranja ponuda</w:t>
      </w:r>
      <w:bookmarkEnd w:id="101"/>
    </w:p>
    <w:p w:rsidR="00EA72DB" w:rsidRPr="00A34E9D" w:rsidRDefault="00EA72DB" w:rsidP="00EA72DB">
      <w:pPr>
        <w:spacing w:after="0" w:line="240" w:lineRule="auto"/>
        <w:rPr>
          <w:sz w:val="10"/>
          <w:szCs w:val="10"/>
        </w:rPr>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Javno otvaranje ponuda održat će se </w:t>
      </w:r>
      <w:r w:rsidR="004139CE">
        <w:rPr>
          <w:rFonts w:asciiTheme="minorHAnsi" w:hAnsiTheme="minorHAnsi" w:cs="Calibri"/>
          <w:b/>
          <w:sz w:val="24"/>
          <w:szCs w:val="24"/>
          <w:u w:val="single"/>
        </w:rPr>
        <w:t>10</w:t>
      </w:r>
      <w:bookmarkStart w:id="102" w:name="_GoBack"/>
      <w:bookmarkEnd w:id="102"/>
      <w:r w:rsidR="00A74DD2" w:rsidRPr="00FA197B">
        <w:rPr>
          <w:rFonts w:asciiTheme="minorHAnsi" w:hAnsiTheme="minorHAnsi" w:cs="Calibri"/>
          <w:b/>
          <w:sz w:val="24"/>
          <w:szCs w:val="24"/>
          <w:u w:val="single"/>
        </w:rPr>
        <w:t>.0</w:t>
      </w:r>
      <w:r w:rsidR="00FA197B" w:rsidRPr="00FA197B">
        <w:rPr>
          <w:rFonts w:asciiTheme="minorHAnsi" w:hAnsiTheme="minorHAnsi" w:cs="Calibri"/>
          <w:b/>
          <w:sz w:val="24"/>
          <w:szCs w:val="24"/>
          <w:u w:val="single"/>
        </w:rPr>
        <w:t>3</w:t>
      </w:r>
      <w:r w:rsidR="00A74DD2" w:rsidRPr="00FA197B">
        <w:rPr>
          <w:rFonts w:asciiTheme="minorHAnsi" w:hAnsiTheme="minorHAnsi" w:cs="Calibri"/>
          <w:b/>
          <w:sz w:val="24"/>
          <w:szCs w:val="24"/>
          <w:u w:val="single"/>
        </w:rPr>
        <w:t>.20</w:t>
      </w:r>
      <w:r w:rsidR="00FA197B" w:rsidRPr="00FA197B">
        <w:rPr>
          <w:rFonts w:asciiTheme="minorHAnsi" w:hAnsiTheme="minorHAnsi" w:cs="Calibri"/>
          <w:b/>
          <w:sz w:val="24"/>
          <w:szCs w:val="24"/>
          <w:u w:val="single"/>
        </w:rPr>
        <w:t>20</w:t>
      </w:r>
      <w:r w:rsidR="00A74DD2" w:rsidRPr="00FA197B">
        <w:rPr>
          <w:rFonts w:asciiTheme="minorHAnsi" w:hAnsiTheme="minorHAnsi" w:cs="Calibri"/>
          <w:b/>
          <w:sz w:val="24"/>
          <w:szCs w:val="24"/>
          <w:u w:val="single"/>
        </w:rPr>
        <w:t>.</w:t>
      </w:r>
      <w:r w:rsidRPr="00FA197B">
        <w:rPr>
          <w:rFonts w:asciiTheme="minorHAnsi" w:hAnsiTheme="minorHAnsi" w:cs="Calibri"/>
          <w:b/>
          <w:sz w:val="24"/>
          <w:szCs w:val="24"/>
          <w:u w:val="single"/>
        </w:rPr>
        <w:t xml:space="preserve"> u </w:t>
      </w:r>
      <w:r w:rsidR="00020091" w:rsidRPr="00FA197B">
        <w:rPr>
          <w:rFonts w:asciiTheme="minorHAnsi" w:hAnsiTheme="minorHAnsi" w:cs="Calibri"/>
          <w:b/>
          <w:sz w:val="24"/>
          <w:szCs w:val="24"/>
          <w:u w:val="single"/>
        </w:rPr>
        <w:t>9</w:t>
      </w:r>
      <w:r w:rsidRPr="00FA197B">
        <w:rPr>
          <w:rFonts w:asciiTheme="minorHAnsi" w:hAnsiTheme="minorHAnsi" w:cs="Calibri"/>
          <w:b/>
          <w:sz w:val="24"/>
          <w:szCs w:val="24"/>
          <w:u w:val="single"/>
        </w:rPr>
        <w:t>:</w:t>
      </w:r>
      <w:r w:rsidR="00A74DD2" w:rsidRPr="00FA197B">
        <w:rPr>
          <w:rFonts w:asciiTheme="minorHAnsi" w:hAnsiTheme="minorHAnsi" w:cs="Calibri"/>
          <w:b/>
          <w:sz w:val="24"/>
          <w:szCs w:val="24"/>
          <w:u w:val="single"/>
        </w:rPr>
        <w:t>00</w:t>
      </w:r>
      <w:r w:rsidRPr="00FA197B">
        <w:rPr>
          <w:rFonts w:asciiTheme="minorHAnsi" w:hAnsiTheme="minorHAnsi" w:cs="Calibri"/>
          <w:b/>
          <w:sz w:val="24"/>
          <w:szCs w:val="24"/>
          <w:u w:val="single"/>
        </w:rPr>
        <w:t xml:space="preserve"> sati</w:t>
      </w:r>
      <w:r w:rsidRPr="00A34E9D">
        <w:rPr>
          <w:rFonts w:asciiTheme="minorHAnsi" w:hAnsiTheme="minorHAnsi" w:cs="Calibri"/>
        </w:rPr>
        <w:t>, u prostorijama Naručitelja, na adresi: Općina</w:t>
      </w:r>
      <w:r w:rsidR="002B21C5" w:rsidRPr="00A34E9D">
        <w:rPr>
          <w:rFonts w:asciiTheme="minorHAnsi" w:hAnsiTheme="minorHAnsi" w:cs="Calibri"/>
        </w:rPr>
        <w:t xml:space="preserve"> </w:t>
      </w:r>
      <w:r w:rsidRPr="00A34E9D">
        <w:rPr>
          <w:rFonts w:asciiTheme="minorHAnsi" w:hAnsiTheme="minorHAnsi" w:cs="Calibri"/>
        </w:rPr>
        <w:t>Kalnik, Trg Stjepana Radića 5, Kalnik.</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Javnom otvaranju ponuda smiju prisustvovati ovlašteni predstavnici Ponuditelja i druge osobe.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Sukladno članku 282. stavak 8. Z</w:t>
      </w:r>
      <w:r w:rsidR="002B21C5" w:rsidRPr="00A34E9D">
        <w:rPr>
          <w:rFonts w:asciiTheme="minorHAnsi" w:hAnsiTheme="minorHAnsi" w:cs="Calibri"/>
        </w:rPr>
        <w:t>JN 2016</w:t>
      </w:r>
      <w:r w:rsidRPr="00A34E9D">
        <w:rPr>
          <w:rFonts w:asciiTheme="minorHAnsi" w:hAnsiTheme="minorHAnsi" w:cs="Calibri"/>
        </w:rPr>
        <w:t>, pravo aktivnog sudjelovanja na javnom otvaranju ponuda imaju samo članovi stručnog povjerenstva za javnu nabavu i ovlašteni predstavnici Ponuditelja.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Zapisnik o otvaranju ponuda Naručitelj će odmah uručiti svim ovlaštenim predstavnicima Ponuditelja nazočnima na javnom otvaranju te se javno objavljuje preko EOJN-a.</w:t>
      </w:r>
    </w:p>
    <w:p w:rsidR="00254409" w:rsidRPr="00A34E9D" w:rsidRDefault="00254409" w:rsidP="00B40980">
      <w:pPr>
        <w:pStyle w:val="Naslov3"/>
      </w:pPr>
      <w:bookmarkStart w:id="103" w:name="_Toc522022423"/>
      <w:r w:rsidRPr="00A34E9D">
        <w:t>7.</w:t>
      </w:r>
      <w:r w:rsidR="004A57A7" w:rsidRPr="00A34E9D">
        <w:t>5</w:t>
      </w:r>
      <w:r w:rsidRPr="00A34E9D">
        <w:t>.</w:t>
      </w:r>
      <w:r w:rsidRPr="00A34E9D">
        <w:tab/>
        <w:t>Dokumenti koji će se nakon završetka postupka javne nabave vratiti ponuditeljima</w:t>
      </w:r>
      <w:bookmarkEnd w:id="103"/>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 </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Sve elektronički dostavljene ponude EOJN</w:t>
      </w:r>
      <w:r w:rsidR="002B21C5" w:rsidRPr="00A34E9D">
        <w:rPr>
          <w:rFonts w:asciiTheme="minorHAnsi" w:hAnsiTheme="minorHAnsi" w:cs="Calibri"/>
        </w:rPr>
        <w:t xml:space="preserve"> </w:t>
      </w:r>
      <w:r w:rsidRPr="00A34E9D">
        <w:rPr>
          <w:rFonts w:asciiTheme="minorHAnsi" w:hAnsiTheme="minorHAnsi" w:cs="Calibri"/>
        </w:rPr>
        <w:t>RH će pohraniti na način koji omogućava očuvanje integriteta</w:t>
      </w:r>
      <w:r w:rsidR="00457C40" w:rsidRPr="00A34E9D">
        <w:rPr>
          <w:rFonts w:asciiTheme="minorHAnsi" w:hAnsiTheme="minorHAnsi" w:cs="Calibri"/>
        </w:rPr>
        <w:t xml:space="preserve"> </w:t>
      </w:r>
      <w:r w:rsidRPr="00A34E9D">
        <w:rPr>
          <w:rFonts w:asciiTheme="minorHAnsi" w:hAnsiTheme="minorHAnsi" w:cs="Calibri"/>
        </w:rPr>
        <w:t>podataka.</w:t>
      </w:r>
    </w:p>
    <w:p w:rsidR="00E106BB" w:rsidRPr="00A34E9D" w:rsidRDefault="00254409" w:rsidP="00EC64E2">
      <w:pPr>
        <w:spacing w:after="0"/>
        <w:jc w:val="both"/>
        <w:rPr>
          <w:rFonts w:asciiTheme="minorHAnsi" w:hAnsiTheme="minorHAnsi" w:cs="Calibri"/>
        </w:rPr>
      </w:pPr>
      <w:r w:rsidRPr="00A34E9D">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254409" w:rsidRPr="00A34E9D" w:rsidRDefault="00254409" w:rsidP="00EA72DB">
      <w:pPr>
        <w:pStyle w:val="Naslov3"/>
        <w:spacing w:line="240" w:lineRule="auto"/>
      </w:pPr>
      <w:bookmarkStart w:id="104" w:name="_Toc522022424"/>
      <w:r w:rsidRPr="00A34E9D">
        <w:t>7.</w:t>
      </w:r>
      <w:r w:rsidR="004A57A7" w:rsidRPr="00A34E9D">
        <w:t>6</w:t>
      </w:r>
      <w:r w:rsidRPr="00A34E9D">
        <w:t>.</w:t>
      </w:r>
      <w:r w:rsidRPr="00A34E9D">
        <w:tab/>
        <w:t>Posebni uvjeti za izvršenje ugovora</w:t>
      </w:r>
      <w:bookmarkEnd w:id="104"/>
    </w:p>
    <w:p w:rsidR="00EA72DB" w:rsidRPr="00A34E9D" w:rsidRDefault="00EA72DB" w:rsidP="00EA72DB">
      <w:pPr>
        <w:spacing w:after="0" w:line="240" w:lineRule="auto"/>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Ugovor o javnoj nabavi </w:t>
      </w:r>
      <w:r w:rsidR="0091335A" w:rsidRPr="00A34E9D">
        <w:rPr>
          <w:rFonts w:asciiTheme="minorHAnsi" w:hAnsiTheme="minorHAnsi" w:cs="Calibri"/>
        </w:rPr>
        <w:t>usluga</w:t>
      </w:r>
      <w:r w:rsidRPr="00A34E9D">
        <w:rPr>
          <w:rFonts w:asciiTheme="minorHAnsi" w:hAnsiTheme="minorHAnsi" w:cs="Calibri"/>
        </w:rPr>
        <w:t xml:space="preserve"> mora se izvršavati sukladno zahtjevima i uvjetima utvrđenim</w:t>
      </w:r>
      <w:r w:rsidR="0091335A" w:rsidRPr="00A34E9D">
        <w:rPr>
          <w:rFonts w:asciiTheme="minorHAnsi" w:hAnsiTheme="minorHAnsi" w:cs="Calibri"/>
        </w:rPr>
        <w:t xml:space="preserve"> Projektnim zadatkom</w:t>
      </w:r>
      <w:r w:rsidRPr="00A34E9D">
        <w:rPr>
          <w:rFonts w:asciiTheme="minorHAnsi" w:hAnsiTheme="minorHAnsi" w:cs="Calibri"/>
        </w:rPr>
        <w:t xml:space="preserve"> i ostalim uvjetima i zahtjevima iz ove Dokumentacije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Za izvođenje </w:t>
      </w:r>
      <w:r w:rsidR="0091335A" w:rsidRPr="00A34E9D">
        <w:rPr>
          <w:rFonts w:asciiTheme="minorHAnsi" w:hAnsiTheme="minorHAnsi" w:cs="Calibri"/>
        </w:rPr>
        <w:t>usluge</w:t>
      </w:r>
      <w:r w:rsidRPr="00A34E9D">
        <w:rPr>
          <w:rFonts w:asciiTheme="minorHAnsi" w:hAnsiTheme="minorHAnsi" w:cs="Calibri"/>
        </w:rPr>
        <w:t xml:space="preserve"> treba primjenjivati važeće </w:t>
      </w:r>
      <w:r w:rsidR="000B1247" w:rsidRPr="00A34E9D">
        <w:rPr>
          <w:rFonts w:asciiTheme="minorHAnsi" w:hAnsiTheme="minorHAnsi" w:cs="Calibri"/>
        </w:rPr>
        <w:t>zakonske i podzakonske propise.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Odabrani ponuditelj se obvezuje ugovorene </w:t>
      </w:r>
      <w:r w:rsidR="000B1247" w:rsidRPr="00A34E9D">
        <w:rPr>
          <w:rFonts w:asciiTheme="minorHAnsi" w:hAnsiTheme="minorHAnsi" w:cs="Calibri"/>
        </w:rPr>
        <w:t>usluge</w:t>
      </w:r>
      <w:r w:rsidRPr="00A34E9D">
        <w:rPr>
          <w:rFonts w:asciiTheme="minorHAnsi" w:hAnsiTheme="minorHAnsi" w:cs="Calibri"/>
        </w:rPr>
        <w:t xml:space="preserve"> izvršavati s obveznim angažmanom potrebnog broja stručnjaka kako bi predmetne </w:t>
      </w:r>
      <w:r w:rsidR="000B1247" w:rsidRPr="00A34E9D">
        <w:rPr>
          <w:rFonts w:asciiTheme="minorHAnsi" w:hAnsiTheme="minorHAnsi" w:cs="Calibri"/>
        </w:rPr>
        <w:t>usluge</w:t>
      </w:r>
      <w:r w:rsidRPr="00A34E9D">
        <w:rPr>
          <w:rFonts w:asciiTheme="minorHAnsi" w:hAnsiTheme="minorHAnsi" w:cs="Calibri"/>
        </w:rPr>
        <w:t xml:space="preserve"> bil</w:t>
      </w:r>
      <w:r w:rsidR="000B1247" w:rsidRPr="00A34E9D">
        <w:rPr>
          <w:rFonts w:asciiTheme="minorHAnsi" w:hAnsiTheme="minorHAnsi" w:cs="Calibri"/>
        </w:rPr>
        <w:t>e</w:t>
      </w:r>
      <w:r w:rsidRPr="00A34E9D">
        <w:rPr>
          <w:rFonts w:asciiTheme="minorHAnsi" w:hAnsiTheme="minorHAnsi" w:cs="Calibri"/>
        </w:rPr>
        <w:t xml:space="preserve"> završen</w:t>
      </w:r>
      <w:r w:rsidR="000B1247" w:rsidRPr="00A34E9D">
        <w:rPr>
          <w:rFonts w:asciiTheme="minorHAnsi" w:hAnsiTheme="minorHAnsi" w:cs="Calibri"/>
        </w:rPr>
        <w:t>e</w:t>
      </w:r>
      <w:r w:rsidRPr="00A34E9D">
        <w:rPr>
          <w:rFonts w:asciiTheme="minorHAnsi" w:hAnsiTheme="minorHAnsi" w:cs="Calibri"/>
        </w:rPr>
        <w:t xml:space="preserve"> u zahtijevanom roku za izvršenje te osigurati da sve </w:t>
      </w:r>
      <w:r w:rsidR="000B1247" w:rsidRPr="00A34E9D">
        <w:rPr>
          <w:rFonts w:asciiTheme="minorHAnsi" w:hAnsiTheme="minorHAnsi" w:cs="Calibri"/>
        </w:rPr>
        <w:t>usluge</w:t>
      </w:r>
      <w:r w:rsidRPr="00A34E9D">
        <w:rPr>
          <w:rFonts w:asciiTheme="minorHAnsi" w:hAnsiTheme="minorHAnsi" w:cs="Calibri"/>
        </w:rPr>
        <w:t xml:space="preserve"> koj</w:t>
      </w:r>
      <w:r w:rsidR="000B1247" w:rsidRPr="00A34E9D">
        <w:rPr>
          <w:rFonts w:asciiTheme="minorHAnsi" w:hAnsiTheme="minorHAnsi" w:cs="Calibri"/>
        </w:rPr>
        <w:t>e</w:t>
      </w:r>
      <w:r w:rsidRPr="00A34E9D">
        <w:rPr>
          <w:rFonts w:asciiTheme="minorHAnsi" w:hAnsiTheme="minorHAnsi" w:cs="Calibri"/>
        </w:rPr>
        <w:t xml:space="preserve"> su predmet nabave izvode stručne osobe koje imaju sva potrebna ovlaštenja sukladno važećim zakonima i drugim propisima.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lastRenderedPageBreak/>
        <w:t>Odabrani ponuditelj dužan je u ispunjavanju obveze iz svoje profesionalne djelatnosti postupati s</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povećanom pažnjom, prema pravilima struke i običajima (pažnja dobrog stručnjaka).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A34E9D">
        <w:rPr>
          <w:rFonts w:asciiTheme="minorHAnsi" w:hAnsiTheme="minorHAnsi" w:cs="Calibri"/>
        </w:rPr>
        <w:t>ski</w:t>
      </w:r>
      <w:r w:rsidRPr="00A34E9D">
        <w:rPr>
          <w:rFonts w:asciiTheme="minorHAnsi" w:hAnsiTheme="minorHAnsi" w:cs="Calibri"/>
        </w:rPr>
        <w:t>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C57BBB" w:rsidRPr="00A34E9D" w:rsidRDefault="00C57BBB" w:rsidP="00254409">
      <w:pPr>
        <w:spacing w:after="0"/>
        <w:jc w:val="both"/>
        <w:rPr>
          <w:rFonts w:asciiTheme="minorHAnsi" w:hAnsiTheme="minorHAnsi" w:cs="Calibri"/>
        </w:rPr>
      </w:pPr>
    </w:p>
    <w:p w:rsidR="00C57BBB" w:rsidRPr="00A34E9D" w:rsidRDefault="00C57BBB" w:rsidP="00C57BBB">
      <w:pPr>
        <w:rPr>
          <w:b/>
        </w:rPr>
      </w:pPr>
      <w:r w:rsidRPr="00A34E9D">
        <w:rPr>
          <w:b/>
        </w:rPr>
        <w:t>7.6.1. Pravo intelektualnog vlasništva</w:t>
      </w:r>
    </w:p>
    <w:p w:rsidR="00C57BBB" w:rsidRPr="00A34E9D" w:rsidRDefault="00C57BBB" w:rsidP="00C57BBB">
      <w:pPr>
        <w:spacing w:after="0"/>
        <w:jc w:val="both"/>
        <w:rPr>
          <w:rFonts w:asciiTheme="minorHAnsi" w:hAnsiTheme="minorHAnsi" w:cs="Calibri"/>
        </w:rPr>
      </w:pPr>
      <w:r w:rsidRPr="00A34E9D">
        <w:rPr>
          <w:rFonts w:asciiTheme="minorHAnsi" w:hAnsiTheme="minorHAnsi" w:cs="Calibri"/>
        </w:rPr>
        <w:t>Intelektualno vlasništvo koje nastane kao rezultat izvršenja Ugovora ili koje će proizaći na bilo koji način iz predmeta Ugovora, uključujući, ali ne limitirajući se na, isključivo, sadržajno, prostorno i vremenski neograničeno pravo iskorištavanja autorskog djela i drugih prava intelektualnog vlasništva, kao i pravo na sva tehnička rješenja i podatke koji su u njih uključeni, a do kojih se došlo tijekom izvršavanja Ugovora, pripast de neopozivo i u potpunosti Naručitelju u trenutku kada Naručitelj prihvati te rezultate ili prava. Odabrani ponuditelj odnosno pružatelj usluga mora jamčiti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w:t>
      </w:r>
    </w:p>
    <w:p w:rsidR="00C57BBB" w:rsidRPr="00A34E9D" w:rsidRDefault="00C57BBB" w:rsidP="00C57BBB">
      <w:pPr>
        <w:spacing w:after="0"/>
        <w:jc w:val="both"/>
        <w:rPr>
          <w:rFonts w:asciiTheme="minorHAnsi" w:hAnsiTheme="minorHAnsi" w:cs="Calibri"/>
        </w:rPr>
      </w:pPr>
      <w:r w:rsidRPr="00A34E9D">
        <w:rPr>
          <w:rFonts w:asciiTheme="minorHAnsi" w:hAnsiTheme="minorHAnsi" w:cs="Calibri"/>
        </w:rPr>
        <w:t>Sva dokumentacija uključujući mape, dijagrame, crteže, specifikacije, planove, statističke podatke, izračune, nacrte i podatke iz baza podataka, prezentacije, sažetke, i svi pomoćni zapisi ili materijali koje je odabrani ponuditelj odnosno pružatelj usluga stekao, kompilirao ili pripremio tijekom izvršavanja Ugovora, smatrat de se vlasništvom Naručitelja.</w:t>
      </w:r>
    </w:p>
    <w:p w:rsidR="00C57BBB" w:rsidRPr="00A34E9D" w:rsidRDefault="00C57BBB" w:rsidP="00C57BBB">
      <w:pPr>
        <w:spacing w:after="0"/>
        <w:jc w:val="both"/>
        <w:rPr>
          <w:rFonts w:asciiTheme="minorHAnsi" w:hAnsiTheme="minorHAnsi" w:cs="Calibri"/>
        </w:rPr>
      </w:pPr>
      <w:r w:rsidRPr="00A34E9D">
        <w:rPr>
          <w:rFonts w:asciiTheme="minorHAnsi" w:hAnsiTheme="minorHAnsi" w:cs="Calibri"/>
        </w:rPr>
        <w:t>Sve informacije, podaci i dokumenti koje je Naručitelj dostavio odabranom ponuditelju odnosno Pružatelju usluga za potrebe izvršenja Ugovora ostaju vlasništvo Naručitelja. Pružatelj usluga će nadoknaditi i na sebe preuzeti odgovornost za sve štete i troškove temeljem zahtjeva bilo koje treće osobe, uključujući autore i posrednike, s naslova navodne povrede prava intelektualnog vlasništva ili drugog nematerijalnog prava koju su nastali kao posljedica Naručiteljevog korištenja temeljem Ugovora patenata, licenci, nacrta, dizajna, modela, brenda ili žigova, osim u slučaju kada je ta povreda posljedica poštivanja dizajna ili specifikacija dostavljenih od strane Naručitelja.</w:t>
      </w:r>
    </w:p>
    <w:p w:rsidR="00254409" w:rsidRDefault="00C57BBB" w:rsidP="00C57BBB">
      <w:pPr>
        <w:spacing w:after="0"/>
        <w:jc w:val="both"/>
        <w:rPr>
          <w:rFonts w:asciiTheme="minorHAnsi" w:hAnsiTheme="minorHAnsi" w:cs="Calibri"/>
        </w:rPr>
      </w:pPr>
      <w:r w:rsidRPr="00A34E9D">
        <w:rPr>
          <w:rFonts w:asciiTheme="minorHAnsi" w:hAnsiTheme="minorHAnsi" w:cs="Calibri"/>
        </w:rPr>
        <w:t>Pružatelj usluga neće javno objavljivati informacije koji se odnose na usluge koje su predmet Ugovora, neće se pozivati na predmetne usluge prilikom pružanja usluga trećim osobama, niti de, osim u svrhe izvršenja Ugovora, otkrivati podatke o kojima je stekao saznanja za vrijeme izvršavanja Ugovora, bez prethodne suglasnosti Naručitelja. Pozivanje na Ugovor u svrhu preporuke na tržištu ili podnošenja ponude na nadmetanjima biti de dozvoljeno bez prethodnog pristanka druge ugovorne strane Naručitelja.</w:t>
      </w:r>
    </w:p>
    <w:p w:rsidR="00B61A64" w:rsidRDefault="00B61A64" w:rsidP="00C57BBB">
      <w:pPr>
        <w:spacing w:after="0"/>
        <w:jc w:val="both"/>
        <w:rPr>
          <w:rFonts w:asciiTheme="minorHAnsi" w:hAnsiTheme="minorHAnsi" w:cs="Calibri"/>
        </w:rPr>
      </w:pPr>
    </w:p>
    <w:p w:rsidR="00B61A64" w:rsidRPr="00A34E9D" w:rsidRDefault="00B61A64" w:rsidP="00C57BBB">
      <w:pPr>
        <w:spacing w:after="0"/>
        <w:jc w:val="both"/>
        <w:rPr>
          <w:rFonts w:asciiTheme="minorHAnsi" w:hAnsiTheme="minorHAnsi" w:cs="Calibri"/>
        </w:rPr>
      </w:pPr>
    </w:p>
    <w:p w:rsidR="00254409" w:rsidRPr="00A34E9D" w:rsidRDefault="00254409" w:rsidP="00B40980">
      <w:pPr>
        <w:pStyle w:val="Naslov3"/>
      </w:pPr>
      <w:bookmarkStart w:id="105" w:name="_Toc522022425"/>
      <w:r w:rsidRPr="00A34E9D">
        <w:lastRenderedPageBreak/>
        <w:t>7.</w:t>
      </w:r>
      <w:r w:rsidR="004A57A7" w:rsidRPr="00A34E9D">
        <w:t>7</w:t>
      </w:r>
      <w:r w:rsidRPr="00A34E9D">
        <w:t>.</w:t>
      </w:r>
      <w:r w:rsidRPr="00A34E9D">
        <w:tab/>
        <w:t>Navod o primjeni trgovačkih običaja (uzanci)</w:t>
      </w:r>
      <w:bookmarkEnd w:id="105"/>
    </w:p>
    <w:p w:rsidR="00254409" w:rsidRPr="00A34E9D" w:rsidRDefault="00254409"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Posebne uzance o građenju neće se primjenjivati, to jest Posebne uzance o građenju isključene su u cijelosti.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 </w:t>
      </w:r>
    </w:p>
    <w:p w:rsidR="00254409" w:rsidRPr="00A34E9D" w:rsidRDefault="00254409" w:rsidP="00B40980">
      <w:pPr>
        <w:pStyle w:val="Naslov3"/>
      </w:pPr>
      <w:bookmarkStart w:id="106" w:name="_Toc522022426"/>
      <w:r w:rsidRPr="00A34E9D">
        <w:t>7.</w:t>
      </w:r>
      <w:r w:rsidR="004A57A7" w:rsidRPr="00A34E9D">
        <w:t>8</w:t>
      </w:r>
      <w:r w:rsidRPr="00A34E9D">
        <w:t>.</w:t>
      </w:r>
      <w:r w:rsidRPr="00A34E9D">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6"/>
    </w:p>
    <w:p w:rsidR="00EA72DB" w:rsidRPr="00A34E9D" w:rsidRDefault="00EA72DB" w:rsidP="00EA72DB">
      <w:pPr>
        <w:spacing w:after="0" w:line="240" w:lineRule="auto"/>
      </w:pP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 xml:space="preserve">Ministarstvo financija, Porezna uprava, Područni ured Koprivnica, Ispostava </w:t>
      </w:r>
      <w:r w:rsidR="00457C40" w:rsidRPr="00A34E9D">
        <w:rPr>
          <w:rFonts w:asciiTheme="minorHAnsi" w:hAnsiTheme="minorHAnsi" w:cs="Calibri"/>
          <w:lang w:val="hr-HR"/>
        </w:rPr>
        <w:t>Križevci</w:t>
      </w:r>
      <w:r w:rsidRPr="00A34E9D">
        <w:rPr>
          <w:rFonts w:asciiTheme="minorHAnsi" w:hAnsiTheme="minorHAnsi" w:cs="Calibri"/>
          <w:lang w:val="hr-HR"/>
        </w:rPr>
        <w:t xml:space="preserve">, </w:t>
      </w:r>
      <w:r w:rsidR="00BF1497" w:rsidRPr="00A34E9D">
        <w:rPr>
          <w:rFonts w:asciiTheme="minorHAnsi" w:hAnsiTheme="minorHAnsi" w:cs="Calibri"/>
          <w:lang w:val="hr-HR"/>
        </w:rPr>
        <w:t>I.Z. Dijankovečkog 8</w:t>
      </w:r>
      <w:r w:rsidRPr="00A34E9D">
        <w:rPr>
          <w:rFonts w:asciiTheme="minorHAnsi" w:hAnsiTheme="minorHAnsi" w:cs="Calibri"/>
          <w:lang w:val="hr-HR"/>
        </w:rPr>
        <w:t>, 48</w:t>
      </w:r>
      <w:r w:rsidR="00BF1497" w:rsidRPr="00A34E9D">
        <w:rPr>
          <w:rFonts w:asciiTheme="minorHAnsi" w:hAnsiTheme="minorHAnsi" w:cs="Calibri"/>
          <w:lang w:val="hr-HR"/>
        </w:rPr>
        <w:t>260</w:t>
      </w:r>
      <w:r w:rsidRPr="00A34E9D">
        <w:rPr>
          <w:rFonts w:asciiTheme="minorHAnsi" w:hAnsiTheme="minorHAnsi" w:cs="Calibri"/>
          <w:lang w:val="hr-HR"/>
        </w:rPr>
        <w:t xml:space="preserve"> </w:t>
      </w:r>
      <w:r w:rsidR="00BF1497" w:rsidRPr="00A34E9D">
        <w:rPr>
          <w:rFonts w:asciiTheme="minorHAnsi" w:hAnsiTheme="minorHAnsi" w:cs="Calibri"/>
          <w:lang w:val="hr-HR"/>
        </w:rPr>
        <w:t>Križevci</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 xml:space="preserve">Hrvatski zavod za mirovinsko osiguranje, Područni ured u Koprivnici, </w:t>
      </w:r>
      <w:r w:rsidR="00BF1497" w:rsidRPr="00A34E9D">
        <w:rPr>
          <w:rFonts w:asciiTheme="minorHAnsi" w:hAnsiTheme="minorHAnsi" w:cs="Calibri"/>
          <w:lang w:val="hr-HR"/>
        </w:rPr>
        <w:t>Ispostava u Križevcima, Ulica Petra Zrinskog 8a, 48260 Križevci</w:t>
      </w:r>
    </w:p>
    <w:p w:rsidR="00254409" w:rsidRPr="00A34E9D" w:rsidRDefault="00254409" w:rsidP="0025440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 xml:space="preserve">Koprivničko-križevačka županija, Upravni odjel za prostorno uređenje, gradnju, zaštitu okoliša i zaštitu prirode, Ispostava </w:t>
      </w:r>
      <w:r w:rsidR="00BF1497" w:rsidRPr="00A34E9D">
        <w:rPr>
          <w:rFonts w:asciiTheme="minorHAnsi" w:hAnsiTheme="minorHAnsi" w:cs="Calibri"/>
          <w:lang w:val="hr-HR"/>
        </w:rPr>
        <w:t>Križevci</w:t>
      </w:r>
      <w:r w:rsidRPr="00A34E9D">
        <w:rPr>
          <w:rFonts w:asciiTheme="minorHAnsi" w:hAnsiTheme="minorHAnsi" w:cs="Calibri"/>
          <w:lang w:val="hr-HR"/>
        </w:rPr>
        <w:t xml:space="preserve">, </w:t>
      </w:r>
      <w:r w:rsidR="00BF1497" w:rsidRPr="00A34E9D">
        <w:rPr>
          <w:rFonts w:asciiTheme="minorHAnsi" w:hAnsiTheme="minorHAnsi" w:cs="Calibri"/>
          <w:lang w:val="hr-HR"/>
        </w:rPr>
        <w:t>I.Z. Dijankovečkog 12</w:t>
      </w:r>
      <w:r w:rsidRPr="00A34E9D">
        <w:rPr>
          <w:rFonts w:asciiTheme="minorHAnsi" w:hAnsiTheme="minorHAnsi" w:cs="Calibri"/>
          <w:lang w:val="hr-HR"/>
        </w:rPr>
        <w:t>, 4</w:t>
      </w:r>
      <w:r w:rsidR="00BF1497" w:rsidRPr="00A34E9D">
        <w:rPr>
          <w:rFonts w:asciiTheme="minorHAnsi" w:hAnsiTheme="minorHAnsi" w:cs="Calibri"/>
          <w:lang w:val="hr-HR"/>
        </w:rPr>
        <w:t>48260 Križevci</w:t>
      </w:r>
    </w:p>
    <w:p w:rsidR="00254409" w:rsidRPr="00A34E9D" w:rsidRDefault="00254409" w:rsidP="00B40980">
      <w:pPr>
        <w:pStyle w:val="Naslov3"/>
      </w:pPr>
      <w:bookmarkStart w:id="107" w:name="_Toc522022427"/>
      <w:r w:rsidRPr="00A34E9D">
        <w:t>7.</w:t>
      </w:r>
      <w:r w:rsidR="004A57A7" w:rsidRPr="00A34E9D">
        <w:t>9</w:t>
      </w:r>
      <w:r w:rsidRPr="00A34E9D">
        <w:t>.</w:t>
      </w:r>
      <w:r w:rsidRPr="00A34E9D">
        <w:tab/>
        <w:t>Rok za donošenje odluke o odabiru</w:t>
      </w:r>
      <w:bookmarkEnd w:id="107"/>
    </w:p>
    <w:p w:rsidR="00EA72DB" w:rsidRPr="00A34E9D" w:rsidRDefault="00EA72DB" w:rsidP="00EA72DB">
      <w:pPr>
        <w:spacing w:after="0" w:line="240" w:lineRule="auto"/>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na osnovi rezultata pregleda i ocjene ponuda te kriterija za odabir ponude u postupku javne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nabave donosi odluku o odabiru odnosno, ako postoje razlozi za poništenje postupka javne nabave iz članka</w:t>
      </w:r>
      <w:r w:rsidR="00BF1497" w:rsidRPr="00A34E9D">
        <w:rPr>
          <w:rFonts w:asciiTheme="minorHAnsi" w:hAnsiTheme="minorHAnsi" w:cs="Calibri"/>
        </w:rPr>
        <w:t xml:space="preserve"> </w:t>
      </w:r>
      <w:r w:rsidRPr="00A34E9D">
        <w:rPr>
          <w:rFonts w:asciiTheme="minorHAnsi" w:hAnsiTheme="minorHAnsi" w:cs="Calibri"/>
        </w:rPr>
        <w:t>298. Z</w:t>
      </w:r>
      <w:r w:rsidR="00EB3689" w:rsidRPr="00A34E9D">
        <w:rPr>
          <w:rFonts w:asciiTheme="minorHAnsi" w:hAnsiTheme="minorHAnsi" w:cs="Calibri"/>
        </w:rPr>
        <w:t>JN 2016</w:t>
      </w:r>
      <w:r w:rsidRPr="00A34E9D">
        <w:rPr>
          <w:rFonts w:asciiTheme="minorHAnsi" w:hAnsiTheme="minorHAnsi" w:cs="Calibri"/>
        </w:rPr>
        <w:t>, odluku o poništenju.</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Odluku o odabiru ili odluku o poništenju postupka javne nabave s preslikom zapisnika o pregledu i ocjeni,</w:t>
      </w:r>
      <w:r w:rsidR="00BF1497" w:rsidRPr="00A34E9D">
        <w:rPr>
          <w:rFonts w:asciiTheme="minorHAnsi" w:hAnsiTheme="minorHAnsi" w:cs="Calibri"/>
        </w:rPr>
        <w:t xml:space="preserve"> </w:t>
      </w:r>
      <w:r w:rsidRPr="00A34E9D">
        <w:rPr>
          <w:rFonts w:asciiTheme="minorHAnsi" w:hAnsiTheme="minorHAnsi" w:cs="Calibri"/>
        </w:rPr>
        <w:t>Naručitelj će dostaviti sudionicima putem EOJN RH.</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Rok za donošenje odluke o odabiru ili odluke o poništenju postupka javne nabave iznosi 30 dana od isteka roka za dostavu ponude.</w:t>
      </w:r>
    </w:p>
    <w:p w:rsidR="00254409" w:rsidRPr="00A34E9D" w:rsidRDefault="00254409" w:rsidP="00B40980">
      <w:pPr>
        <w:pStyle w:val="Naslov3"/>
      </w:pPr>
      <w:bookmarkStart w:id="108" w:name="_Toc522022428"/>
      <w:r w:rsidRPr="00A34E9D">
        <w:t>7.1</w:t>
      </w:r>
      <w:r w:rsidR="004A57A7" w:rsidRPr="00A34E9D">
        <w:t>0</w:t>
      </w:r>
      <w:r w:rsidRPr="00A34E9D">
        <w:t>.</w:t>
      </w:r>
      <w:r w:rsidRPr="00A34E9D">
        <w:tab/>
        <w:t>Rok, način i uvjeti plaćanja</w:t>
      </w:r>
      <w:bookmarkEnd w:id="108"/>
    </w:p>
    <w:p w:rsidR="00EA72DB" w:rsidRPr="00A34E9D" w:rsidRDefault="00EA72DB" w:rsidP="00EA72DB">
      <w:pPr>
        <w:spacing w:after="0" w:line="240" w:lineRule="auto"/>
      </w:pP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 xml:space="preserve">Plaćanje se obavlja na temelju valjanog računa odabranog ponuditelja za uredno izvršene usluge, u roku </w:t>
      </w:r>
      <w:r w:rsidR="00B61A64">
        <w:rPr>
          <w:rFonts w:asciiTheme="minorHAnsi" w:hAnsiTheme="minorHAnsi" w:cs="Calibri"/>
        </w:rPr>
        <w:t>3</w:t>
      </w:r>
      <w:r w:rsidRPr="00A34E9D">
        <w:rPr>
          <w:rFonts w:asciiTheme="minorHAnsi" w:hAnsiTheme="minorHAnsi" w:cs="Calibri"/>
        </w:rPr>
        <w:t>0 dana od dana primitka valjanog računa.</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Naručitelj će plaćanje izvršiti  na temelju izdanih računa i to u tri faze:</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 najviše 30 % ugovorenog iznosa do predaje dokumentacije za građevinsku dozvolu, sukcesivno prema ispostavljenim računima,</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 xml:space="preserve">- najviše 50% ukupnog iznosa nakon dostavljenog dokaza da je na temelju izrađene dokumentacije predan zahtjev za izdavanje građevinske dozvole, </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 xml:space="preserve">- preostali iznos sredstava  nakon </w:t>
      </w:r>
      <w:r w:rsidR="00904C19" w:rsidRPr="00A34E9D">
        <w:rPr>
          <w:rFonts w:asciiTheme="minorHAnsi" w:hAnsiTheme="minorHAnsi" w:cs="Calibri"/>
        </w:rPr>
        <w:t>dostave građevinske dozvole</w:t>
      </w:r>
      <w:r w:rsidRPr="00A34E9D">
        <w:rPr>
          <w:rFonts w:asciiTheme="minorHAnsi" w:hAnsiTheme="minorHAnsi" w:cs="Calibri"/>
        </w:rPr>
        <w:t xml:space="preserve"> i predaje kompletne dokumentacije naručitelju.</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t xml:space="preserve">U računu mora biti prisutna specifikacija troškova pojedine faze. </w:t>
      </w:r>
    </w:p>
    <w:p w:rsidR="001038B1" w:rsidRPr="00A34E9D" w:rsidRDefault="001038B1" w:rsidP="001038B1">
      <w:pPr>
        <w:spacing w:after="0"/>
        <w:jc w:val="both"/>
        <w:rPr>
          <w:rFonts w:asciiTheme="minorHAnsi" w:hAnsiTheme="minorHAnsi" w:cs="Calibri"/>
        </w:rPr>
      </w:pPr>
      <w:r w:rsidRPr="00A34E9D">
        <w:rPr>
          <w:rFonts w:asciiTheme="minorHAnsi" w:hAnsiTheme="minorHAnsi" w:cs="Calibri"/>
        </w:rPr>
        <w:lastRenderedPageBreak/>
        <w:t xml:space="preserve">Račun se dostavlja na plaćanje na adresu Naručitelja iz točke 1. Dokumentacije o nabavi, s naznakom naziva ugovora. </w:t>
      </w:r>
    </w:p>
    <w:p w:rsidR="00BF1497" w:rsidRPr="00A34E9D" w:rsidRDefault="001038B1" w:rsidP="001038B1">
      <w:pPr>
        <w:spacing w:after="0"/>
        <w:jc w:val="both"/>
        <w:rPr>
          <w:rFonts w:asciiTheme="minorHAnsi" w:hAnsiTheme="minorHAnsi" w:cs="Calibri"/>
        </w:rPr>
      </w:pPr>
      <w:r w:rsidRPr="00A34E9D">
        <w:rPr>
          <w:rFonts w:asciiTheme="minorHAnsi" w:hAnsiTheme="minorHAnsi" w:cs="Calibri"/>
        </w:rPr>
        <w:t xml:space="preserve">Plaćanje se obavlja na račun odabranog ponuditelja. Nema avansnog plaćanja. </w:t>
      </w:r>
      <w:r w:rsidR="00BF1497" w:rsidRPr="00A34E9D">
        <w:rPr>
          <w:rFonts w:asciiTheme="minorHAnsi" w:hAnsiTheme="minorHAnsi" w:cs="Calibri"/>
        </w:rPr>
        <w:t>U slučaju postojanja podugovaratelja odabrani ponuditelj u svom računu/situaciji obvezno prilaže račune odnosno situacije svojih podugovaratelja koje je prethodno potvrdio. U tom slučaju za radove koje je izvodio podugovaratelj, naručitelj neposredno plaća podugovaratelju.</w:t>
      </w:r>
    </w:p>
    <w:p w:rsidR="00BF1497" w:rsidRPr="00A34E9D" w:rsidRDefault="00BF1497" w:rsidP="00BF1497">
      <w:pPr>
        <w:spacing w:after="0"/>
        <w:jc w:val="both"/>
        <w:rPr>
          <w:rFonts w:asciiTheme="minorHAnsi" w:hAnsiTheme="minorHAnsi" w:cs="Calibri"/>
        </w:rPr>
      </w:pPr>
      <w:r w:rsidRPr="00A34E9D">
        <w:rPr>
          <w:rFonts w:asciiTheme="minorHAnsi" w:hAnsiTheme="minorHAnsi" w:cs="Calibri"/>
        </w:rPr>
        <w:t>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međusobnom sporazumu).</w:t>
      </w:r>
    </w:p>
    <w:p w:rsidR="00BF1497" w:rsidRPr="00A34E9D" w:rsidRDefault="00BF1497" w:rsidP="00BF1497">
      <w:pPr>
        <w:spacing w:after="0"/>
        <w:jc w:val="both"/>
        <w:rPr>
          <w:rFonts w:asciiTheme="minorHAnsi" w:hAnsiTheme="minorHAnsi" w:cs="Calibri"/>
        </w:rPr>
      </w:pPr>
      <w:r w:rsidRPr="00A34E9D">
        <w:rPr>
          <w:rFonts w:asciiTheme="minorHAnsi" w:hAnsiTheme="minorHAnsi" w:cs="Calibri"/>
        </w:rPr>
        <w:t>Predujam isključen, kao i traženje sredstava osiguranja plaćanja.</w:t>
      </w:r>
    </w:p>
    <w:p w:rsidR="00254409" w:rsidRPr="00A34E9D" w:rsidRDefault="00254409" w:rsidP="00B40980">
      <w:pPr>
        <w:pStyle w:val="Naslov3"/>
      </w:pPr>
      <w:bookmarkStart w:id="109" w:name="_Toc522022429"/>
      <w:r w:rsidRPr="00A34E9D">
        <w:t>7.1</w:t>
      </w:r>
      <w:r w:rsidR="004A57A7" w:rsidRPr="00A34E9D">
        <w:t>1</w:t>
      </w:r>
      <w:r w:rsidRPr="00A34E9D">
        <w:t>.</w:t>
      </w:r>
      <w:r w:rsidRPr="00A34E9D">
        <w:tab/>
        <w:t>Uvjeti i zahtjevi koji moraju biti ispunjeni sukladno posebnim propisima ili stručnim</w:t>
      </w:r>
      <w:r w:rsidR="00B40980" w:rsidRPr="00A34E9D">
        <w:t xml:space="preserve"> </w:t>
      </w:r>
      <w:r w:rsidRPr="00A34E9D">
        <w:t>pravilima</w:t>
      </w:r>
      <w:r w:rsidR="00021DEB" w:rsidRPr="00A34E9D">
        <w:t>, te uvjetima Naručitelja</w:t>
      </w:r>
      <w:bookmarkEnd w:id="109"/>
    </w:p>
    <w:p w:rsidR="00EA72DB" w:rsidRPr="00A34E9D" w:rsidRDefault="00EA72DB" w:rsidP="00EA72DB">
      <w:pPr>
        <w:spacing w:after="0" w:line="240" w:lineRule="auto"/>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sidRPr="00A34E9D">
        <w:rPr>
          <w:rFonts w:asciiTheme="minorHAnsi" w:hAnsiTheme="minorHAnsi" w:cs="Calibri"/>
        </w:rPr>
        <w:t>„Narodne novine“, broj</w:t>
      </w:r>
      <w:r w:rsidRPr="00A34E9D">
        <w:rPr>
          <w:rFonts w:asciiTheme="minorHAnsi" w:hAnsiTheme="minorHAnsi" w:cs="Calibri"/>
        </w:rPr>
        <w:t xml:space="preserve"> 78/15), odnosno Zakonu o obavljanju geodetske djelatnosti (</w:t>
      </w:r>
      <w:r w:rsidR="007A2DF7" w:rsidRPr="00A34E9D">
        <w:rPr>
          <w:rFonts w:asciiTheme="minorHAnsi" w:hAnsiTheme="minorHAnsi" w:cs="Calibri"/>
        </w:rPr>
        <w:t xml:space="preserve">„Narodne novine“ broj </w:t>
      </w:r>
      <w:r w:rsidRPr="00A34E9D">
        <w:rPr>
          <w:rFonts w:asciiTheme="minorHAnsi" w:hAnsiTheme="minorHAnsi" w:cs="Calibri"/>
        </w:rPr>
        <w:t>152/08, 61/11, 56/13).</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Posebni uvjeti Naručitelja predstavljaju dodatna tumačenja koja su potrebna za izradu uredne i potpune ponude. Kod izrade ponude, Ponuditelj treba proučiti ovo poglavlje i kao stručna i specijalizirana organizacija dužan je cjelovito sagledati i predvidjeti sve posljedice koje iz ovih uvjeta proizlaze.</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Ovi posebni uvjeti služe kompletiranju Dokumentacije o nabavi, te ih Ponuditelji obvezno prihva</w:t>
      </w:r>
      <w:r w:rsidR="00021DEB" w:rsidRPr="00A34E9D">
        <w:rPr>
          <w:rFonts w:asciiTheme="minorHAnsi" w:hAnsiTheme="minorHAnsi" w:cs="Calibri"/>
        </w:rPr>
        <w:t>ć</w:t>
      </w:r>
      <w:r w:rsidRPr="00A34E9D">
        <w:rPr>
          <w:rFonts w:asciiTheme="minorHAnsi" w:hAnsiTheme="minorHAnsi" w:cs="Calibri"/>
        </w:rPr>
        <w:t>aju. Ukoliko postoji razlika između ovih posebnih uvjeta, uvjeta Projektnog zadatka i troškovnika, vrijedi ono što se traži u posebnim uvjetima.</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1.</w:t>
      </w:r>
      <w:r w:rsidRPr="00A34E9D">
        <w:rPr>
          <w:rFonts w:asciiTheme="minorHAnsi" w:hAnsiTheme="minorHAnsi" w:cs="Calibri"/>
        </w:rPr>
        <w:tab/>
        <w:t>U svom radu odabrani ponuditelj dužan je pridržavati se zakona i propisa Republike Hrvatske koji reguliraju predmet nabave.</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2.</w:t>
      </w:r>
      <w:r w:rsidRPr="00A34E9D">
        <w:rPr>
          <w:rFonts w:asciiTheme="minorHAnsi" w:hAnsiTheme="minorHAnsi" w:cs="Calibri"/>
        </w:rPr>
        <w:tab/>
        <w:t>Ponuditelji je dužan prije izrade ponude proučiti cjelokupnu dokumentaciju.</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3.</w:t>
      </w:r>
      <w:r w:rsidRPr="00A34E9D">
        <w:rPr>
          <w:rFonts w:asciiTheme="minorHAnsi" w:hAnsiTheme="minorHAnsi" w:cs="Calibri"/>
        </w:rPr>
        <w:tab/>
        <w:t>Ponuditelj predajom ponude preuzima svu brigu i odgovornost kod izrade projektno- tehničke dokumentacije, te je dužan eventualne neusklađenosti pravovremeno otkloniti i to uračunati u cijeni svoje ponude.</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4.</w:t>
      </w:r>
      <w:r w:rsidRPr="00A34E9D">
        <w:rPr>
          <w:rFonts w:asciiTheme="minorHAnsi" w:hAnsiTheme="minorHAnsi" w:cs="Calibri"/>
        </w:rPr>
        <w:tab/>
        <w:t>Ponuditelj predajom ponude preuzima svu brigu i odgovornost provođenja, po ovlaštenju Naručitelja, upravnog postupka u cilju za ishođenja od strane nadležnih javno-pravnih i upravnih tijela lokacijske informacije, obavijesti o uvjetima za izradu glavnog projekta, posebnih uvjeta građenja, potvrda glavnog projekta, građevinske dozvole i ostale potrebne dokumentacije nužne za realizaciju projekta te je dužan eventualne neusklađenosti pravovremeno otkloniti i to uračunati u cijeni svoje ponude.</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lastRenderedPageBreak/>
        <w:t>5.</w:t>
      </w:r>
      <w:r w:rsidRPr="00A34E9D">
        <w:rPr>
          <w:rFonts w:asciiTheme="minorHAnsi" w:hAnsiTheme="minorHAnsi" w:cs="Calibri"/>
        </w:rPr>
        <w:tab/>
        <w:t>Nakon ugovaranja Ponuditelji ne</w:t>
      </w:r>
      <w:r w:rsidR="00021DEB" w:rsidRPr="00A34E9D">
        <w:rPr>
          <w:rFonts w:asciiTheme="minorHAnsi" w:hAnsiTheme="minorHAnsi" w:cs="Calibri"/>
        </w:rPr>
        <w:t>ć</w:t>
      </w:r>
      <w:r w:rsidRPr="00A34E9D">
        <w:rPr>
          <w:rFonts w:asciiTheme="minorHAnsi" w:hAnsiTheme="minorHAnsi" w:cs="Calibri"/>
        </w:rPr>
        <w:t>e imati pravo zbog eventualnih nejasno</w:t>
      </w:r>
      <w:r w:rsidR="00021DEB" w:rsidRPr="00A34E9D">
        <w:rPr>
          <w:rFonts w:asciiTheme="minorHAnsi" w:hAnsiTheme="minorHAnsi" w:cs="Calibri"/>
        </w:rPr>
        <w:t>ć</w:t>
      </w:r>
      <w:r w:rsidRPr="00A34E9D">
        <w:rPr>
          <w:rFonts w:asciiTheme="minorHAnsi" w:hAnsiTheme="minorHAnsi" w:cs="Calibri"/>
        </w:rPr>
        <w:t>a u Dokumentaciji o nabavi, projektnom zadatku i ponudbenom troškovniku tražiti nikakve naknade i produženje roka, ve</w:t>
      </w:r>
      <w:r w:rsidR="00021DEB" w:rsidRPr="00A34E9D">
        <w:rPr>
          <w:rFonts w:asciiTheme="minorHAnsi" w:hAnsiTheme="minorHAnsi" w:cs="Calibri"/>
        </w:rPr>
        <w:t>ć</w:t>
      </w:r>
      <w:r w:rsidRPr="00A34E9D">
        <w:rPr>
          <w:rFonts w:asciiTheme="minorHAnsi" w:hAnsiTheme="minorHAnsi" w:cs="Calibri"/>
        </w:rPr>
        <w:t xml:space="preserve"> je obvezan za sve nejasno</w:t>
      </w:r>
      <w:r w:rsidR="00021DEB" w:rsidRPr="00A34E9D">
        <w:rPr>
          <w:rFonts w:asciiTheme="minorHAnsi" w:hAnsiTheme="minorHAnsi" w:cs="Calibri"/>
        </w:rPr>
        <w:t>ć</w:t>
      </w:r>
      <w:r w:rsidRPr="00A34E9D">
        <w:rPr>
          <w:rFonts w:asciiTheme="minorHAnsi" w:hAnsiTheme="minorHAnsi" w:cs="Calibri"/>
        </w:rPr>
        <w:t>e unaprijed i na vrijeme tražiti objašnjenja.</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6.</w:t>
      </w:r>
      <w:r w:rsidRPr="00A34E9D">
        <w:rPr>
          <w:rFonts w:asciiTheme="minorHAnsi" w:hAnsiTheme="minorHAnsi" w:cs="Calibri"/>
        </w:rPr>
        <w:tab/>
        <w:t xml:space="preserve">Ponuditelji se obvezuje najkasnije u roku od 20 dana po zaključenju Ugovora sačiniti detaljni vremenski plan aktivnosti na izvršenju ugovora u koordinaciji s Naručiteljem. Detaljan vremenski plan aktivnosti na izvršenju ugovora mora biti razrađen kao detaljni mrežni plan s točnim rokovima početka i završetka pojedinih aktivnosti iz kojega se jasno vidi tijek poslova, međufaze i </w:t>
      </w:r>
      <w:r w:rsidR="00021DEB" w:rsidRPr="00A34E9D">
        <w:rPr>
          <w:rFonts w:asciiTheme="minorHAnsi" w:hAnsiTheme="minorHAnsi" w:cs="Calibri"/>
        </w:rPr>
        <w:t>među rokovi</w:t>
      </w:r>
      <w:r w:rsidRPr="00A34E9D">
        <w:rPr>
          <w:rFonts w:asciiTheme="minorHAnsi" w:hAnsiTheme="minorHAnsi" w:cs="Calibri"/>
        </w:rPr>
        <w:t>, te s naznačenim kritičnim putem po vrstama i fazama poslova.</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7.</w:t>
      </w:r>
      <w:r w:rsidRPr="00A34E9D">
        <w:rPr>
          <w:rFonts w:asciiTheme="minorHAnsi" w:hAnsiTheme="minorHAnsi" w:cs="Calibri"/>
        </w:rPr>
        <w:tab/>
        <w:t>Ponuditelji je osobito dužan prilikom izrade vremenskog plana pridržavati se zahtjeva Naručitelja u pogledu načina i rokova izvršenja usluga uz obvezno poštivanje krajnjeg roka završetka usluge.</w:t>
      </w:r>
    </w:p>
    <w:p w:rsidR="000371C8" w:rsidRPr="00A34E9D" w:rsidRDefault="00021DEB" w:rsidP="000371C8">
      <w:pPr>
        <w:spacing w:after="0" w:line="240" w:lineRule="auto"/>
        <w:jc w:val="both"/>
        <w:rPr>
          <w:rFonts w:asciiTheme="minorHAnsi" w:hAnsiTheme="minorHAnsi" w:cs="Calibri"/>
        </w:rPr>
      </w:pPr>
      <w:r w:rsidRPr="00A34E9D">
        <w:rPr>
          <w:rFonts w:asciiTheme="minorHAnsi" w:hAnsiTheme="minorHAnsi" w:cs="Calibri"/>
        </w:rPr>
        <w:t>8</w:t>
      </w:r>
      <w:r w:rsidR="000371C8" w:rsidRPr="00A34E9D">
        <w:rPr>
          <w:rFonts w:asciiTheme="minorHAnsi" w:hAnsiTheme="minorHAnsi" w:cs="Calibri"/>
        </w:rPr>
        <w:t>.</w:t>
      </w:r>
      <w:r w:rsidR="000371C8" w:rsidRPr="00A34E9D">
        <w:rPr>
          <w:rFonts w:asciiTheme="minorHAnsi" w:hAnsiTheme="minorHAnsi" w:cs="Calibri"/>
        </w:rPr>
        <w:tab/>
        <w:t>Usluge koje su predmet ovog postupka javne nabave izvršiti stručno i kvalitetno u skladu s važe</w:t>
      </w:r>
      <w:r w:rsidRPr="00A34E9D">
        <w:rPr>
          <w:rFonts w:asciiTheme="minorHAnsi" w:hAnsiTheme="minorHAnsi" w:cs="Calibri"/>
        </w:rPr>
        <w:t>ć</w:t>
      </w:r>
      <w:r w:rsidR="000371C8" w:rsidRPr="00A34E9D">
        <w:rPr>
          <w:rFonts w:asciiTheme="minorHAnsi" w:hAnsiTheme="minorHAnsi" w:cs="Calibri"/>
        </w:rPr>
        <w:t>im propisima, standardima za ovu vrstu usluga, pravilima struke kao i odredbama dokumentacije o nadmetanju.</w:t>
      </w:r>
    </w:p>
    <w:p w:rsidR="000371C8" w:rsidRPr="00A34E9D" w:rsidRDefault="00021DEB" w:rsidP="000371C8">
      <w:pPr>
        <w:spacing w:after="0" w:line="240" w:lineRule="auto"/>
        <w:jc w:val="both"/>
        <w:rPr>
          <w:rFonts w:asciiTheme="minorHAnsi" w:hAnsiTheme="minorHAnsi" w:cs="Calibri"/>
        </w:rPr>
      </w:pPr>
      <w:r w:rsidRPr="00A34E9D">
        <w:rPr>
          <w:rFonts w:asciiTheme="minorHAnsi" w:hAnsiTheme="minorHAnsi" w:cs="Calibri"/>
        </w:rPr>
        <w:t>9</w:t>
      </w:r>
      <w:r w:rsidR="000371C8" w:rsidRPr="00A34E9D">
        <w:rPr>
          <w:rFonts w:asciiTheme="minorHAnsi" w:hAnsiTheme="minorHAnsi" w:cs="Calibri"/>
        </w:rPr>
        <w:t>.</w:t>
      </w:r>
      <w:r w:rsidR="000371C8" w:rsidRPr="00A34E9D">
        <w:rPr>
          <w:rFonts w:asciiTheme="minorHAnsi" w:hAnsiTheme="minorHAnsi" w:cs="Calibri"/>
        </w:rPr>
        <w:tab/>
        <w:t>U svemu štititi interese i ugled Naručitelja prema tre</w:t>
      </w:r>
      <w:r w:rsidRPr="00A34E9D">
        <w:rPr>
          <w:rFonts w:asciiTheme="minorHAnsi" w:hAnsiTheme="minorHAnsi" w:cs="Calibri"/>
        </w:rPr>
        <w:t>ć</w:t>
      </w:r>
      <w:r w:rsidR="000371C8" w:rsidRPr="00A34E9D">
        <w:rPr>
          <w:rFonts w:asciiTheme="minorHAnsi" w:hAnsiTheme="minorHAnsi" w:cs="Calibri"/>
        </w:rPr>
        <w:t>ima.</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1</w:t>
      </w:r>
      <w:r w:rsidR="00021DEB" w:rsidRPr="00A34E9D">
        <w:rPr>
          <w:rFonts w:asciiTheme="minorHAnsi" w:hAnsiTheme="minorHAnsi" w:cs="Calibri"/>
        </w:rPr>
        <w:t>0</w:t>
      </w:r>
      <w:r w:rsidRPr="00A34E9D">
        <w:rPr>
          <w:rFonts w:asciiTheme="minorHAnsi" w:hAnsiTheme="minorHAnsi" w:cs="Calibri"/>
        </w:rPr>
        <w:t>.</w:t>
      </w:r>
      <w:r w:rsidRPr="00A34E9D">
        <w:rPr>
          <w:rFonts w:asciiTheme="minorHAnsi" w:hAnsiTheme="minorHAnsi" w:cs="Calibri"/>
        </w:rPr>
        <w:tab/>
        <w:t>Izvršene usluge kvalitetno dokumentirati.</w:t>
      </w:r>
    </w:p>
    <w:p w:rsidR="000371C8" w:rsidRPr="00A34E9D" w:rsidRDefault="000371C8" w:rsidP="000371C8">
      <w:pPr>
        <w:spacing w:after="0" w:line="240" w:lineRule="auto"/>
        <w:jc w:val="both"/>
        <w:rPr>
          <w:rFonts w:asciiTheme="minorHAnsi" w:hAnsiTheme="minorHAnsi" w:cs="Calibri"/>
        </w:rPr>
      </w:pPr>
      <w:r w:rsidRPr="00A34E9D">
        <w:rPr>
          <w:rFonts w:asciiTheme="minorHAnsi" w:hAnsiTheme="minorHAnsi" w:cs="Calibri"/>
        </w:rPr>
        <w:t>1</w:t>
      </w:r>
      <w:r w:rsidR="00021DEB" w:rsidRPr="00A34E9D">
        <w:rPr>
          <w:rFonts w:asciiTheme="minorHAnsi" w:hAnsiTheme="minorHAnsi" w:cs="Calibri"/>
        </w:rPr>
        <w:t>1</w:t>
      </w:r>
      <w:r w:rsidRPr="00A34E9D">
        <w:rPr>
          <w:rFonts w:asciiTheme="minorHAnsi" w:hAnsiTheme="minorHAnsi" w:cs="Calibri"/>
        </w:rPr>
        <w:t>.</w:t>
      </w:r>
      <w:r w:rsidRPr="00A34E9D">
        <w:rPr>
          <w:rFonts w:asciiTheme="minorHAnsi" w:hAnsiTheme="minorHAnsi" w:cs="Calibri"/>
        </w:rPr>
        <w:tab/>
        <w:t>Predmet Ugovora čuvati kao poslovnu tajnu, te je ne prenositi ili zloupotrijebiti.</w:t>
      </w:r>
    </w:p>
    <w:p w:rsidR="00254409" w:rsidRPr="00A34E9D" w:rsidRDefault="00254409" w:rsidP="00B40980">
      <w:pPr>
        <w:pStyle w:val="Naslov3"/>
      </w:pPr>
      <w:bookmarkStart w:id="110" w:name="_Toc522022430"/>
      <w:r w:rsidRPr="00A34E9D">
        <w:t>7.1</w:t>
      </w:r>
      <w:r w:rsidR="004A57A7" w:rsidRPr="00A34E9D">
        <w:t>2</w:t>
      </w:r>
      <w:r w:rsidRPr="00A34E9D">
        <w:t>.</w:t>
      </w:r>
      <w:r w:rsidRPr="00A34E9D">
        <w:tab/>
        <w:t>Rok za izjavljivanje žalbe na dokumentaciju o nabavi te naziv i adresa žalbenog tijela</w:t>
      </w:r>
      <w:bookmarkEnd w:id="110"/>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 </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Pravo na žalbu ima i središnje tijelo državne uprave nadležno za politiku javne nabave i nadležno državno</w:t>
      </w:r>
      <w:r w:rsidR="00BF1497" w:rsidRPr="00A34E9D">
        <w:rPr>
          <w:rFonts w:asciiTheme="minorHAnsi" w:hAnsiTheme="minorHAnsi" w:cs="Calibri"/>
        </w:rPr>
        <w:t xml:space="preserve"> </w:t>
      </w:r>
      <w:r w:rsidRPr="00A34E9D">
        <w:rPr>
          <w:rFonts w:asciiTheme="minorHAnsi" w:hAnsiTheme="minorHAnsi" w:cs="Calibri"/>
        </w:rPr>
        <w:t>odvjetništvo.</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Žalba se izjavljuje Državnoj komisiji za kontrolu postupaka javne nabave, Koturaška cesta 43/IV, 10000</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Zagreb.</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lastRenderedPageBreak/>
        <w:t>Žalitelj je obvezan primjerak žalbe dostaviti Naručitelju u roku za žalbu. Žalba se izjavljuje u roku od 10 dana, i to od dana:</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objave poziva na nadmetanje, u odnosu na sadržaj poziva ili dokumentacije o nabavi</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objave obavijesti o ispravku, u odnosu na sadržaj ispravka</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objave izmjene dokumentacije o nabavi, u odnosu na sadržaj izmjene dokumentacije</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primitka odluke o odabiru ili poništenju, u odnosu na postupak pregleda, ocjene i odabira ponuda, ili razloge poništenja.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Žalba mora sadržavati najmanje podatke i dokaze navedene u članku 420. Zakona o javnoj nabavi.</w:t>
      </w:r>
    </w:p>
    <w:p w:rsidR="00254409" w:rsidRPr="00A34E9D" w:rsidRDefault="00254409" w:rsidP="00B40980">
      <w:pPr>
        <w:pStyle w:val="Naslov3"/>
      </w:pPr>
      <w:bookmarkStart w:id="111" w:name="_Toc522022431"/>
      <w:r w:rsidRPr="00A34E9D">
        <w:t>7.1</w:t>
      </w:r>
      <w:r w:rsidR="004A57A7" w:rsidRPr="00A34E9D">
        <w:t>3</w:t>
      </w:r>
      <w:r w:rsidRPr="00A34E9D">
        <w:t>.</w:t>
      </w:r>
      <w:r w:rsidRPr="00A34E9D">
        <w:tab/>
        <w:t>Drugi podaci koje naručitelj smatra potrebnima</w:t>
      </w:r>
      <w:bookmarkEnd w:id="111"/>
    </w:p>
    <w:p w:rsidR="00254409" w:rsidRPr="00A34E9D" w:rsidRDefault="00254409"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.1.</w:t>
      </w:r>
      <w:r w:rsidRPr="00A34E9D">
        <w:rPr>
          <w:rFonts w:asciiTheme="minorHAnsi" w:hAnsiTheme="minorHAnsi" w:cs="Calibri"/>
          <w:b/>
        </w:rPr>
        <w:tab/>
        <w:t>Dan početka postupka javne nabave je dan slanja poziva na nadmetanje u EOJN RH.</w:t>
      </w:r>
    </w:p>
    <w:p w:rsidR="00254409" w:rsidRPr="00A34E9D" w:rsidRDefault="00254409" w:rsidP="00254409">
      <w:pPr>
        <w:spacing w:after="0"/>
        <w:jc w:val="both"/>
        <w:rPr>
          <w:rFonts w:asciiTheme="minorHAnsi" w:hAnsiTheme="minorHAnsi" w:cs="Calibri"/>
          <w:sz w:val="4"/>
          <w:szCs w:val="4"/>
        </w:rPr>
      </w:pPr>
    </w:p>
    <w:p w:rsidR="00254409" w:rsidRPr="00A34E9D" w:rsidRDefault="00254409" w:rsidP="00EA72DB">
      <w:pPr>
        <w:spacing w:after="0" w:line="240" w:lineRule="auto"/>
        <w:jc w:val="both"/>
        <w:rPr>
          <w:rFonts w:asciiTheme="minorHAnsi" w:hAnsiTheme="minorHAnsi" w:cs="Calibri"/>
        </w:rPr>
      </w:pPr>
    </w:p>
    <w:p w:rsidR="00EA72DB"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.2.</w:t>
      </w:r>
      <w:r w:rsidRPr="00A34E9D">
        <w:rPr>
          <w:rFonts w:asciiTheme="minorHAnsi" w:hAnsiTheme="minorHAnsi" w:cs="Calibri"/>
          <w:b/>
        </w:rPr>
        <w:tab/>
        <w:t>TROŠAK PONUDE I PREUZIMANJE DOKUMENTACIJE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Trošak pripreme i podnošenja ponude u cijelosti snosi Ponuditelj.</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Dokumentacija o nabavi se ne naplaćuje te se može preuzeti neograničeno i u cijelosti u elektroničkom</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obliku na internetskoj stranici EOJN RH-a: https://eojn.nn.hr/Oglasnik/</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 xml:space="preserve"> </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 slučaju da gospodarski subjekt podnese ponudu bez prethodne registracije na portalu EOJN RH-a, sam</w:t>
      </w:r>
      <w:r w:rsidR="00A50DE8" w:rsidRPr="00A34E9D">
        <w:rPr>
          <w:rFonts w:asciiTheme="minorHAnsi" w:hAnsiTheme="minorHAnsi" w:cs="Calibri"/>
        </w:rPr>
        <w:t xml:space="preserve"> </w:t>
      </w:r>
      <w:r w:rsidRPr="00A34E9D">
        <w:rPr>
          <w:rFonts w:asciiTheme="minorHAnsi" w:hAnsiTheme="minorHAnsi" w:cs="Calibri"/>
        </w:rPr>
        <w:t>snosi rizik izrade ponude na neodgovarajućoj podlozi (Dokumentaciji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Upute za korištenje EOJN RH-a dostupne su na internetskoj stranici: https://eojn.nn.hr/Oglasnik/clanak/upute-za-koristenje-eojna-rh/0/93/</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7A2DF7" w:rsidRPr="00A34E9D" w:rsidRDefault="007A2DF7"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.3.</w:t>
      </w:r>
      <w:r w:rsidRPr="00A34E9D">
        <w:rPr>
          <w:rFonts w:asciiTheme="minorHAnsi" w:hAnsiTheme="minorHAnsi" w:cs="Calibri"/>
          <w:b/>
        </w:rPr>
        <w:tab/>
        <w:t>DODATNE INFORMACIJE I OBJAŠNJENJA, TE IZMJENA DOKUMENTACIJE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može izmijeniti ili dopuniti dokumentaciju o nabavi do isteka roka za dostavu ponuda.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Tijekom roka za dostavu ponuda gospodarski subjekt može zahtijevati dodatne informacije, objašnjenja ili</w:t>
      </w:r>
      <w:r w:rsidR="007A2DF7" w:rsidRPr="00A34E9D">
        <w:rPr>
          <w:rFonts w:asciiTheme="minorHAnsi" w:hAnsiTheme="minorHAnsi" w:cs="Calibri"/>
        </w:rPr>
        <w:t xml:space="preserve"> </w:t>
      </w:r>
      <w:r w:rsidRPr="00A34E9D">
        <w:rPr>
          <w:rFonts w:asciiTheme="minorHAnsi" w:hAnsiTheme="minorHAnsi" w:cs="Calibri"/>
        </w:rPr>
        <w:t>izmjene u vezi s Dokumentacijom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Gospodarski subjekti pitanja, odnosno zahtjeve za pojašnjenjem dokumentacije o nabavi, mogu postavljati sukladno točci 1.2. ove Dokumentacije o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Zahtjev je pravodoban ako je dostavljen Naručitelju najkasnije tijekom šestog dana prije roka određenog za</w:t>
      </w:r>
      <w:r w:rsidR="007A2DF7" w:rsidRPr="00A34E9D">
        <w:rPr>
          <w:rFonts w:asciiTheme="minorHAnsi" w:hAnsiTheme="minorHAnsi" w:cs="Calibri"/>
        </w:rPr>
        <w:t xml:space="preserve"> </w:t>
      </w:r>
      <w:r w:rsidRPr="00A34E9D">
        <w:rPr>
          <w:rFonts w:asciiTheme="minorHAnsi" w:hAnsiTheme="minorHAnsi" w:cs="Calibri"/>
        </w:rPr>
        <w:t>dostavu ponuda.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će produžiti rok za dostavu ponuda u sljedećim slučajevima:</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ako je dokumentacija o nabavi značajno izmijenjena</w:t>
      </w:r>
    </w:p>
    <w:p w:rsidR="00254409" w:rsidRPr="00A34E9D" w:rsidRDefault="00254409" w:rsidP="009B3829">
      <w:pPr>
        <w:pStyle w:val="Odlomakpopisa"/>
        <w:numPr>
          <w:ilvl w:val="0"/>
          <w:numId w:val="13"/>
        </w:numPr>
        <w:spacing w:after="0"/>
        <w:jc w:val="both"/>
        <w:rPr>
          <w:rFonts w:asciiTheme="minorHAnsi" w:hAnsiTheme="minorHAnsi" w:cs="Calibri"/>
          <w:lang w:val="hr-HR"/>
        </w:rPr>
      </w:pPr>
      <w:r w:rsidRPr="00A34E9D">
        <w:rPr>
          <w:rFonts w:asciiTheme="minorHAnsi" w:hAnsiTheme="minorHAnsi" w:cs="Calibri"/>
          <w:lang w:val="hr-HR"/>
        </w:rPr>
        <w:t>ako EOJN RH nije bio dostupan u slučaju iz članka 239. Z</w:t>
      </w:r>
      <w:r w:rsidR="007A2DF7" w:rsidRPr="00A34E9D">
        <w:rPr>
          <w:rFonts w:asciiTheme="minorHAnsi" w:hAnsiTheme="minorHAnsi" w:cs="Calibri"/>
          <w:lang w:val="hr-HR"/>
        </w:rPr>
        <w:t>JN 2016.</w:t>
      </w:r>
    </w:p>
    <w:p w:rsidR="00254409" w:rsidRPr="00A34E9D" w:rsidRDefault="00254409" w:rsidP="00A50DE8">
      <w:pPr>
        <w:spacing w:after="0"/>
        <w:jc w:val="both"/>
        <w:rPr>
          <w:rFonts w:asciiTheme="minorHAnsi" w:hAnsiTheme="minorHAnsi" w:cs="Calibri"/>
        </w:rPr>
      </w:pPr>
      <w:r w:rsidRPr="00A34E9D">
        <w:rPr>
          <w:rFonts w:asciiTheme="minorHAnsi" w:hAnsiTheme="minorHAnsi" w:cs="Calibri"/>
        </w:rPr>
        <w:t>U tim slučajevima Naručitelj će produžiti rok za dostavu razmjerno važnosti dodatne informacije, objašnjenja</w:t>
      </w:r>
      <w:r w:rsidR="00A50DE8" w:rsidRPr="00A34E9D">
        <w:rPr>
          <w:rFonts w:asciiTheme="minorHAnsi" w:hAnsiTheme="minorHAnsi" w:cs="Calibri"/>
        </w:rPr>
        <w:t xml:space="preserve"> </w:t>
      </w:r>
      <w:r w:rsidRPr="00A34E9D">
        <w:rPr>
          <w:rFonts w:asciiTheme="minorHAnsi" w:hAnsiTheme="minorHAnsi" w:cs="Calibri"/>
        </w:rPr>
        <w:t>ili izmjene, a najmanje za deset dana od dana slanja ispravka poziva na nadmetanje.</w:t>
      </w:r>
    </w:p>
    <w:p w:rsidR="00254409" w:rsidRPr="00A34E9D" w:rsidRDefault="00254409" w:rsidP="00A50DE8">
      <w:pPr>
        <w:spacing w:after="0"/>
        <w:jc w:val="both"/>
        <w:rPr>
          <w:rFonts w:asciiTheme="minorHAnsi" w:hAnsiTheme="minorHAnsi" w:cs="Calibri"/>
        </w:rPr>
      </w:pPr>
      <w:r w:rsidRPr="00A34E9D">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A34E9D" w:rsidRDefault="00A50DE8" w:rsidP="00A50DE8">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.4.</w:t>
      </w:r>
      <w:r w:rsidRPr="00A34E9D">
        <w:rPr>
          <w:rFonts w:asciiTheme="minorHAnsi" w:hAnsiTheme="minorHAnsi" w:cs="Calibri"/>
          <w:b/>
        </w:rPr>
        <w:tab/>
        <w:t>TAJNOST DOKUMENTACIJE GOSPODARSKIH SUBJEKATA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A34E9D">
        <w:rPr>
          <w:rFonts w:asciiTheme="minorHAnsi" w:hAnsiTheme="minorHAnsi" w:cs="Calibri"/>
        </w:rPr>
        <w:t>JN 2016</w:t>
      </w:r>
      <w:r w:rsidRPr="00A34E9D">
        <w:rPr>
          <w:rFonts w:asciiTheme="minorHAnsi" w:hAnsiTheme="minorHAnsi" w:cs="Calibri"/>
        </w:rPr>
        <w:t>, u uvodnom dijelu dokumenta kojeg označi tajnom, navesti pravnu osnovu na temelju koje su ti podaci označeni tajnima.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Sukladno članku 52. stavak 3. Z</w:t>
      </w:r>
      <w:r w:rsidR="007A2DF7" w:rsidRPr="00A34E9D">
        <w:rPr>
          <w:rFonts w:asciiTheme="minorHAnsi" w:hAnsiTheme="minorHAnsi" w:cs="Calibri"/>
        </w:rPr>
        <w:t>JN 2016</w:t>
      </w:r>
      <w:r w:rsidRPr="00A34E9D">
        <w:rPr>
          <w:rFonts w:asciiTheme="minorHAnsi" w:hAnsiTheme="minorHAnsi" w:cs="Calibri"/>
        </w:rPr>
        <w:t>, gospodarski subjekti ne smiju u postupcima javne nabave označiti tajnom:</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cijenu ponude,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troškovnik,</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katalog,</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podatke u vezi s kriterijima za odabir ponude,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javne isprave,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w:t>
      </w:r>
      <w:r w:rsidRPr="00A34E9D">
        <w:rPr>
          <w:rFonts w:asciiTheme="minorHAnsi" w:hAnsiTheme="minorHAnsi" w:cs="Calibri"/>
        </w:rPr>
        <w:tab/>
        <w:t>izvatke iz javnih registara te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lastRenderedPageBreak/>
        <w:t>-</w:t>
      </w:r>
      <w:r w:rsidRPr="00A34E9D">
        <w:rPr>
          <w:rFonts w:asciiTheme="minorHAnsi" w:hAnsiTheme="minorHAnsi" w:cs="Calibri"/>
        </w:rPr>
        <w:tab/>
        <w:t>druge podatke koji se prema posebnom zakonu ili podazkonskom propisu moraju javno objaviti ili</w:t>
      </w:r>
      <w:r w:rsidR="00A50DE8" w:rsidRPr="00A34E9D">
        <w:rPr>
          <w:rFonts w:asciiTheme="minorHAnsi" w:hAnsiTheme="minorHAnsi" w:cs="Calibri"/>
        </w:rPr>
        <w:t xml:space="preserve"> </w:t>
      </w:r>
      <w:r w:rsidRPr="00A34E9D">
        <w:rPr>
          <w:rFonts w:asciiTheme="minorHAnsi" w:hAnsiTheme="minorHAnsi" w:cs="Calibri"/>
        </w:rPr>
        <w:t>se ne smiju označiti tajnom.</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smije otkriti podatke iz članka 52. stavka 3.</w:t>
      </w:r>
      <w:r w:rsidR="007A2DF7" w:rsidRPr="00A34E9D">
        <w:rPr>
          <w:rFonts w:asciiTheme="minorHAnsi" w:hAnsiTheme="minorHAnsi" w:cs="Calibri"/>
        </w:rPr>
        <w:t xml:space="preserve"> ZJN 2016</w:t>
      </w:r>
      <w:r w:rsidRPr="00A34E9D">
        <w:rPr>
          <w:rFonts w:asciiTheme="minorHAnsi" w:hAnsiTheme="minorHAnsi" w:cs="Calibri"/>
        </w:rPr>
        <w:t xml:space="preserve"> dobivene od gospodarskih</w:t>
      </w:r>
      <w:r w:rsidR="007A2DF7" w:rsidRPr="00A34E9D">
        <w:rPr>
          <w:rFonts w:asciiTheme="minorHAnsi" w:hAnsiTheme="minorHAnsi" w:cs="Calibri"/>
        </w:rPr>
        <w:t xml:space="preserve"> </w:t>
      </w:r>
      <w:r w:rsidRPr="00A34E9D">
        <w:rPr>
          <w:rFonts w:asciiTheme="minorHAnsi" w:hAnsiTheme="minorHAnsi" w:cs="Calibri"/>
        </w:rPr>
        <w:t>subjekata koje su oni označili tajnom.</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A34E9D" w:rsidRDefault="00254409"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.5.</w:t>
      </w:r>
      <w:r w:rsidRPr="00A34E9D">
        <w:rPr>
          <w:rFonts w:asciiTheme="minorHAnsi" w:hAnsiTheme="minorHAnsi" w:cs="Calibri"/>
          <w:b/>
        </w:rPr>
        <w:tab/>
        <w:t>IZMJENE UGOVORA O JAVNOJ NABAVI</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A34E9D" w:rsidRDefault="00254409"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.6.</w:t>
      </w:r>
      <w:r w:rsidRPr="00A34E9D">
        <w:rPr>
          <w:rFonts w:asciiTheme="minorHAnsi" w:hAnsiTheme="minorHAnsi" w:cs="Calibri"/>
          <w:b/>
        </w:rPr>
        <w:tab/>
        <w:t>RASKID UGOVORA</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Naručitelj obvezan je raskinuti ugovor o javnoj nabavi tijekom njegova trajanja ako:</w:t>
      </w:r>
    </w:p>
    <w:p w:rsidR="00254409" w:rsidRPr="00A34E9D" w:rsidRDefault="00254409" w:rsidP="007A2DF7">
      <w:pPr>
        <w:pStyle w:val="Odlomakpopisa"/>
        <w:numPr>
          <w:ilvl w:val="0"/>
          <w:numId w:val="13"/>
        </w:numPr>
        <w:spacing w:after="0"/>
        <w:ind w:left="426"/>
        <w:jc w:val="both"/>
        <w:rPr>
          <w:rFonts w:asciiTheme="minorHAnsi" w:hAnsiTheme="minorHAnsi" w:cs="Calibri"/>
          <w:lang w:val="hr-HR"/>
        </w:rPr>
      </w:pPr>
      <w:r w:rsidRPr="00A34E9D">
        <w:rPr>
          <w:rFonts w:asciiTheme="minorHAnsi" w:hAnsiTheme="minorHAnsi" w:cs="Calibri"/>
          <w:lang w:val="hr-HR"/>
        </w:rPr>
        <w:t>je ugovor značajno izmijenjen, što bi zahtijevalo novi postupak nabave na temelju članka 321. ZJN 2016</w:t>
      </w:r>
    </w:p>
    <w:p w:rsidR="00254409" w:rsidRPr="00A34E9D" w:rsidRDefault="00254409" w:rsidP="007A2DF7">
      <w:pPr>
        <w:pStyle w:val="Odlomakpopisa"/>
        <w:numPr>
          <w:ilvl w:val="0"/>
          <w:numId w:val="13"/>
        </w:numPr>
        <w:spacing w:after="0"/>
        <w:ind w:left="426"/>
        <w:jc w:val="both"/>
        <w:rPr>
          <w:rFonts w:asciiTheme="minorHAnsi" w:hAnsiTheme="minorHAnsi" w:cs="Calibri"/>
          <w:lang w:val="hr-HR"/>
        </w:rPr>
      </w:pPr>
      <w:r w:rsidRPr="00A34E9D">
        <w:rPr>
          <w:rFonts w:asciiTheme="minorHAnsi" w:hAnsiTheme="minorHAnsi" w:cs="Calibri"/>
          <w:lang w:val="hr-HR"/>
        </w:rPr>
        <w:t>je ugovaratelj morao biti isključen iz postupka javne nabave zbog postojanja osnova za isključenje iz članka</w:t>
      </w:r>
      <w:r w:rsidR="007A2DF7" w:rsidRPr="00A34E9D">
        <w:rPr>
          <w:rFonts w:asciiTheme="minorHAnsi" w:hAnsiTheme="minorHAnsi" w:cs="Calibri"/>
          <w:lang w:val="hr-HR"/>
        </w:rPr>
        <w:t xml:space="preserve"> </w:t>
      </w:r>
      <w:r w:rsidRPr="00A34E9D">
        <w:rPr>
          <w:rFonts w:asciiTheme="minorHAnsi" w:hAnsiTheme="minorHAnsi" w:cs="Calibri"/>
          <w:lang w:val="hr-HR"/>
        </w:rPr>
        <w:t>251. stavka 1. ZJN 2016</w:t>
      </w:r>
    </w:p>
    <w:p w:rsidR="00254409" w:rsidRPr="00A34E9D" w:rsidRDefault="00254409" w:rsidP="007A2DF7">
      <w:pPr>
        <w:pStyle w:val="Odlomakpopisa"/>
        <w:numPr>
          <w:ilvl w:val="0"/>
          <w:numId w:val="14"/>
        </w:numPr>
        <w:spacing w:after="0"/>
        <w:ind w:left="426"/>
        <w:jc w:val="both"/>
        <w:rPr>
          <w:rFonts w:asciiTheme="minorHAnsi" w:hAnsiTheme="minorHAnsi" w:cs="Calibri"/>
          <w:lang w:val="hr-HR"/>
        </w:rPr>
      </w:pPr>
      <w:r w:rsidRPr="00A34E9D">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A34E9D" w:rsidRDefault="00254409" w:rsidP="007A2DF7">
      <w:pPr>
        <w:pStyle w:val="Odlomakpopisa"/>
        <w:numPr>
          <w:ilvl w:val="0"/>
          <w:numId w:val="14"/>
        </w:numPr>
        <w:spacing w:after="0"/>
        <w:ind w:left="426"/>
        <w:jc w:val="both"/>
        <w:rPr>
          <w:rFonts w:asciiTheme="minorHAnsi" w:hAnsiTheme="minorHAnsi" w:cs="Calibri"/>
          <w:lang w:val="hr-HR"/>
        </w:rPr>
      </w:pPr>
      <w:r w:rsidRPr="00A34E9D">
        <w:rPr>
          <w:rFonts w:asciiTheme="minorHAnsi" w:hAnsiTheme="minorHAnsi" w:cs="Calibri"/>
          <w:lang w:val="hr-HR"/>
        </w:rPr>
        <w:t>se ugovor nije trebao dodijeliti ugovaratelju zbog ozbiljne povrede odredaba ovoga Zakona, a koja je</w:t>
      </w:r>
      <w:r w:rsidR="00A50DE8" w:rsidRPr="00A34E9D">
        <w:rPr>
          <w:rFonts w:asciiTheme="minorHAnsi" w:hAnsiTheme="minorHAnsi" w:cs="Calibri"/>
          <w:lang w:val="hr-HR"/>
        </w:rPr>
        <w:t xml:space="preserve"> </w:t>
      </w:r>
      <w:r w:rsidRPr="00A34E9D">
        <w:rPr>
          <w:rFonts w:asciiTheme="minorHAnsi" w:hAnsiTheme="minorHAnsi" w:cs="Calibri"/>
          <w:lang w:val="hr-HR"/>
        </w:rPr>
        <w:t>utvrđena pravomoćnom presudom nadležnog upravnog suda.</w:t>
      </w:r>
    </w:p>
    <w:p w:rsidR="00254409" w:rsidRPr="00A34E9D" w:rsidRDefault="00254409" w:rsidP="00254409">
      <w:pPr>
        <w:spacing w:after="0"/>
        <w:jc w:val="both"/>
        <w:rPr>
          <w:rFonts w:asciiTheme="minorHAnsi" w:hAnsiTheme="minorHAnsi" w:cs="Calibri"/>
        </w:rPr>
      </w:pPr>
    </w:p>
    <w:p w:rsidR="00254409" w:rsidRPr="00A34E9D" w:rsidRDefault="00254409" w:rsidP="00254409">
      <w:pPr>
        <w:spacing w:after="0"/>
        <w:jc w:val="both"/>
        <w:rPr>
          <w:rFonts w:asciiTheme="minorHAnsi" w:hAnsiTheme="minorHAnsi" w:cs="Calibri"/>
          <w:b/>
        </w:rPr>
      </w:pPr>
      <w:r w:rsidRPr="00A34E9D">
        <w:rPr>
          <w:rFonts w:asciiTheme="minorHAnsi" w:hAnsiTheme="minorHAnsi" w:cs="Calibri"/>
          <w:b/>
        </w:rPr>
        <w:t>7.1</w:t>
      </w:r>
      <w:r w:rsidR="00020091" w:rsidRPr="00A34E9D">
        <w:rPr>
          <w:rFonts w:asciiTheme="minorHAnsi" w:hAnsiTheme="minorHAnsi" w:cs="Calibri"/>
          <w:b/>
        </w:rPr>
        <w:t>3</w:t>
      </w:r>
      <w:r w:rsidRPr="00A34E9D">
        <w:rPr>
          <w:rFonts w:asciiTheme="minorHAnsi" w:hAnsiTheme="minorHAnsi" w:cs="Calibri"/>
          <w:b/>
        </w:rPr>
        <w:t>.7.</w:t>
      </w:r>
      <w:r w:rsidRPr="00A34E9D">
        <w:rPr>
          <w:rFonts w:asciiTheme="minorHAnsi" w:hAnsiTheme="minorHAnsi" w:cs="Calibri"/>
          <w:b/>
        </w:rPr>
        <w:tab/>
        <w:t>ZAVRŠETAK POSTUPKA JAVNE NABAVE</w:t>
      </w: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Postupak javne nabave završava izvršnošću odluke o odabiru ili poništenju.</w:t>
      </w:r>
    </w:p>
    <w:p w:rsidR="00254409" w:rsidRPr="00A34E9D" w:rsidRDefault="00254409" w:rsidP="00254409">
      <w:pPr>
        <w:spacing w:after="0"/>
        <w:jc w:val="both"/>
        <w:rPr>
          <w:rFonts w:asciiTheme="minorHAnsi" w:hAnsiTheme="minorHAnsi" w:cs="Calibri"/>
        </w:rPr>
      </w:pPr>
    </w:p>
    <w:p w:rsidR="00254409" w:rsidRPr="00A34E9D" w:rsidRDefault="00254409" w:rsidP="00B40980">
      <w:pPr>
        <w:pStyle w:val="Naslov3"/>
      </w:pPr>
      <w:bookmarkStart w:id="112" w:name="_Toc522022432"/>
      <w:r w:rsidRPr="00A34E9D">
        <w:t>7.1</w:t>
      </w:r>
      <w:r w:rsidR="00020091" w:rsidRPr="00A34E9D">
        <w:t>4</w:t>
      </w:r>
      <w:r w:rsidRPr="00A34E9D">
        <w:t>.</w:t>
      </w:r>
      <w:r w:rsidRPr="00A34E9D">
        <w:tab/>
        <w:t>Završne odredbe</w:t>
      </w:r>
      <w:bookmarkEnd w:id="112"/>
    </w:p>
    <w:p w:rsidR="00EA72DB" w:rsidRPr="00A34E9D" w:rsidRDefault="00EA72DB" w:rsidP="00EA72DB">
      <w:pPr>
        <w:spacing w:after="0" w:line="240" w:lineRule="auto"/>
      </w:pPr>
    </w:p>
    <w:p w:rsidR="00254409" w:rsidRPr="00A34E9D" w:rsidRDefault="00254409" w:rsidP="00254409">
      <w:pPr>
        <w:spacing w:after="0"/>
        <w:jc w:val="both"/>
        <w:rPr>
          <w:rFonts w:asciiTheme="minorHAnsi" w:hAnsiTheme="minorHAnsi" w:cs="Calibri"/>
        </w:rPr>
      </w:pPr>
      <w:r w:rsidRPr="00A34E9D">
        <w:rPr>
          <w:rFonts w:asciiTheme="minorHAnsi" w:hAnsiTheme="minorHAnsi" w:cs="Calibri"/>
        </w:rPr>
        <w:t>Za sve što nije regulirano dokumentacijom o nabavi primjenjuju se odredbe Z</w:t>
      </w:r>
      <w:r w:rsidR="007A2DF7" w:rsidRPr="00A34E9D">
        <w:rPr>
          <w:rFonts w:asciiTheme="minorHAnsi" w:hAnsiTheme="minorHAnsi" w:cs="Calibri"/>
        </w:rPr>
        <w:t>JN 2016</w:t>
      </w:r>
      <w:r w:rsidRPr="00A34E9D">
        <w:rPr>
          <w:rFonts w:asciiTheme="minorHAnsi" w:hAnsiTheme="minorHAnsi" w:cs="Calibri"/>
        </w:rPr>
        <w:t xml:space="preserve"> i podzakonskih propisa.</w:t>
      </w:r>
    </w:p>
    <w:p w:rsidR="00003B5A" w:rsidRPr="00A34E9D" w:rsidRDefault="00003B5A" w:rsidP="00254409">
      <w:pPr>
        <w:spacing w:after="0"/>
        <w:jc w:val="both"/>
        <w:rPr>
          <w:rFonts w:asciiTheme="minorHAnsi" w:hAnsiTheme="minorHAnsi" w:cs="Calibri"/>
        </w:rPr>
      </w:pPr>
    </w:p>
    <w:p w:rsidR="000F13E2" w:rsidRPr="00A34E9D" w:rsidRDefault="000F13E2" w:rsidP="00254409">
      <w:pPr>
        <w:spacing w:after="0"/>
        <w:jc w:val="both"/>
        <w:rPr>
          <w:rFonts w:asciiTheme="minorHAnsi" w:hAnsiTheme="minorHAnsi" w:cs="Calibri"/>
        </w:rPr>
      </w:pPr>
    </w:p>
    <w:p w:rsidR="000F13E2" w:rsidRDefault="0096202A" w:rsidP="0096202A">
      <w:pPr>
        <w:pStyle w:val="Naslov2"/>
        <w:rPr>
          <w:w w:val="90"/>
        </w:rPr>
      </w:pPr>
      <w:bookmarkStart w:id="113" w:name="_Toc522022433"/>
      <w:r w:rsidRPr="00A34E9D">
        <w:rPr>
          <w:rFonts w:cs="Calibri"/>
        </w:rPr>
        <w:lastRenderedPageBreak/>
        <w:t>P</w:t>
      </w:r>
      <w:r w:rsidR="00293273" w:rsidRPr="00A34E9D">
        <w:rPr>
          <w:rFonts w:cs="Calibri"/>
        </w:rPr>
        <w:t>rilog</w:t>
      </w:r>
      <w:r w:rsidRPr="00A34E9D">
        <w:rPr>
          <w:rFonts w:cs="Calibri"/>
        </w:rPr>
        <w:t xml:space="preserve"> I.  </w:t>
      </w:r>
      <w:r w:rsidRPr="00A34E9D">
        <w:rPr>
          <w:w w:val="90"/>
        </w:rPr>
        <w:t>IZJAVA O</w:t>
      </w:r>
      <w:r w:rsidR="000F13E2" w:rsidRPr="00A34E9D">
        <w:rPr>
          <w:w w:val="90"/>
        </w:rPr>
        <w:t xml:space="preserve"> </w:t>
      </w:r>
      <w:r w:rsidRPr="00A34E9D">
        <w:rPr>
          <w:w w:val="90"/>
        </w:rPr>
        <w:t>TEHNIČKIH</w:t>
      </w:r>
      <w:r w:rsidR="000F13E2" w:rsidRPr="00A34E9D">
        <w:rPr>
          <w:w w:val="90"/>
        </w:rPr>
        <w:t xml:space="preserve"> STRUČNJ</w:t>
      </w:r>
      <w:r w:rsidRPr="00A34E9D">
        <w:rPr>
          <w:w w:val="90"/>
        </w:rPr>
        <w:t>ACIMA</w:t>
      </w:r>
      <w:bookmarkEnd w:id="113"/>
    </w:p>
    <w:p w:rsidR="00805CC2" w:rsidRPr="00805CC2" w:rsidRDefault="00805CC2" w:rsidP="00805CC2"/>
    <w:p w:rsidR="000F13E2" w:rsidRPr="00A34E9D" w:rsidRDefault="000F13E2" w:rsidP="003D24A9">
      <w:pPr>
        <w:pStyle w:val="Tijeloteksta"/>
        <w:spacing w:before="145"/>
        <w:rPr>
          <w:rFonts w:asciiTheme="minorHAnsi" w:hAnsiTheme="minorHAnsi"/>
          <w:lang w:val="hr-HR"/>
        </w:rPr>
      </w:pPr>
      <w:r w:rsidRPr="00A34E9D">
        <w:rPr>
          <w:rFonts w:asciiTheme="minorHAnsi" w:hAnsiTheme="minorHAnsi"/>
          <w:lang w:val="hr-HR"/>
        </w:rPr>
        <w:t xml:space="preserve">U skladu s točkom </w:t>
      </w:r>
      <w:r w:rsidR="00F45CF0" w:rsidRPr="00A34E9D">
        <w:rPr>
          <w:rFonts w:asciiTheme="minorHAnsi" w:hAnsiTheme="minorHAnsi"/>
          <w:lang w:val="hr-HR"/>
        </w:rPr>
        <w:t>4.3.2.</w:t>
      </w:r>
      <w:r w:rsidRPr="00A34E9D">
        <w:rPr>
          <w:rFonts w:asciiTheme="minorHAnsi" w:hAnsiTheme="minorHAnsi"/>
          <w:lang w:val="hr-HR"/>
        </w:rPr>
        <w:t xml:space="preserve"> ponuditelj treba ispuniti sl</w:t>
      </w:r>
      <w:r w:rsidR="00EC64E2" w:rsidRPr="00A34E9D">
        <w:rPr>
          <w:rFonts w:asciiTheme="minorHAnsi" w:hAnsiTheme="minorHAnsi"/>
          <w:lang w:val="hr-HR"/>
        </w:rPr>
        <w:t>je</w:t>
      </w:r>
      <w:r w:rsidRPr="00A34E9D">
        <w:rPr>
          <w:rFonts w:asciiTheme="minorHAnsi" w:hAnsiTheme="minorHAnsi"/>
          <w:lang w:val="hr-HR"/>
        </w:rPr>
        <w:t>de</w:t>
      </w:r>
      <w:r w:rsidR="00F45CF0" w:rsidRPr="00A34E9D">
        <w:rPr>
          <w:rFonts w:asciiTheme="minorHAnsi" w:hAnsiTheme="minorHAnsi"/>
          <w:lang w:val="hr-HR"/>
        </w:rPr>
        <w:t>ć</w:t>
      </w:r>
      <w:r w:rsidRPr="00A34E9D">
        <w:rPr>
          <w:rFonts w:asciiTheme="minorHAnsi" w:hAnsiTheme="minorHAnsi"/>
          <w:lang w:val="hr-HR"/>
        </w:rPr>
        <w:t>i obrazac:</w:t>
      </w:r>
    </w:p>
    <w:tbl>
      <w:tblPr>
        <w:tblStyle w:val="TableNormal"/>
        <w:tblW w:w="10065" w:type="dxa"/>
        <w:tblCellSpacing w:w="4" w:type="dxa"/>
        <w:tblInd w:w="-5" w:type="dxa"/>
        <w:tblLayout w:type="fixed"/>
        <w:tblLook w:val="01E0" w:firstRow="1" w:lastRow="1" w:firstColumn="1" w:lastColumn="1" w:noHBand="0" w:noVBand="0"/>
      </w:tblPr>
      <w:tblGrid>
        <w:gridCol w:w="2057"/>
        <w:gridCol w:w="2051"/>
        <w:gridCol w:w="2053"/>
        <w:gridCol w:w="2050"/>
        <w:gridCol w:w="1854"/>
      </w:tblGrid>
      <w:tr w:rsidR="000F13E2" w:rsidRPr="00A34E9D" w:rsidTr="00805CC2">
        <w:trPr>
          <w:trHeight w:val="1319"/>
          <w:tblCellSpacing w:w="4" w:type="dxa"/>
        </w:trPr>
        <w:tc>
          <w:tcPr>
            <w:tcW w:w="20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13E2" w:rsidRPr="00805CC2" w:rsidRDefault="000F13E2" w:rsidP="00F45CF0">
            <w:pPr>
              <w:pStyle w:val="TableParagraph"/>
              <w:ind w:left="0"/>
              <w:jc w:val="center"/>
              <w:rPr>
                <w:rFonts w:asciiTheme="minorHAnsi" w:hAnsiTheme="minorHAnsi"/>
                <w:sz w:val="24"/>
                <w:lang w:val="hr-HR"/>
              </w:rPr>
            </w:pPr>
          </w:p>
          <w:p w:rsidR="000F13E2" w:rsidRPr="00805CC2" w:rsidRDefault="000F13E2" w:rsidP="00F45CF0">
            <w:pPr>
              <w:pStyle w:val="TableParagraph"/>
              <w:spacing w:before="9"/>
              <w:ind w:left="0"/>
              <w:jc w:val="center"/>
              <w:rPr>
                <w:rFonts w:asciiTheme="minorHAnsi" w:hAnsiTheme="minorHAnsi"/>
                <w:sz w:val="21"/>
                <w:lang w:val="hr-HR"/>
              </w:rPr>
            </w:pPr>
          </w:p>
          <w:p w:rsidR="000F13E2" w:rsidRPr="00805CC2" w:rsidRDefault="000F13E2" w:rsidP="00F45CF0">
            <w:pPr>
              <w:pStyle w:val="TableParagraph"/>
              <w:ind w:left="343"/>
              <w:jc w:val="center"/>
              <w:rPr>
                <w:rFonts w:asciiTheme="minorHAnsi" w:hAnsiTheme="minorHAnsi"/>
                <w:sz w:val="24"/>
                <w:lang w:val="hr-HR"/>
              </w:rPr>
            </w:pPr>
            <w:r w:rsidRPr="00805CC2">
              <w:rPr>
                <w:rFonts w:asciiTheme="minorHAnsi" w:hAnsiTheme="minorHAnsi"/>
                <w:sz w:val="24"/>
                <w:lang w:val="hr-HR"/>
              </w:rPr>
              <w:t>Naziv položaja</w:t>
            </w:r>
          </w:p>
        </w:tc>
        <w:tc>
          <w:tcPr>
            <w:tcW w:w="2043" w:type="dxa"/>
            <w:tcBorders>
              <w:top w:val="single" w:sz="4" w:space="0" w:color="auto"/>
              <w:bottom w:val="single" w:sz="4" w:space="0" w:color="auto"/>
              <w:right w:val="single" w:sz="4" w:space="0" w:color="auto"/>
            </w:tcBorders>
            <w:shd w:val="clear" w:color="auto" w:fill="DBE5F1" w:themeFill="accent1" w:themeFillTint="33"/>
          </w:tcPr>
          <w:p w:rsidR="000F13E2" w:rsidRPr="00805CC2" w:rsidRDefault="000F13E2" w:rsidP="00F45CF0">
            <w:pPr>
              <w:pStyle w:val="TableParagraph"/>
              <w:ind w:left="0"/>
              <w:jc w:val="center"/>
              <w:rPr>
                <w:rFonts w:asciiTheme="minorHAnsi" w:hAnsiTheme="minorHAnsi"/>
                <w:sz w:val="24"/>
                <w:lang w:val="hr-HR"/>
              </w:rPr>
            </w:pPr>
          </w:p>
          <w:p w:rsidR="000F13E2" w:rsidRPr="00805CC2" w:rsidRDefault="000F13E2" w:rsidP="00F45CF0">
            <w:pPr>
              <w:pStyle w:val="TableParagraph"/>
              <w:spacing w:before="9"/>
              <w:ind w:left="0"/>
              <w:jc w:val="center"/>
              <w:rPr>
                <w:rFonts w:asciiTheme="minorHAnsi" w:hAnsiTheme="minorHAnsi"/>
                <w:sz w:val="21"/>
                <w:lang w:val="hr-HR"/>
              </w:rPr>
            </w:pPr>
          </w:p>
          <w:p w:rsidR="000F13E2" w:rsidRPr="00805CC2" w:rsidRDefault="000F13E2" w:rsidP="00F45CF0">
            <w:pPr>
              <w:pStyle w:val="TableParagraph"/>
              <w:ind w:left="376"/>
              <w:jc w:val="center"/>
              <w:rPr>
                <w:rFonts w:asciiTheme="minorHAnsi" w:hAnsiTheme="minorHAnsi"/>
                <w:sz w:val="24"/>
                <w:lang w:val="hr-HR"/>
              </w:rPr>
            </w:pPr>
            <w:r w:rsidRPr="00805CC2">
              <w:rPr>
                <w:rFonts w:asciiTheme="minorHAnsi" w:hAnsiTheme="minorHAnsi"/>
                <w:sz w:val="24"/>
                <w:lang w:val="hr-HR"/>
              </w:rPr>
              <w:t>Ime i prezime</w:t>
            </w:r>
          </w:p>
        </w:tc>
        <w:tc>
          <w:tcPr>
            <w:tcW w:w="2045" w:type="dxa"/>
            <w:tcBorders>
              <w:top w:val="single" w:sz="4" w:space="0" w:color="auto"/>
              <w:bottom w:val="single" w:sz="4" w:space="0" w:color="auto"/>
              <w:right w:val="single" w:sz="4" w:space="0" w:color="auto"/>
            </w:tcBorders>
            <w:shd w:val="clear" w:color="auto" w:fill="DBE5F1" w:themeFill="accent1" w:themeFillTint="33"/>
          </w:tcPr>
          <w:p w:rsidR="000F13E2" w:rsidRPr="00805CC2" w:rsidRDefault="000F13E2" w:rsidP="00F45CF0">
            <w:pPr>
              <w:pStyle w:val="TableParagraph"/>
              <w:ind w:left="0"/>
              <w:jc w:val="center"/>
              <w:rPr>
                <w:rFonts w:asciiTheme="minorHAnsi" w:hAnsiTheme="minorHAnsi"/>
                <w:sz w:val="24"/>
                <w:lang w:val="hr-HR"/>
              </w:rPr>
            </w:pPr>
          </w:p>
          <w:p w:rsidR="000F13E2" w:rsidRPr="00805CC2" w:rsidRDefault="000F13E2" w:rsidP="00F45CF0">
            <w:pPr>
              <w:pStyle w:val="TableParagraph"/>
              <w:spacing w:before="9"/>
              <w:ind w:left="0"/>
              <w:jc w:val="center"/>
              <w:rPr>
                <w:rFonts w:asciiTheme="minorHAnsi" w:hAnsiTheme="minorHAnsi"/>
                <w:sz w:val="21"/>
                <w:lang w:val="hr-HR"/>
              </w:rPr>
            </w:pPr>
          </w:p>
          <w:p w:rsidR="000F13E2" w:rsidRPr="00805CC2" w:rsidRDefault="000F13E2" w:rsidP="00F45CF0">
            <w:pPr>
              <w:pStyle w:val="TableParagraph"/>
              <w:ind w:left="275"/>
              <w:jc w:val="center"/>
              <w:rPr>
                <w:rFonts w:asciiTheme="minorHAnsi" w:hAnsiTheme="minorHAnsi"/>
                <w:sz w:val="24"/>
                <w:lang w:val="hr-HR"/>
              </w:rPr>
            </w:pPr>
            <w:r w:rsidRPr="00805CC2">
              <w:rPr>
                <w:rFonts w:asciiTheme="minorHAnsi" w:hAnsiTheme="minorHAnsi"/>
                <w:sz w:val="24"/>
                <w:lang w:val="hr-HR"/>
              </w:rPr>
              <w:t>Stručna sprema</w:t>
            </w:r>
          </w:p>
        </w:tc>
        <w:tc>
          <w:tcPr>
            <w:tcW w:w="2042" w:type="dxa"/>
            <w:tcBorders>
              <w:top w:val="single" w:sz="4" w:space="0" w:color="auto"/>
              <w:bottom w:val="single" w:sz="4" w:space="0" w:color="auto"/>
              <w:right w:val="single" w:sz="4" w:space="0" w:color="auto"/>
            </w:tcBorders>
            <w:shd w:val="clear" w:color="auto" w:fill="DBE5F1" w:themeFill="accent1" w:themeFillTint="33"/>
          </w:tcPr>
          <w:p w:rsidR="000F13E2" w:rsidRPr="00805CC2" w:rsidRDefault="000F13E2" w:rsidP="00F45CF0">
            <w:pPr>
              <w:pStyle w:val="TableParagraph"/>
              <w:ind w:left="0"/>
              <w:jc w:val="center"/>
              <w:rPr>
                <w:rFonts w:asciiTheme="minorHAnsi" w:hAnsiTheme="minorHAnsi"/>
                <w:lang w:val="hr-HR"/>
              </w:rPr>
            </w:pPr>
          </w:p>
          <w:p w:rsidR="000F13E2" w:rsidRPr="00805CC2" w:rsidRDefault="000F13E2" w:rsidP="00F45CF0">
            <w:pPr>
              <w:pStyle w:val="TableParagraph"/>
              <w:spacing w:before="146" w:line="285" w:lineRule="auto"/>
              <w:ind w:left="492" w:hanging="183"/>
              <w:jc w:val="center"/>
              <w:rPr>
                <w:rFonts w:asciiTheme="minorHAnsi" w:hAnsiTheme="minorHAnsi"/>
                <w:lang w:val="hr-HR"/>
              </w:rPr>
            </w:pPr>
            <w:r w:rsidRPr="00805CC2">
              <w:rPr>
                <w:rFonts w:asciiTheme="minorHAnsi" w:hAnsiTheme="minorHAnsi"/>
                <w:w w:val="90"/>
                <w:lang w:val="hr-HR"/>
              </w:rPr>
              <w:t xml:space="preserve">Završeni stupanj </w:t>
            </w:r>
            <w:r w:rsidRPr="00805CC2">
              <w:rPr>
                <w:rFonts w:asciiTheme="minorHAnsi" w:hAnsiTheme="minorHAnsi"/>
                <w:lang w:val="hr-HR"/>
              </w:rPr>
              <w:t>obrazovanja</w:t>
            </w:r>
          </w:p>
        </w:tc>
        <w:tc>
          <w:tcPr>
            <w:tcW w:w="1842" w:type="dxa"/>
            <w:tcBorders>
              <w:top w:val="single" w:sz="4" w:space="0" w:color="auto"/>
              <w:bottom w:val="single" w:sz="4" w:space="0" w:color="auto"/>
              <w:right w:val="single" w:sz="4" w:space="0" w:color="auto"/>
            </w:tcBorders>
            <w:shd w:val="clear" w:color="auto" w:fill="DBE5F1" w:themeFill="accent1" w:themeFillTint="33"/>
          </w:tcPr>
          <w:p w:rsidR="000F13E2" w:rsidRPr="00805CC2" w:rsidRDefault="000F13E2" w:rsidP="00F45CF0">
            <w:pPr>
              <w:pStyle w:val="TableParagraph"/>
              <w:ind w:left="0"/>
              <w:jc w:val="center"/>
              <w:rPr>
                <w:rFonts w:asciiTheme="minorHAnsi" w:hAnsiTheme="minorHAnsi"/>
                <w:lang w:val="hr-HR"/>
              </w:rPr>
            </w:pPr>
          </w:p>
          <w:p w:rsidR="000F13E2" w:rsidRPr="00805CC2" w:rsidRDefault="000F13E2" w:rsidP="00F45CF0">
            <w:pPr>
              <w:pStyle w:val="TableParagraph"/>
              <w:ind w:left="300"/>
              <w:jc w:val="center"/>
              <w:rPr>
                <w:rFonts w:asciiTheme="minorHAnsi" w:hAnsiTheme="minorHAnsi"/>
                <w:lang w:val="hr-HR"/>
              </w:rPr>
            </w:pPr>
            <w:r w:rsidRPr="00805CC2">
              <w:rPr>
                <w:rFonts w:asciiTheme="minorHAnsi" w:hAnsiTheme="minorHAnsi"/>
                <w:lang w:val="hr-HR"/>
              </w:rPr>
              <w:t>Zaposlen u tvrt</w:t>
            </w:r>
            <w:r w:rsidR="00EC64E2" w:rsidRPr="00805CC2">
              <w:rPr>
                <w:rFonts w:asciiTheme="minorHAnsi" w:hAnsiTheme="minorHAnsi"/>
                <w:lang w:val="hr-HR"/>
              </w:rPr>
              <w:t>k</w:t>
            </w:r>
            <w:r w:rsidRPr="00805CC2">
              <w:rPr>
                <w:rFonts w:asciiTheme="minorHAnsi" w:hAnsiTheme="minorHAnsi"/>
                <w:lang w:val="hr-HR"/>
              </w:rPr>
              <w:t>i</w:t>
            </w:r>
          </w:p>
        </w:tc>
      </w:tr>
      <w:tr w:rsidR="000F13E2" w:rsidRPr="00A34E9D" w:rsidTr="00805CC2">
        <w:trPr>
          <w:trHeight w:val="1129"/>
          <w:tblCellSpacing w:w="4" w:type="dxa"/>
        </w:trPr>
        <w:tc>
          <w:tcPr>
            <w:tcW w:w="20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13E2" w:rsidRDefault="000F13E2" w:rsidP="00CC37B8">
            <w:pPr>
              <w:pStyle w:val="TableParagraph"/>
              <w:spacing w:before="179" w:line="312" w:lineRule="auto"/>
              <w:ind w:left="110" w:right="242"/>
              <w:rPr>
                <w:rFonts w:asciiTheme="minorHAnsi" w:hAnsiTheme="minorHAnsi"/>
                <w:w w:val="95"/>
                <w:sz w:val="20"/>
                <w:lang w:val="hr-HR"/>
              </w:rPr>
            </w:pPr>
            <w:r w:rsidRPr="00A34E9D">
              <w:rPr>
                <w:rFonts w:asciiTheme="minorHAnsi" w:hAnsiTheme="minorHAnsi"/>
                <w:sz w:val="20"/>
                <w:lang w:val="hr-HR"/>
              </w:rPr>
              <w:t xml:space="preserve">Ključni stručnjak 1: </w:t>
            </w:r>
            <w:r w:rsidRPr="00A34E9D">
              <w:rPr>
                <w:rFonts w:asciiTheme="minorHAnsi" w:hAnsiTheme="minorHAnsi"/>
                <w:w w:val="95"/>
                <w:sz w:val="20"/>
                <w:lang w:val="hr-HR"/>
              </w:rPr>
              <w:t>Voditelj tima-</w:t>
            </w:r>
            <w:r w:rsidR="00F45CF0" w:rsidRPr="00A34E9D">
              <w:rPr>
                <w:rFonts w:asciiTheme="minorHAnsi" w:hAnsiTheme="minorHAnsi"/>
                <w:w w:val="95"/>
                <w:sz w:val="20"/>
                <w:lang w:val="hr-HR"/>
              </w:rPr>
              <w:t xml:space="preserve"> </w:t>
            </w:r>
            <w:r w:rsidR="00805CC2">
              <w:rPr>
                <w:rFonts w:asciiTheme="minorHAnsi" w:hAnsiTheme="minorHAnsi"/>
                <w:w w:val="95"/>
                <w:sz w:val="20"/>
                <w:lang w:val="hr-HR"/>
              </w:rPr>
              <w:t xml:space="preserve">glavni projektant, </w:t>
            </w:r>
            <w:r w:rsidR="00F45CF0" w:rsidRPr="00A34E9D">
              <w:rPr>
                <w:rFonts w:asciiTheme="minorHAnsi" w:hAnsiTheme="minorHAnsi"/>
                <w:w w:val="95"/>
                <w:sz w:val="20"/>
                <w:lang w:val="hr-HR"/>
              </w:rPr>
              <w:t>ovlašteni inženjer a</w:t>
            </w:r>
            <w:r w:rsidR="00805CC2">
              <w:rPr>
                <w:rFonts w:asciiTheme="minorHAnsi" w:hAnsiTheme="minorHAnsi"/>
                <w:w w:val="95"/>
                <w:sz w:val="20"/>
                <w:lang w:val="hr-HR"/>
              </w:rPr>
              <w:t>r</w:t>
            </w:r>
            <w:r w:rsidR="00F45CF0" w:rsidRPr="00A34E9D">
              <w:rPr>
                <w:rFonts w:asciiTheme="minorHAnsi" w:hAnsiTheme="minorHAnsi"/>
                <w:w w:val="95"/>
                <w:sz w:val="20"/>
                <w:lang w:val="hr-HR"/>
              </w:rPr>
              <w:t>hitekture</w:t>
            </w:r>
          </w:p>
          <w:p w:rsidR="00B61A64" w:rsidRPr="00A34E9D" w:rsidRDefault="00B61A64" w:rsidP="00CC37B8">
            <w:pPr>
              <w:pStyle w:val="TableParagraph"/>
              <w:spacing w:before="179" w:line="312" w:lineRule="auto"/>
              <w:ind w:left="110" w:right="242"/>
              <w:rPr>
                <w:rFonts w:asciiTheme="minorHAnsi" w:hAnsiTheme="minorHAnsi"/>
                <w:sz w:val="20"/>
                <w:lang w:val="hr-HR"/>
              </w:rPr>
            </w:pPr>
          </w:p>
        </w:tc>
        <w:tc>
          <w:tcPr>
            <w:tcW w:w="2043"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5"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2"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1842" w:type="dxa"/>
            <w:tcBorders>
              <w:top w:val="single" w:sz="4" w:space="0" w:color="auto"/>
              <w:bottom w:val="single" w:sz="4" w:space="0" w:color="auto"/>
              <w:right w:val="single" w:sz="4" w:space="0" w:color="4AACC5"/>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r>
      <w:tr w:rsidR="00805CC2" w:rsidRPr="00A34E9D" w:rsidTr="00805CC2">
        <w:trPr>
          <w:trHeight w:val="1129"/>
          <w:tblCellSpacing w:w="4" w:type="dxa"/>
        </w:trPr>
        <w:tc>
          <w:tcPr>
            <w:tcW w:w="20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CC2" w:rsidRPr="00A34E9D" w:rsidRDefault="00805CC2" w:rsidP="00CC37B8">
            <w:pPr>
              <w:pStyle w:val="TableParagraph"/>
              <w:spacing w:before="179" w:line="312" w:lineRule="auto"/>
              <w:ind w:left="110" w:right="242"/>
              <w:rPr>
                <w:rFonts w:asciiTheme="minorHAnsi" w:hAnsiTheme="minorHAnsi"/>
                <w:sz w:val="20"/>
              </w:rPr>
            </w:pPr>
            <w:r w:rsidRPr="00805CC2">
              <w:rPr>
                <w:rFonts w:asciiTheme="minorHAnsi" w:hAnsiTheme="minorHAnsi"/>
                <w:sz w:val="20"/>
              </w:rPr>
              <w:t xml:space="preserve">Ključni stručnjak </w:t>
            </w:r>
            <w:r>
              <w:rPr>
                <w:rFonts w:asciiTheme="minorHAnsi" w:hAnsiTheme="minorHAnsi"/>
                <w:sz w:val="20"/>
              </w:rPr>
              <w:t>2</w:t>
            </w:r>
            <w:r w:rsidRPr="00805CC2">
              <w:rPr>
                <w:rFonts w:asciiTheme="minorHAnsi" w:hAnsiTheme="minorHAnsi"/>
                <w:sz w:val="20"/>
              </w:rPr>
              <w:t xml:space="preserve">: </w:t>
            </w:r>
            <w:r>
              <w:rPr>
                <w:rFonts w:asciiTheme="minorHAnsi" w:hAnsiTheme="minorHAnsi"/>
                <w:sz w:val="20"/>
              </w:rPr>
              <w:t>Zamjenik v</w:t>
            </w:r>
            <w:r w:rsidRPr="00805CC2">
              <w:rPr>
                <w:rFonts w:asciiTheme="minorHAnsi" w:hAnsiTheme="minorHAnsi"/>
                <w:sz w:val="20"/>
              </w:rPr>
              <w:t>oditelj</w:t>
            </w:r>
            <w:r>
              <w:rPr>
                <w:rFonts w:asciiTheme="minorHAnsi" w:hAnsiTheme="minorHAnsi"/>
                <w:sz w:val="20"/>
              </w:rPr>
              <w:t>a</w:t>
            </w:r>
            <w:r w:rsidRPr="00805CC2">
              <w:rPr>
                <w:rFonts w:asciiTheme="minorHAnsi" w:hAnsiTheme="minorHAnsi"/>
                <w:sz w:val="20"/>
              </w:rPr>
              <w:t xml:space="preserve"> tima- projektant </w:t>
            </w:r>
            <w:r>
              <w:rPr>
                <w:rFonts w:asciiTheme="minorHAnsi" w:hAnsiTheme="minorHAnsi"/>
                <w:sz w:val="20"/>
              </w:rPr>
              <w:t xml:space="preserve">arhitekture, </w:t>
            </w:r>
            <w:r w:rsidRPr="00805CC2">
              <w:rPr>
                <w:rFonts w:asciiTheme="minorHAnsi" w:hAnsiTheme="minorHAnsi"/>
                <w:sz w:val="20"/>
              </w:rPr>
              <w:t>ovlašteni inženjer arhitekture</w:t>
            </w:r>
          </w:p>
        </w:tc>
        <w:tc>
          <w:tcPr>
            <w:tcW w:w="2043" w:type="dxa"/>
            <w:tcBorders>
              <w:top w:val="single" w:sz="4" w:space="0" w:color="auto"/>
              <w:bottom w:val="single" w:sz="4" w:space="0" w:color="auto"/>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2045" w:type="dxa"/>
            <w:tcBorders>
              <w:top w:val="single" w:sz="4" w:space="0" w:color="auto"/>
              <w:bottom w:val="single" w:sz="4" w:space="0" w:color="auto"/>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2042" w:type="dxa"/>
            <w:tcBorders>
              <w:top w:val="single" w:sz="4" w:space="0" w:color="auto"/>
              <w:bottom w:val="single" w:sz="4" w:space="0" w:color="auto"/>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1842" w:type="dxa"/>
            <w:tcBorders>
              <w:top w:val="single" w:sz="4" w:space="0" w:color="auto"/>
              <w:bottom w:val="single" w:sz="4" w:space="0" w:color="auto"/>
              <w:right w:val="single" w:sz="4" w:space="0" w:color="4AACC5"/>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r>
      <w:tr w:rsidR="000F13E2" w:rsidRPr="00A34E9D" w:rsidTr="00805CC2">
        <w:trPr>
          <w:trHeight w:val="1428"/>
          <w:tblCellSpacing w:w="4" w:type="dxa"/>
        </w:trPr>
        <w:tc>
          <w:tcPr>
            <w:tcW w:w="20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13E2" w:rsidRPr="00A34E9D" w:rsidRDefault="00805CC2" w:rsidP="00CC37B8">
            <w:pPr>
              <w:pStyle w:val="TableParagraph"/>
              <w:spacing w:before="179" w:line="312" w:lineRule="auto"/>
              <w:ind w:left="110" w:right="325"/>
              <w:rPr>
                <w:rFonts w:asciiTheme="minorHAnsi" w:hAnsiTheme="minorHAnsi"/>
                <w:sz w:val="20"/>
                <w:lang w:val="hr-HR"/>
              </w:rPr>
            </w:pPr>
            <w:r>
              <w:rPr>
                <w:rFonts w:asciiTheme="minorHAnsi" w:hAnsiTheme="minorHAnsi"/>
                <w:w w:val="95"/>
                <w:sz w:val="20"/>
                <w:lang w:val="hr-HR"/>
              </w:rPr>
              <w:t>S</w:t>
            </w:r>
            <w:r w:rsidR="000F13E2" w:rsidRPr="00A34E9D">
              <w:rPr>
                <w:rFonts w:asciiTheme="minorHAnsi" w:hAnsiTheme="minorHAnsi"/>
                <w:w w:val="95"/>
                <w:sz w:val="20"/>
                <w:lang w:val="hr-HR"/>
              </w:rPr>
              <w:t xml:space="preserve">tručnjak </w:t>
            </w:r>
            <w:r>
              <w:rPr>
                <w:rFonts w:asciiTheme="minorHAnsi" w:hAnsiTheme="minorHAnsi"/>
                <w:w w:val="95"/>
                <w:sz w:val="20"/>
                <w:lang w:val="hr-HR"/>
              </w:rPr>
              <w:t>3</w:t>
            </w:r>
            <w:r w:rsidR="000F13E2" w:rsidRPr="00A34E9D">
              <w:rPr>
                <w:rFonts w:asciiTheme="minorHAnsi" w:hAnsiTheme="minorHAnsi"/>
                <w:w w:val="95"/>
                <w:sz w:val="20"/>
                <w:lang w:val="hr-HR"/>
              </w:rPr>
              <w:t xml:space="preserve">: </w:t>
            </w:r>
            <w:r w:rsidR="00F45CF0" w:rsidRPr="00A34E9D">
              <w:rPr>
                <w:rFonts w:asciiTheme="minorHAnsi" w:hAnsiTheme="minorHAnsi"/>
                <w:sz w:val="20"/>
                <w:lang w:val="hr-HR"/>
              </w:rPr>
              <w:t>ovlašteni inženjer građevinarstva</w:t>
            </w:r>
          </w:p>
        </w:tc>
        <w:tc>
          <w:tcPr>
            <w:tcW w:w="2043"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5"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2"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1842" w:type="dxa"/>
            <w:tcBorders>
              <w:top w:val="single" w:sz="4" w:space="0" w:color="auto"/>
              <w:bottom w:val="single" w:sz="4" w:space="0" w:color="auto"/>
              <w:right w:val="single" w:sz="4" w:space="0" w:color="4AACC5"/>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r>
      <w:tr w:rsidR="000F13E2" w:rsidRPr="00A34E9D" w:rsidTr="00805CC2">
        <w:trPr>
          <w:trHeight w:val="1428"/>
          <w:tblCellSpacing w:w="4" w:type="dxa"/>
        </w:trPr>
        <w:tc>
          <w:tcPr>
            <w:tcW w:w="20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13E2" w:rsidRPr="00A34E9D" w:rsidRDefault="00F45CF0" w:rsidP="00CC37B8">
            <w:pPr>
              <w:pStyle w:val="TableParagraph"/>
              <w:spacing w:before="178" w:line="312" w:lineRule="auto"/>
              <w:ind w:left="110" w:right="325"/>
              <w:rPr>
                <w:rFonts w:asciiTheme="minorHAnsi" w:hAnsiTheme="minorHAnsi"/>
                <w:sz w:val="20"/>
                <w:lang w:val="hr-HR"/>
              </w:rPr>
            </w:pPr>
            <w:r w:rsidRPr="00A34E9D">
              <w:rPr>
                <w:rFonts w:asciiTheme="minorHAnsi" w:hAnsiTheme="minorHAnsi"/>
                <w:w w:val="95"/>
                <w:sz w:val="20"/>
                <w:lang w:val="hr-HR"/>
              </w:rPr>
              <w:t>S</w:t>
            </w:r>
            <w:r w:rsidR="000F13E2" w:rsidRPr="00A34E9D">
              <w:rPr>
                <w:rFonts w:asciiTheme="minorHAnsi" w:hAnsiTheme="minorHAnsi"/>
                <w:w w:val="95"/>
                <w:sz w:val="20"/>
                <w:lang w:val="hr-HR"/>
              </w:rPr>
              <w:t xml:space="preserve">tručnjak </w:t>
            </w:r>
            <w:r w:rsidR="00805CC2">
              <w:rPr>
                <w:rFonts w:asciiTheme="minorHAnsi" w:hAnsiTheme="minorHAnsi"/>
                <w:w w:val="95"/>
                <w:sz w:val="20"/>
                <w:lang w:val="hr-HR"/>
              </w:rPr>
              <w:t>4</w:t>
            </w:r>
            <w:r w:rsidR="000F13E2" w:rsidRPr="00A34E9D">
              <w:rPr>
                <w:rFonts w:asciiTheme="minorHAnsi" w:hAnsiTheme="minorHAnsi"/>
                <w:w w:val="95"/>
                <w:sz w:val="20"/>
                <w:lang w:val="hr-HR"/>
              </w:rPr>
              <w:t xml:space="preserve">: </w:t>
            </w:r>
            <w:r w:rsidRPr="00A34E9D">
              <w:rPr>
                <w:rFonts w:asciiTheme="minorHAnsi" w:hAnsiTheme="minorHAnsi"/>
                <w:sz w:val="20"/>
                <w:lang w:val="hr-HR"/>
              </w:rPr>
              <w:t>ovlašteni inženjer elektrotehnike</w:t>
            </w:r>
          </w:p>
        </w:tc>
        <w:tc>
          <w:tcPr>
            <w:tcW w:w="2043"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5"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2"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1842" w:type="dxa"/>
            <w:tcBorders>
              <w:top w:val="single" w:sz="4" w:space="0" w:color="auto"/>
              <w:bottom w:val="single" w:sz="4" w:space="0" w:color="auto"/>
              <w:right w:val="single" w:sz="4" w:space="0" w:color="4AACC5"/>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r>
      <w:tr w:rsidR="000F13E2" w:rsidRPr="00A34E9D" w:rsidTr="00805CC2">
        <w:trPr>
          <w:trHeight w:val="1229"/>
          <w:tblCellSpacing w:w="4" w:type="dxa"/>
        </w:trPr>
        <w:tc>
          <w:tcPr>
            <w:tcW w:w="2045" w:type="dxa"/>
            <w:tcBorders>
              <w:left w:val="single" w:sz="4" w:space="0" w:color="auto"/>
              <w:right w:val="single" w:sz="4" w:space="0" w:color="auto"/>
            </w:tcBorders>
            <w:shd w:val="clear" w:color="auto" w:fill="DBE5F1" w:themeFill="accent1" w:themeFillTint="33"/>
          </w:tcPr>
          <w:p w:rsidR="000F13E2" w:rsidRPr="00A34E9D" w:rsidRDefault="00F45CF0" w:rsidP="00CC37B8">
            <w:pPr>
              <w:pStyle w:val="TableParagraph"/>
              <w:spacing w:before="179" w:line="312" w:lineRule="auto"/>
              <w:ind w:left="110" w:right="30"/>
              <w:rPr>
                <w:rFonts w:asciiTheme="minorHAnsi" w:hAnsiTheme="minorHAnsi"/>
                <w:sz w:val="20"/>
                <w:lang w:val="hr-HR"/>
              </w:rPr>
            </w:pPr>
            <w:r w:rsidRPr="00A34E9D">
              <w:rPr>
                <w:rFonts w:asciiTheme="minorHAnsi" w:hAnsiTheme="minorHAnsi"/>
                <w:sz w:val="20"/>
                <w:lang w:val="hr-HR"/>
              </w:rPr>
              <w:t>S</w:t>
            </w:r>
            <w:r w:rsidR="000F13E2" w:rsidRPr="00A34E9D">
              <w:rPr>
                <w:rFonts w:asciiTheme="minorHAnsi" w:hAnsiTheme="minorHAnsi"/>
                <w:sz w:val="20"/>
                <w:lang w:val="hr-HR"/>
              </w:rPr>
              <w:t xml:space="preserve">tručnjak </w:t>
            </w:r>
            <w:r w:rsidR="00805CC2">
              <w:rPr>
                <w:rFonts w:asciiTheme="minorHAnsi" w:hAnsiTheme="minorHAnsi"/>
                <w:sz w:val="20"/>
                <w:lang w:val="hr-HR"/>
              </w:rPr>
              <w:t>5</w:t>
            </w:r>
            <w:r w:rsidR="000F13E2" w:rsidRPr="00A34E9D">
              <w:rPr>
                <w:rFonts w:asciiTheme="minorHAnsi" w:hAnsiTheme="minorHAnsi"/>
                <w:sz w:val="20"/>
                <w:lang w:val="hr-HR"/>
              </w:rPr>
              <w:t xml:space="preserve">: </w:t>
            </w:r>
            <w:r w:rsidRPr="00A34E9D">
              <w:rPr>
                <w:rFonts w:asciiTheme="minorHAnsi" w:hAnsiTheme="minorHAnsi"/>
                <w:w w:val="95"/>
                <w:sz w:val="20"/>
                <w:lang w:val="hr-HR"/>
              </w:rPr>
              <w:t>ovlašteni inženjer strojarstva</w:t>
            </w:r>
          </w:p>
        </w:tc>
        <w:tc>
          <w:tcPr>
            <w:tcW w:w="2043"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5"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2042" w:type="dxa"/>
            <w:tcBorders>
              <w:top w:val="single" w:sz="4" w:space="0" w:color="auto"/>
              <w:bottom w:val="single" w:sz="4" w:space="0" w:color="auto"/>
              <w:right w:val="single" w:sz="4" w:space="0" w:color="auto"/>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c>
          <w:tcPr>
            <w:tcW w:w="1842" w:type="dxa"/>
            <w:tcBorders>
              <w:right w:val="single" w:sz="4" w:space="0" w:color="4AACC5"/>
            </w:tcBorders>
            <w:shd w:val="clear" w:color="auto" w:fill="DBE5F1" w:themeFill="accent1" w:themeFillTint="33"/>
          </w:tcPr>
          <w:p w:rsidR="000F13E2" w:rsidRPr="00A34E9D" w:rsidRDefault="000F13E2" w:rsidP="00CC37B8">
            <w:pPr>
              <w:pStyle w:val="TableParagraph"/>
              <w:ind w:left="0"/>
              <w:rPr>
                <w:rFonts w:asciiTheme="minorHAnsi" w:hAnsiTheme="minorHAnsi"/>
                <w:lang w:val="hr-HR"/>
              </w:rPr>
            </w:pPr>
          </w:p>
        </w:tc>
      </w:tr>
      <w:tr w:rsidR="00805CC2" w:rsidRPr="00A34E9D" w:rsidTr="00805CC2">
        <w:trPr>
          <w:trHeight w:val="1229"/>
          <w:tblCellSpacing w:w="4" w:type="dxa"/>
        </w:trPr>
        <w:tc>
          <w:tcPr>
            <w:tcW w:w="2045" w:type="dxa"/>
            <w:tcBorders>
              <w:left w:val="single" w:sz="4" w:space="0" w:color="auto"/>
              <w:bottom w:val="single" w:sz="4" w:space="0" w:color="auto"/>
              <w:right w:val="single" w:sz="4" w:space="0" w:color="auto"/>
            </w:tcBorders>
            <w:shd w:val="clear" w:color="auto" w:fill="DBE5F1" w:themeFill="accent1" w:themeFillTint="33"/>
          </w:tcPr>
          <w:p w:rsidR="00805CC2" w:rsidRPr="00A34E9D" w:rsidRDefault="00805CC2" w:rsidP="00CC37B8">
            <w:pPr>
              <w:pStyle w:val="TableParagraph"/>
              <w:spacing w:before="179" w:line="312" w:lineRule="auto"/>
              <w:ind w:left="110" w:right="30"/>
              <w:rPr>
                <w:rFonts w:asciiTheme="minorHAnsi" w:hAnsiTheme="minorHAnsi"/>
                <w:sz w:val="20"/>
              </w:rPr>
            </w:pPr>
            <w:r w:rsidRPr="00805CC2">
              <w:rPr>
                <w:rFonts w:asciiTheme="minorHAnsi" w:hAnsiTheme="minorHAnsi"/>
                <w:sz w:val="20"/>
              </w:rPr>
              <w:t xml:space="preserve">Stručnjak </w:t>
            </w:r>
            <w:r>
              <w:rPr>
                <w:rFonts w:asciiTheme="minorHAnsi" w:hAnsiTheme="minorHAnsi"/>
                <w:sz w:val="20"/>
              </w:rPr>
              <w:t>6</w:t>
            </w:r>
            <w:r w:rsidRPr="00805CC2">
              <w:rPr>
                <w:rFonts w:asciiTheme="minorHAnsi" w:hAnsiTheme="minorHAnsi"/>
                <w:sz w:val="20"/>
              </w:rPr>
              <w:t>:</w:t>
            </w:r>
            <w:r>
              <w:rPr>
                <w:rFonts w:asciiTheme="minorHAnsi" w:hAnsiTheme="minorHAnsi"/>
                <w:sz w:val="20"/>
              </w:rPr>
              <w:t xml:space="preserve"> stručnjak zaštite na radu u fazi izrade projekta</w:t>
            </w:r>
          </w:p>
        </w:tc>
        <w:tc>
          <w:tcPr>
            <w:tcW w:w="2043" w:type="dxa"/>
            <w:tcBorders>
              <w:top w:val="single" w:sz="4" w:space="0" w:color="auto"/>
              <w:bottom w:val="single" w:sz="4" w:space="0" w:color="4AACC5"/>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2045" w:type="dxa"/>
            <w:tcBorders>
              <w:top w:val="single" w:sz="4" w:space="0" w:color="auto"/>
              <w:bottom w:val="single" w:sz="4" w:space="0" w:color="4AACC5"/>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2042" w:type="dxa"/>
            <w:tcBorders>
              <w:top w:val="single" w:sz="4" w:space="0" w:color="auto"/>
              <w:bottom w:val="single" w:sz="4" w:space="0" w:color="4AACC5"/>
              <w:right w:val="single" w:sz="4" w:space="0" w:color="auto"/>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c>
          <w:tcPr>
            <w:tcW w:w="1842" w:type="dxa"/>
            <w:tcBorders>
              <w:bottom w:val="single" w:sz="4" w:space="0" w:color="4AACC5"/>
              <w:right w:val="single" w:sz="4" w:space="0" w:color="4AACC5"/>
            </w:tcBorders>
            <w:shd w:val="clear" w:color="auto" w:fill="DBE5F1" w:themeFill="accent1" w:themeFillTint="33"/>
          </w:tcPr>
          <w:p w:rsidR="00805CC2" w:rsidRPr="00A34E9D" w:rsidRDefault="00805CC2" w:rsidP="00CC37B8">
            <w:pPr>
              <w:pStyle w:val="TableParagraph"/>
              <w:ind w:left="0"/>
              <w:rPr>
                <w:rFonts w:asciiTheme="minorHAnsi" w:hAnsiTheme="minorHAnsi"/>
              </w:rPr>
            </w:pPr>
          </w:p>
        </w:tc>
      </w:tr>
    </w:tbl>
    <w:p w:rsidR="000F13E2" w:rsidRPr="00A34E9D" w:rsidRDefault="000F13E2" w:rsidP="00F45CF0">
      <w:pPr>
        <w:pStyle w:val="Tijeloteksta"/>
        <w:spacing w:before="130" w:line="261" w:lineRule="auto"/>
        <w:ind w:right="-2"/>
        <w:jc w:val="both"/>
        <w:rPr>
          <w:rFonts w:asciiTheme="minorHAnsi" w:hAnsiTheme="minorHAnsi"/>
          <w:lang w:val="hr-HR"/>
        </w:rPr>
      </w:pPr>
      <w:r w:rsidRPr="00A34E9D">
        <w:rPr>
          <w:rFonts w:asciiTheme="minorHAnsi" w:hAnsiTheme="minorHAnsi"/>
          <w:w w:val="95"/>
          <w:lang w:val="hr-HR"/>
        </w:rPr>
        <w:lastRenderedPageBreak/>
        <w:t xml:space="preserve">Izjavljujemo da </w:t>
      </w:r>
      <w:r w:rsidR="00F45CF0" w:rsidRPr="00A34E9D">
        <w:rPr>
          <w:rFonts w:asciiTheme="minorHAnsi" w:hAnsiTheme="minorHAnsi"/>
          <w:w w:val="95"/>
          <w:lang w:val="hr-HR"/>
        </w:rPr>
        <w:t>ć</w:t>
      </w:r>
      <w:r w:rsidRPr="00A34E9D">
        <w:rPr>
          <w:rFonts w:asciiTheme="minorHAnsi" w:hAnsiTheme="minorHAnsi"/>
          <w:w w:val="95"/>
          <w:lang w:val="hr-HR"/>
        </w:rPr>
        <w:t xml:space="preserve">e imenovani stručnjaci sudjelovati u izvršenju ugovora. U slučaju potrebe za zamjenom stručnjaka, od Naručitelja </w:t>
      </w:r>
      <w:r w:rsidR="00F45CF0" w:rsidRPr="00A34E9D">
        <w:rPr>
          <w:rFonts w:asciiTheme="minorHAnsi" w:hAnsiTheme="minorHAnsi"/>
          <w:w w:val="95"/>
          <w:lang w:val="hr-HR"/>
        </w:rPr>
        <w:t>ć</w:t>
      </w:r>
      <w:r w:rsidRPr="00A34E9D">
        <w:rPr>
          <w:rFonts w:asciiTheme="minorHAnsi" w:hAnsiTheme="minorHAnsi"/>
          <w:w w:val="95"/>
          <w:lang w:val="hr-HR"/>
        </w:rPr>
        <w:t xml:space="preserve">emo zatražiti izdavanje prethodne pisane suglasnosti. </w:t>
      </w:r>
    </w:p>
    <w:p w:rsidR="003D24A9" w:rsidRPr="00A34E9D" w:rsidRDefault="003D24A9" w:rsidP="003D24A9">
      <w:pPr>
        <w:spacing w:after="0"/>
        <w:jc w:val="both"/>
        <w:rPr>
          <w:rFonts w:asciiTheme="minorHAnsi" w:hAnsiTheme="minorHAnsi" w:cs="Calibri"/>
        </w:rPr>
      </w:pPr>
    </w:p>
    <w:p w:rsidR="003D24A9" w:rsidRPr="00A34E9D" w:rsidRDefault="003D24A9" w:rsidP="003D24A9">
      <w:pPr>
        <w:spacing w:after="0"/>
        <w:jc w:val="both"/>
        <w:rPr>
          <w:rFonts w:asciiTheme="minorHAnsi" w:hAnsiTheme="minorHAnsi" w:cs="Calibri"/>
        </w:rPr>
      </w:pPr>
      <w:r w:rsidRPr="00A34E9D">
        <w:rPr>
          <w:rFonts w:asciiTheme="minorHAnsi" w:hAnsiTheme="minorHAnsi" w:cs="Calibri"/>
        </w:rPr>
        <w:t xml:space="preserve">     Mjesto i datum:</w:t>
      </w:r>
    </w:p>
    <w:p w:rsidR="003D24A9" w:rsidRPr="00A34E9D" w:rsidRDefault="003D24A9" w:rsidP="003D24A9">
      <w:pPr>
        <w:spacing w:after="0"/>
        <w:jc w:val="both"/>
        <w:rPr>
          <w:rFonts w:asciiTheme="minorHAnsi" w:hAnsiTheme="minorHAnsi" w:cs="Calibri"/>
        </w:rPr>
      </w:pPr>
      <w:r w:rsidRPr="00A34E9D">
        <w:rPr>
          <w:rFonts w:asciiTheme="minorHAnsi" w:hAnsiTheme="minorHAnsi" w:cs="Calibri"/>
        </w:rPr>
        <w:t xml:space="preserve">_______________________          </w:t>
      </w:r>
    </w:p>
    <w:p w:rsidR="003D24A9" w:rsidRPr="00A34E9D" w:rsidRDefault="003D24A9" w:rsidP="003D24A9">
      <w:pPr>
        <w:spacing w:after="0"/>
        <w:jc w:val="both"/>
        <w:rPr>
          <w:rFonts w:asciiTheme="minorHAnsi" w:hAnsiTheme="minorHAnsi" w:cs="Calibri"/>
        </w:rPr>
      </w:pPr>
      <w:r w:rsidRPr="00A34E9D">
        <w:rPr>
          <w:rFonts w:asciiTheme="minorHAnsi" w:hAnsiTheme="minorHAnsi" w:cs="Calibri"/>
        </w:rPr>
        <w:t xml:space="preserve">                                                                                                   _____________________________________</w:t>
      </w:r>
    </w:p>
    <w:p w:rsidR="003D24A9" w:rsidRPr="00A34E9D" w:rsidRDefault="003D24A9" w:rsidP="003D24A9">
      <w:pPr>
        <w:spacing w:after="0"/>
        <w:jc w:val="both"/>
        <w:rPr>
          <w:rFonts w:asciiTheme="minorHAnsi" w:hAnsiTheme="minorHAnsi" w:cs="Calibri"/>
          <w:sz w:val="20"/>
          <w:szCs w:val="20"/>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sz w:val="20"/>
          <w:szCs w:val="20"/>
        </w:rPr>
        <w:t>(ime, prezime ovlaštene osobe po zakonu za</w:t>
      </w:r>
    </w:p>
    <w:p w:rsidR="003D24A9" w:rsidRPr="00A34E9D" w:rsidRDefault="003D24A9" w:rsidP="003D24A9">
      <w:pPr>
        <w:spacing w:after="0"/>
        <w:jc w:val="both"/>
        <w:rPr>
          <w:rFonts w:asciiTheme="minorHAnsi" w:hAnsiTheme="minorHAnsi" w:cs="Calibri"/>
          <w:sz w:val="20"/>
          <w:szCs w:val="20"/>
        </w:rPr>
      </w:pPr>
      <w:r w:rsidRPr="00A34E9D">
        <w:rPr>
          <w:rFonts w:asciiTheme="minorHAnsi" w:hAnsiTheme="minorHAnsi" w:cs="Calibri"/>
          <w:sz w:val="20"/>
          <w:szCs w:val="20"/>
        </w:rPr>
        <w:tab/>
      </w:r>
      <w:r w:rsidRPr="00A34E9D">
        <w:rPr>
          <w:rFonts w:asciiTheme="minorHAnsi" w:hAnsiTheme="minorHAnsi" w:cs="Calibri"/>
          <w:sz w:val="20"/>
          <w:szCs w:val="20"/>
        </w:rPr>
        <w:tab/>
      </w:r>
      <w:r w:rsidRPr="00A34E9D">
        <w:rPr>
          <w:rFonts w:asciiTheme="minorHAnsi" w:hAnsiTheme="minorHAnsi" w:cs="Calibri"/>
          <w:sz w:val="20"/>
          <w:szCs w:val="20"/>
        </w:rPr>
        <w:tab/>
      </w:r>
      <w:r w:rsidRPr="00A34E9D">
        <w:rPr>
          <w:rFonts w:asciiTheme="minorHAnsi" w:hAnsiTheme="minorHAnsi" w:cs="Calibri"/>
          <w:sz w:val="20"/>
          <w:szCs w:val="20"/>
        </w:rPr>
        <w:tab/>
      </w:r>
      <w:r w:rsidRPr="00A34E9D">
        <w:rPr>
          <w:rFonts w:asciiTheme="minorHAnsi" w:hAnsiTheme="minorHAnsi" w:cs="Calibri"/>
          <w:sz w:val="20"/>
          <w:szCs w:val="20"/>
        </w:rPr>
        <w:tab/>
      </w:r>
      <w:r w:rsidRPr="00A34E9D">
        <w:rPr>
          <w:rFonts w:asciiTheme="minorHAnsi" w:hAnsiTheme="minorHAnsi" w:cs="Calibri"/>
          <w:sz w:val="20"/>
          <w:szCs w:val="20"/>
        </w:rPr>
        <w:tab/>
        <w:t xml:space="preserve">                                   zastupanje Ponuditelja)</w:t>
      </w:r>
    </w:p>
    <w:p w:rsidR="003D24A9" w:rsidRPr="00A34E9D" w:rsidRDefault="003D24A9" w:rsidP="003D24A9">
      <w:pPr>
        <w:spacing w:after="0"/>
        <w:jc w:val="both"/>
        <w:rPr>
          <w:rFonts w:asciiTheme="minorHAnsi" w:hAnsiTheme="minorHAnsi" w:cs="Calibri"/>
          <w:sz w:val="20"/>
          <w:szCs w:val="20"/>
        </w:rPr>
      </w:pPr>
    </w:p>
    <w:p w:rsidR="003D24A9" w:rsidRPr="00A34E9D" w:rsidRDefault="003D24A9" w:rsidP="003D24A9">
      <w:pPr>
        <w:spacing w:after="0"/>
        <w:jc w:val="both"/>
        <w:rPr>
          <w:rFonts w:asciiTheme="minorHAnsi" w:hAnsiTheme="minorHAnsi" w:cs="Calibri"/>
          <w:sz w:val="20"/>
          <w:szCs w:val="20"/>
        </w:rPr>
      </w:pPr>
    </w:p>
    <w:p w:rsidR="003D24A9" w:rsidRPr="00A34E9D" w:rsidRDefault="003D24A9" w:rsidP="003D24A9">
      <w:pPr>
        <w:spacing w:after="0"/>
        <w:jc w:val="both"/>
        <w:rPr>
          <w:rFonts w:asciiTheme="minorHAnsi" w:hAnsiTheme="minorHAnsi" w:cs="Calibri"/>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 xml:space="preserve">    M.P.</w:t>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____________________________________</w:t>
      </w:r>
    </w:p>
    <w:p w:rsidR="003D24A9" w:rsidRPr="00A34E9D" w:rsidRDefault="003D24A9" w:rsidP="003D24A9">
      <w:pPr>
        <w:spacing w:after="0"/>
        <w:jc w:val="both"/>
        <w:rPr>
          <w:rFonts w:asciiTheme="minorHAnsi" w:hAnsiTheme="minorHAnsi" w:cs="Calibri"/>
          <w:sz w:val="20"/>
          <w:szCs w:val="20"/>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sz w:val="20"/>
          <w:szCs w:val="20"/>
        </w:rPr>
        <w:t xml:space="preserve">               (potpis ovlaštene osobe po zakonu za zastupanje</w:t>
      </w:r>
    </w:p>
    <w:p w:rsidR="003D24A9" w:rsidRPr="00A34E9D" w:rsidRDefault="003D24A9" w:rsidP="003D24A9">
      <w:pPr>
        <w:spacing w:after="0"/>
        <w:jc w:val="both"/>
        <w:rPr>
          <w:rFonts w:asciiTheme="minorHAnsi" w:hAnsiTheme="minorHAnsi" w:cs="Calibri"/>
          <w:sz w:val="20"/>
          <w:szCs w:val="20"/>
        </w:rPr>
      </w:pPr>
      <w:r w:rsidRPr="00A34E9D">
        <w:rPr>
          <w:rFonts w:asciiTheme="minorHAnsi" w:hAnsiTheme="minorHAnsi" w:cs="Calibri"/>
          <w:sz w:val="20"/>
          <w:szCs w:val="20"/>
        </w:rPr>
        <w:t xml:space="preserve">                                                                                                                                                Ponuditelja)</w:t>
      </w:r>
    </w:p>
    <w:p w:rsidR="00CC37B8" w:rsidRPr="00A34E9D" w:rsidRDefault="00CC37B8" w:rsidP="003D24A9">
      <w:pPr>
        <w:spacing w:after="0"/>
        <w:jc w:val="both"/>
        <w:rPr>
          <w:rFonts w:asciiTheme="minorHAnsi" w:hAnsiTheme="minorHAnsi" w:cs="Calibri"/>
          <w:sz w:val="20"/>
          <w:szCs w:val="20"/>
        </w:rPr>
      </w:pPr>
    </w:p>
    <w:p w:rsidR="00190C57" w:rsidRDefault="00190C57"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Default="00805CC2" w:rsidP="003D24A9">
      <w:pPr>
        <w:spacing w:after="0"/>
        <w:jc w:val="both"/>
        <w:rPr>
          <w:rFonts w:asciiTheme="minorHAnsi" w:hAnsiTheme="minorHAnsi" w:cs="Calibri"/>
          <w:sz w:val="20"/>
          <w:szCs w:val="20"/>
        </w:rPr>
      </w:pPr>
    </w:p>
    <w:p w:rsidR="00805CC2" w:rsidRPr="00A34E9D" w:rsidRDefault="00805CC2" w:rsidP="003D24A9">
      <w:pPr>
        <w:spacing w:after="0"/>
        <w:jc w:val="both"/>
        <w:rPr>
          <w:rFonts w:asciiTheme="minorHAnsi" w:hAnsiTheme="minorHAnsi" w:cs="Calibri"/>
          <w:sz w:val="20"/>
          <w:szCs w:val="20"/>
        </w:rPr>
      </w:pPr>
    </w:p>
    <w:p w:rsidR="00226B1E" w:rsidRPr="00A34E9D" w:rsidRDefault="00226B1E" w:rsidP="006C617B">
      <w:pPr>
        <w:pStyle w:val="Naslov2"/>
      </w:pPr>
      <w:bookmarkStart w:id="114" w:name="_Toc522022434"/>
      <w:r w:rsidRPr="00A34E9D">
        <w:lastRenderedPageBreak/>
        <w:t>Prilog II. ŽIVOTOPIS  KLJUČNIH STRUČNJAKA</w:t>
      </w:r>
      <w:bookmarkEnd w:id="114"/>
      <w:r w:rsidRPr="00A34E9D">
        <w:t xml:space="preserve">     </w:t>
      </w:r>
    </w:p>
    <w:p w:rsidR="00226B1E" w:rsidRPr="00A34E9D" w:rsidRDefault="00226B1E" w:rsidP="00226B1E">
      <w:pPr>
        <w:jc w:val="cente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6241"/>
      </w:tblGrid>
      <w:tr w:rsidR="00226B1E" w:rsidRPr="00A34E9D" w:rsidTr="006F78A6">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Ime i prezime osobe</w:t>
            </w:r>
          </w:p>
        </w:tc>
        <w:tc>
          <w:tcPr>
            <w:tcW w:w="3444"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Ključni stručnjak za :</w:t>
            </w:r>
          </w:p>
        </w:tc>
        <w:tc>
          <w:tcPr>
            <w:tcW w:w="3444"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b/>
          <w:sz w:val="20"/>
          <w:szCs w:val="20"/>
          <w:u w:val="single"/>
        </w:rPr>
      </w:pPr>
      <w:r w:rsidRPr="00A34E9D">
        <w:rPr>
          <w:rFonts w:asciiTheme="minorHAnsi" w:hAnsiTheme="minorHAnsi" w:cs="Arial"/>
          <w:b/>
          <w:sz w:val="20"/>
          <w:szCs w:val="20"/>
          <w:u w:val="single"/>
        </w:rPr>
        <w:t>Obrazovanje*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 xml:space="preserve">Razdoblje obrazovanja </w:t>
            </w:r>
            <w:r w:rsidRPr="00A34E9D">
              <w:rPr>
                <w:rFonts w:asciiTheme="minorHAnsi" w:hAnsiTheme="minorHAnsi" w:cs="Arial"/>
                <w:i/>
                <w:sz w:val="20"/>
                <w:szCs w:val="20"/>
              </w:rPr>
              <w:t>(od – 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 xml:space="preserve">Institucija </w:t>
            </w:r>
            <w:r w:rsidRPr="00A34E9D">
              <w:rPr>
                <w:rFonts w:asciiTheme="minorHAnsi" w:hAnsiTheme="minorHAnsi" w:cs="Arial"/>
                <w:i/>
                <w:sz w:val="20"/>
                <w:szCs w:val="20"/>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 xml:space="preserve">Razdoblje obrazovanja </w:t>
            </w:r>
            <w:r w:rsidRPr="00A34E9D">
              <w:rPr>
                <w:rFonts w:asciiTheme="minorHAnsi" w:hAnsiTheme="minorHAnsi" w:cs="Arial"/>
                <w:i/>
                <w:sz w:val="20"/>
                <w:szCs w:val="20"/>
              </w:rPr>
              <w:t>(od – 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 xml:space="preserve">Institucija </w:t>
            </w:r>
            <w:r w:rsidRPr="00A34E9D">
              <w:rPr>
                <w:rFonts w:asciiTheme="minorHAnsi" w:hAnsiTheme="minorHAnsi" w:cs="Arial"/>
                <w:i/>
                <w:sz w:val="20"/>
                <w:szCs w:val="20"/>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i/>
          <w:sz w:val="20"/>
          <w:szCs w:val="20"/>
        </w:rPr>
      </w:pPr>
      <w:r w:rsidRPr="00A34E9D">
        <w:rPr>
          <w:rFonts w:asciiTheme="minorHAnsi" w:hAnsiTheme="minorHAnsi" w:cs="Arial"/>
          <w:i/>
          <w:sz w:val="20"/>
          <w:szCs w:val="20"/>
        </w:rPr>
        <w:t>*Prema potrebi dodati tablicu za obrazovanje ili obrisati suvišnu.</w:t>
      </w:r>
    </w:p>
    <w:p w:rsidR="00226B1E" w:rsidRPr="00A34E9D" w:rsidRDefault="00226B1E" w:rsidP="00226B1E">
      <w:pPr>
        <w:rPr>
          <w:rFonts w:asciiTheme="minorHAnsi" w:hAnsiTheme="minorHAnsi" w:cs="Arial"/>
          <w:b/>
          <w:sz w:val="20"/>
          <w:szCs w:val="20"/>
          <w:u w:val="single"/>
        </w:rPr>
      </w:pPr>
      <w:r w:rsidRPr="00A34E9D">
        <w:rPr>
          <w:rFonts w:asciiTheme="minorHAnsi" w:hAnsiTheme="minorHAnsi" w:cs="Arial"/>
          <w:b/>
          <w:sz w:val="20"/>
          <w:szCs w:val="20"/>
          <w:u w:val="single"/>
        </w:rPr>
        <w:t>Certifikati</w:t>
      </w:r>
      <w:r w:rsidR="006C617B" w:rsidRPr="00A34E9D">
        <w:rPr>
          <w:rFonts w:asciiTheme="minorHAnsi" w:hAnsiTheme="minorHAnsi" w:cs="Arial"/>
          <w:b/>
          <w:sz w:val="20"/>
          <w:szCs w:val="20"/>
          <w:u w:val="single"/>
        </w:rPr>
        <w:t xml:space="preserve"> (ovlaštenja)</w:t>
      </w:r>
      <w:r w:rsidRPr="00A34E9D">
        <w:rPr>
          <w:rFonts w:asciiTheme="minorHAnsi" w:hAnsiTheme="minorHAnsi" w:cs="Arial"/>
          <w:b/>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i/>
                <w:sz w:val="20"/>
                <w:szCs w:val="20"/>
              </w:rPr>
            </w:pPr>
            <w:r w:rsidRPr="00A34E9D">
              <w:rPr>
                <w:rFonts w:asciiTheme="minorHAnsi" w:hAnsiTheme="minorHAnsi" w:cs="Arial"/>
                <w:sz w:val="20"/>
                <w:szCs w:val="20"/>
              </w:rPr>
              <w:t>Naziv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Institucija koja dodjeljuje certifikat</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Trajanje certifikat</w:t>
            </w:r>
            <w:r w:rsidR="006C617B" w:rsidRPr="00A34E9D">
              <w:rPr>
                <w:rFonts w:asciiTheme="minorHAnsi" w:hAnsiTheme="minorHAnsi" w:cs="Arial"/>
                <w:sz w:val="20"/>
                <w:szCs w:val="20"/>
              </w:rPr>
              <w: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Naziv certifikata/potvrde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Institucija koja dodjeljuje certifikat/potvrdu</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Trajanje certifikata/potvrde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i/>
          <w:sz w:val="20"/>
          <w:szCs w:val="20"/>
        </w:rPr>
      </w:pPr>
      <w:r w:rsidRPr="00A34E9D">
        <w:rPr>
          <w:rFonts w:asciiTheme="minorHAnsi" w:hAnsiTheme="minorHAnsi" w:cs="Arial"/>
          <w:i/>
          <w:sz w:val="20"/>
          <w:szCs w:val="20"/>
        </w:rPr>
        <w:t>*Prema potrebi dodati tablicu za certifikat</w:t>
      </w:r>
      <w:r w:rsidR="00302B29" w:rsidRPr="00A34E9D">
        <w:rPr>
          <w:rFonts w:asciiTheme="minorHAnsi" w:hAnsiTheme="minorHAnsi" w:cs="Arial"/>
          <w:i/>
          <w:sz w:val="20"/>
          <w:szCs w:val="20"/>
        </w:rPr>
        <w:t xml:space="preserve"> (ovlaštenje)</w:t>
      </w:r>
      <w:r w:rsidRPr="00A34E9D">
        <w:rPr>
          <w:rFonts w:asciiTheme="minorHAnsi" w:hAnsiTheme="minorHAnsi" w:cs="Arial"/>
          <w:i/>
          <w:sz w:val="20"/>
          <w:szCs w:val="20"/>
        </w:rPr>
        <w:t xml:space="preserve"> ili obrisati suvišnu.</w:t>
      </w:r>
    </w:p>
    <w:p w:rsidR="00302B29" w:rsidRPr="00A34E9D" w:rsidRDefault="00302B29" w:rsidP="00226B1E">
      <w:pPr>
        <w:rPr>
          <w:rFonts w:asciiTheme="minorHAnsi" w:hAnsiTheme="minorHAnsi" w:cs="Arial"/>
          <w:i/>
          <w:sz w:val="20"/>
          <w:szCs w:val="20"/>
        </w:rPr>
      </w:pPr>
    </w:p>
    <w:p w:rsidR="00302B29" w:rsidRPr="00A34E9D" w:rsidRDefault="00302B29" w:rsidP="00226B1E">
      <w:pPr>
        <w:rPr>
          <w:rFonts w:asciiTheme="minorHAnsi" w:hAnsiTheme="minorHAnsi" w:cs="Arial"/>
          <w:i/>
          <w:sz w:val="20"/>
          <w:szCs w:val="20"/>
        </w:rPr>
      </w:pPr>
    </w:p>
    <w:p w:rsidR="00805CC2" w:rsidRDefault="00805CC2" w:rsidP="00226B1E">
      <w:pPr>
        <w:rPr>
          <w:rFonts w:asciiTheme="minorHAnsi" w:hAnsiTheme="minorHAnsi" w:cs="Arial"/>
          <w:i/>
          <w:sz w:val="20"/>
          <w:szCs w:val="20"/>
        </w:rPr>
      </w:pPr>
    </w:p>
    <w:p w:rsidR="00226B1E" w:rsidRPr="00A34E9D" w:rsidRDefault="006C617B" w:rsidP="00226B1E">
      <w:pPr>
        <w:rPr>
          <w:rFonts w:asciiTheme="minorHAnsi" w:hAnsiTheme="minorHAnsi" w:cs="Arial"/>
          <w:b/>
          <w:sz w:val="20"/>
          <w:szCs w:val="20"/>
          <w:u w:val="single"/>
        </w:rPr>
      </w:pPr>
      <w:r w:rsidRPr="00A34E9D">
        <w:rPr>
          <w:rFonts w:asciiTheme="minorHAnsi" w:hAnsiTheme="minorHAnsi" w:cs="Arial"/>
          <w:b/>
          <w:sz w:val="20"/>
          <w:szCs w:val="20"/>
          <w:u w:val="single"/>
        </w:rPr>
        <w:lastRenderedPageBreak/>
        <w:t>Opće r</w:t>
      </w:r>
      <w:r w:rsidR="00226B1E" w:rsidRPr="00A34E9D">
        <w:rPr>
          <w:rFonts w:asciiTheme="minorHAnsi" w:hAnsiTheme="minorHAnsi" w:cs="Arial"/>
          <w:b/>
          <w:sz w:val="20"/>
          <w:szCs w:val="20"/>
          <w:u w:val="single"/>
        </w:rPr>
        <w:t>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6C617B" w:rsidP="006F78A6">
            <w:pPr>
              <w:outlineLvl w:val="6"/>
              <w:rPr>
                <w:rFonts w:asciiTheme="minorHAnsi" w:hAnsiTheme="minorHAnsi" w:cs="Arial"/>
                <w:i/>
                <w:sz w:val="20"/>
                <w:szCs w:val="20"/>
              </w:rPr>
            </w:pPr>
            <w:r w:rsidRPr="00A34E9D">
              <w:rPr>
                <w:rFonts w:asciiTheme="minorHAnsi" w:hAnsiTheme="minorHAnsi" w:cs="Arial"/>
                <w:sz w:val="20"/>
                <w:szCs w:val="20"/>
              </w:rPr>
              <w:t>Ukupni radni staž</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 xml:space="preserve">Poslodavac </w:t>
            </w:r>
            <w:r w:rsidRPr="00A34E9D">
              <w:rPr>
                <w:rFonts w:asciiTheme="minorHAnsi" w:hAnsiTheme="minorHAnsi" w:cs="Arial"/>
                <w:i/>
                <w:sz w:val="20"/>
                <w:szCs w:val="20"/>
              </w:rPr>
              <w:t>(naziv, adresa, ime i prezime kontakt osobe poslodavca, kontakt e-mail i/ili telefon)</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Radno mjesto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6C617B" w:rsidP="006F78A6">
            <w:pPr>
              <w:outlineLvl w:val="6"/>
              <w:rPr>
                <w:rFonts w:asciiTheme="minorHAnsi" w:hAnsiTheme="minorHAnsi" w:cs="Arial"/>
                <w:sz w:val="20"/>
                <w:szCs w:val="20"/>
              </w:rPr>
            </w:pPr>
            <w:r w:rsidRPr="00A34E9D">
              <w:rPr>
                <w:rFonts w:asciiTheme="minorHAnsi" w:hAnsiTheme="minorHAnsi" w:cs="Arial"/>
                <w:sz w:val="20"/>
                <w:szCs w:val="20"/>
              </w:rPr>
              <w:t>Glavni p</w:t>
            </w:r>
            <w:r w:rsidR="00226B1E" w:rsidRPr="00A34E9D">
              <w:rPr>
                <w:rFonts w:asciiTheme="minorHAnsi" w:hAnsiTheme="minorHAnsi" w:cs="Arial"/>
                <w:sz w:val="20"/>
                <w:szCs w:val="20"/>
              </w:rPr>
              <w:t>oslovi i odgovornosti</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226B1E" w:rsidRPr="00A34E9D" w:rsidRDefault="00226B1E" w:rsidP="00226B1E">
      <w:pPr>
        <w:rPr>
          <w:rFonts w:asciiTheme="minorHAnsi" w:hAnsiTheme="minorHAnsi" w:cs="Arial"/>
          <w:i/>
          <w:sz w:val="20"/>
          <w:szCs w:val="20"/>
        </w:rPr>
      </w:pPr>
      <w:r w:rsidRPr="00A34E9D">
        <w:rPr>
          <w:rFonts w:asciiTheme="minorHAnsi" w:hAnsiTheme="minorHAnsi" w:cs="Arial"/>
          <w:i/>
          <w:sz w:val="20"/>
          <w:szCs w:val="20"/>
        </w:rPr>
        <w:t>*Prema potrebi dodati tablicu za opće radno iskustvo ili obrisati suvišnu.</w:t>
      </w:r>
    </w:p>
    <w:p w:rsidR="00226B1E" w:rsidRPr="00A34E9D" w:rsidRDefault="006C617B" w:rsidP="00226B1E">
      <w:pPr>
        <w:rPr>
          <w:rFonts w:asciiTheme="minorHAnsi" w:hAnsiTheme="minorHAnsi" w:cs="Arial"/>
          <w:b/>
          <w:sz w:val="20"/>
          <w:szCs w:val="20"/>
          <w:u w:val="single"/>
        </w:rPr>
      </w:pPr>
      <w:r w:rsidRPr="00A34E9D">
        <w:rPr>
          <w:rFonts w:asciiTheme="minorHAnsi" w:hAnsiTheme="minorHAnsi" w:cs="Arial"/>
          <w:b/>
          <w:sz w:val="20"/>
          <w:szCs w:val="20"/>
          <w:u w:val="single"/>
        </w:rPr>
        <w:t>Specifično iskustvo</w:t>
      </w:r>
      <w:r w:rsidR="00226B1E" w:rsidRPr="00A34E9D">
        <w:rPr>
          <w:rFonts w:asciiTheme="minorHAnsi" w:hAnsiTheme="minorHAnsi" w:cs="Arial"/>
          <w:b/>
          <w:sz w:val="20"/>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outlineLvl w:val="6"/>
              <w:rPr>
                <w:rFonts w:asciiTheme="minorHAnsi" w:hAnsiTheme="minorHAnsi" w:cs="Arial"/>
                <w:sz w:val="20"/>
                <w:szCs w:val="20"/>
              </w:rPr>
            </w:pPr>
            <w:r w:rsidRPr="00A34E9D">
              <w:rPr>
                <w:rFonts w:asciiTheme="minorHAnsi" w:hAnsiTheme="minorHAnsi" w:cs="Arial"/>
                <w:sz w:val="20"/>
                <w:szCs w:val="20"/>
              </w:rPr>
              <w:t>Naziv projekta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6C617B"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C617B" w:rsidRPr="00A34E9D" w:rsidRDefault="006C617B" w:rsidP="006F78A6">
            <w:pPr>
              <w:outlineLvl w:val="6"/>
              <w:rPr>
                <w:rFonts w:asciiTheme="minorHAnsi" w:hAnsiTheme="minorHAnsi" w:cs="Arial"/>
                <w:sz w:val="20"/>
                <w:szCs w:val="20"/>
              </w:rPr>
            </w:pPr>
            <w:r w:rsidRPr="00A34E9D">
              <w:rPr>
                <w:rFonts w:asciiTheme="minorHAnsi" w:hAnsiTheme="minorHAnsi" w:cs="Arial"/>
                <w:sz w:val="20"/>
                <w:szCs w:val="20"/>
              </w:rPr>
              <w:t>Kratki opis projekta (lokacija, tehnički opis i namjena građevine, površina)</w:t>
            </w:r>
          </w:p>
        </w:tc>
        <w:tc>
          <w:tcPr>
            <w:tcW w:w="3439" w:type="pct"/>
            <w:tcBorders>
              <w:top w:val="single" w:sz="4" w:space="0" w:color="auto"/>
              <w:left w:val="single" w:sz="4" w:space="0" w:color="auto"/>
              <w:bottom w:val="single" w:sz="4" w:space="0" w:color="auto"/>
              <w:right w:val="single" w:sz="4" w:space="0" w:color="auto"/>
            </w:tcBorders>
            <w:vAlign w:val="center"/>
          </w:tcPr>
          <w:p w:rsidR="006C617B" w:rsidRPr="00A34E9D" w:rsidRDefault="006C617B" w:rsidP="006F78A6">
            <w:pPr>
              <w:rPr>
                <w:rFonts w:asciiTheme="minorHAnsi" w:hAnsiTheme="minorHAnsi" w:cs="Arial"/>
                <w:b/>
                <w:sz w:val="20"/>
                <w:szCs w:val="20"/>
              </w:rPr>
            </w:pPr>
          </w:p>
        </w:tc>
      </w:tr>
      <w:tr w:rsidR="00216953"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216953" w:rsidRPr="00A34E9D" w:rsidRDefault="00216953" w:rsidP="006F78A6">
            <w:pPr>
              <w:outlineLvl w:val="6"/>
              <w:rPr>
                <w:rFonts w:asciiTheme="minorHAnsi" w:hAnsiTheme="minorHAnsi" w:cs="Arial"/>
                <w:sz w:val="20"/>
                <w:szCs w:val="20"/>
              </w:rPr>
            </w:pPr>
            <w:r>
              <w:rPr>
                <w:rFonts w:asciiTheme="minorHAnsi" w:hAnsiTheme="minorHAnsi" w:cs="Arial"/>
                <w:sz w:val="20"/>
                <w:szCs w:val="20"/>
              </w:rPr>
              <w:t>Projekt temeljem kojeg je odobreno sufinanciranje iz fondova EU (DA ili NE, ako je odgovor DA navesti temeljem kojeg natječaja i odluke su sredstva dodijeljena)</w:t>
            </w:r>
          </w:p>
        </w:tc>
        <w:tc>
          <w:tcPr>
            <w:tcW w:w="3439" w:type="pct"/>
            <w:tcBorders>
              <w:top w:val="single" w:sz="4" w:space="0" w:color="auto"/>
              <w:left w:val="single" w:sz="4" w:space="0" w:color="auto"/>
              <w:bottom w:val="single" w:sz="4" w:space="0" w:color="auto"/>
              <w:right w:val="single" w:sz="4" w:space="0" w:color="auto"/>
            </w:tcBorders>
            <w:vAlign w:val="center"/>
          </w:tcPr>
          <w:p w:rsidR="00216953" w:rsidRPr="00A34E9D" w:rsidRDefault="00216953" w:rsidP="006F78A6">
            <w:pPr>
              <w:rPr>
                <w:rFonts w:asciiTheme="minorHAnsi" w:hAnsiTheme="minorHAnsi" w:cs="Arial"/>
                <w:b/>
                <w:sz w:val="20"/>
                <w:szCs w:val="20"/>
              </w:rPr>
            </w:pPr>
          </w:p>
        </w:tc>
      </w:tr>
      <w:tr w:rsidR="006C617B"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C617B" w:rsidRPr="00A34E9D" w:rsidRDefault="006C617B" w:rsidP="006F78A6">
            <w:pPr>
              <w:outlineLvl w:val="6"/>
              <w:rPr>
                <w:rFonts w:asciiTheme="minorHAnsi" w:hAnsiTheme="minorHAnsi" w:cs="Arial"/>
                <w:sz w:val="20"/>
                <w:szCs w:val="20"/>
              </w:rPr>
            </w:pPr>
            <w:r w:rsidRPr="00A34E9D">
              <w:rPr>
                <w:rFonts w:asciiTheme="minorHAnsi" w:hAnsiTheme="minorHAnsi" w:cs="Arial"/>
                <w:sz w:val="20"/>
                <w:szCs w:val="20"/>
              </w:rPr>
              <w:t>Razdoblje provođenja projekta (od-do)</w:t>
            </w:r>
          </w:p>
        </w:tc>
        <w:tc>
          <w:tcPr>
            <w:tcW w:w="3439" w:type="pct"/>
            <w:tcBorders>
              <w:top w:val="single" w:sz="4" w:space="0" w:color="auto"/>
              <w:left w:val="single" w:sz="4" w:space="0" w:color="auto"/>
              <w:bottom w:val="single" w:sz="4" w:space="0" w:color="auto"/>
              <w:right w:val="single" w:sz="4" w:space="0" w:color="auto"/>
            </w:tcBorders>
            <w:vAlign w:val="center"/>
          </w:tcPr>
          <w:p w:rsidR="006C617B" w:rsidRPr="00A34E9D" w:rsidRDefault="006C617B"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226B1E" w:rsidP="006F78A6">
            <w:pPr>
              <w:rPr>
                <w:rFonts w:asciiTheme="minorHAnsi" w:hAnsiTheme="minorHAnsi" w:cs="Arial"/>
                <w:sz w:val="20"/>
                <w:szCs w:val="20"/>
              </w:rPr>
            </w:pPr>
            <w:r w:rsidRPr="00A34E9D">
              <w:rPr>
                <w:rFonts w:asciiTheme="minorHAnsi" w:hAnsiTheme="minorHAnsi" w:cs="Arial"/>
                <w:sz w:val="20"/>
                <w:szCs w:val="20"/>
              </w:rPr>
              <w:t xml:space="preserve">Naručitelj </w:t>
            </w:r>
            <w:r w:rsidR="006C617B" w:rsidRPr="00A34E9D">
              <w:rPr>
                <w:rFonts w:asciiTheme="minorHAnsi" w:hAnsiTheme="minorHAnsi" w:cs="Arial"/>
                <w:sz w:val="20"/>
                <w:szCs w:val="20"/>
              </w:rPr>
              <w:t>projekta/druga ugovorna strana</w:t>
            </w:r>
          </w:p>
          <w:p w:rsidR="00226B1E" w:rsidRPr="00A34E9D" w:rsidRDefault="00226B1E" w:rsidP="006F78A6">
            <w:pPr>
              <w:rPr>
                <w:rFonts w:asciiTheme="minorHAnsi" w:hAnsiTheme="minorHAnsi" w:cs="Arial"/>
                <w:sz w:val="20"/>
                <w:szCs w:val="20"/>
              </w:rPr>
            </w:pPr>
            <w:r w:rsidRPr="00A34E9D">
              <w:rPr>
                <w:rFonts w:asciiTheme="minorHAnsi" w:hAnsiTheme="minorHAnsi" w:cs="Arial"/>
                <w:i/>
                <w:sz w:val="20"/>
                <w:szCs w:val="20"/>
              </w:rPr>
              <w:t>(naziv i sjedište, ime i prezime kontakt osobe, kontakt e-mail i</w:t>
            </w:r>
            <w:r w:rsidR="006C617B" w:rsidRPr="00A34E9D">
              <w:rPr>
                <w:rFonts w:asciiTheme="minorHAnsi" w:hAnsiTheme="minorHAnsi" w:cs="Arial"/>
                <w:i/>
                <w:sz w:val="20"/>
                <w:szCs w:val="20"/>
              </w:rPr>
              <w:t>/ili</w:t>
            </w:r>
            <w:r w:rsidRPr="00A34E9D">
              <w:rPr>
                <w:rFonts w:asciiTheme="minorHAnsi" w:hAnsiTheme="minorHAnsi" w:cs="Arial"/>
                <w:i/>
                <w:sz w:val="20"/>
                <w:szCs w:val="20"/>
              </w:rPr>
              <w:t xml:space="preserve"> telefon)</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6C617B" w:rsidP="006F78A6">
            <w:pPr>
              <w:outlineLvl w:val="6"/>
              <w:rPr>
                <w:rFonts w:asciiTheme="minorHAnsi" w:hAnsiTheme="minorHAnsi" w:cs="Arial"/>
                <w:sz w:val="20"/>
                <w:szCs w:val="20"/>
              </w:rPr>
            </w:pPr>
            <w:r w:rsidRPr="00A34E9D">
              <w:rPr>
                <w:rFonts w:asciiTheme="minorHAnsi" w:hAnsiTheme="minorHAnsi" w:cs="Arial"/>
                <w:sz w:val="20"/>
                <w:szCs w:val="20"/>
              </w:rPr>
              <w:t>Uloga osobe na pr</w:t>
            </w:r>
            <w:r w:rsidR="009C54BA" w:rsidRPr="00A34E9D">
              <w:rPr>
                <w:rFonts w:asciiTheme="minorHAnsi" w:hAnsiTheme="minorHAnsi" w:cs="Arial"/>
                <w:sz w:val="20"/>
                <w:szCs w:val="20"/>
              </w:rPr>
              <w:t>ojektu</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A34E9D" w:rsidRDefault="009C54BA" w:rsidP="006F78A6">
            <w:pPr>
              <w:outlineLvl w:val="6"/>
              <w:rPr>
                <w:rFonts w:asciiTheme="minorHAnsi" w:hAnsiTheme="minorHAnsi" w:cs="Arial"/>
                <w:sz w:val="20"/>
                <w:szCs w:val="20"/>
              </w:rPr>
            </w:pPr>
            <w:r w:rsidRPr="00A34E9D">
              <w:rPr>
                <w:rFonts w:asciiTheme="minorHAnsi" w:hAnsiTheme="minorHAnsi" w:cs="Arial"/>
                <w:sz w:val="20"/>
                <w:szCs w:val="20"/>
              </w:rPr>
              <w:t>Razdoblje sudjelovanja osobe na projektu (od-do)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r w:rsidR="00226B1E" w:rsidRPr="00A34E9D" w:rsidTr="009C54BA">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226B1E" w:rsidRPr="00A34E9D" w:rsidRDefault="009C54BA" w:rsidP="006F78A6">
            <w:pPr>
              <w:outlineLvl w:val="6"/>
              <w:rPr>
                <w:rFonts w:asciiTheme="minorHAnsi" w:hAnsiTheme="minorHAnsi" w:cs="Arial"/>
                <w:sz w:val="20"/>
                <w:szCs w:val="20"/>
              </w:rPr>
            </w:pPr>
            <w:r w:rsidRPr="00A34E9D">
              <w:rPr>
                <w:rFonts w:asciiTheme="minorHAnsi" w:hAnsiTheme="minorHAnsi" w:cs="Arial"/>
                <w:sz w:val="20"/>
                <w:szCs w:val="20"/>
              </w:rPr>
              <w:t>Poslovi na kojima je osoba radila u sklopu projekta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A34E9D" w:rsidRDefault="00226B1E" w:rsidP="006F78A6">
            <w:pPr>
              <w:rPr>
                <w:rFonts w:asciiTheme="minorHAnsi" w:hAnsiTheme="minorHAnsi" w:cs="Arial"/>
                <w:b/>
                <w:sz w:val="20"/>
                <w:szCs w:val="20"/>
              </w:rPr>
            </w:pPr>
          </w:p>
        </w:tc>
      </w:tr>
    </w:tbl>
    <w:p w:rsidR="00302B29" w:rsidRPr="00216953" w:rsidRDefault="00226B1E" w:rsidP="00226B1E">
      <w:pPr>
        <w:ind w:left="284" w:hanging="284"/>
        <w:rPr>
          <w:rFonts w:asciiTheme="minorHAnsi" w:hAnsiTheme="minorHAnsi" w:cs="Arial"/>
          <w:i/>
          <w:sz w:val="20"/>
          <w:szCs w:val="20"/>
        </w:rPr>
      </w:pPr>
      <w:r w:rsidRPr="00A34E9D">
        <w:rPr>
          <w:rFonts w:asciiTheme="minorHAnsi" w:hAnsiTheme="minorHAnsi" w:cs="Arial"/>
          <w:i/>
          <w:sz w:val="20"/>
          <w:szCs w:val="20"/>
        </w:rPr>
        <w:t xml:space="preserve">*Prema potrebi dodati tablicu za </w:t>
      </w:r>
      <w:r w:rsidR="009C54BA" w:rsidRPr="00A34E9D">
        <w:rPr>
          <w:rFonts w:asciiTheme="minorHAnsi" w:hAnsiTheme="minorHAnsi" w:cs="Arial"/>
          <w:i/>
          <w:sz w:val="20"/>
          <w:szCs w:val="20"/>
        </w:rPr>
        <w:t>specifično iskustvo.</w:t>
      </w:r>
    </w:p>
    <w:p w:rsidR="009C54BA" w:rsidRPr="00A34E9D" w:rsidRDefault="009C54BA" w:rsidP="00226B1E">
      <w:pPr>
        <w:ind w:left="284" w:hanging="284"/>
        <w:rPr>
          <w:rFonts w:asciiTheme="minorHAnsi" w:hAnsiTheme="minorHAnsi" w:cs="Arial"/>
          <w:b/>
          <w:i/>
        </w:rPr>
      </w:pPr>
      <w:r w:rsidRPr="00A34E9D">
        <w:rPr>
          <w:rFonts w:asciiTheme="minorHAnsi" w:hAnsiTheme="minorHAnsi" w:cs="Arial"/>
          <w:b/>
          <w:i/>
        </w:rPr>
        <w:lastRenderedPageBreak/>
        <w:t>Izjava potpisnika životopisa</w:t>
      </w: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rsidR="009C54BA" w:rsidRPr="00A34E9D" w:rsidRDefault="009C54BA" w:rsidP="009C54BA">
      <w:pPr>
        <w:spacing w:after="0"/>
        <w:jc w:val="both"/>
        <w:rPr>
          <w:rFonts w:asciiTheme="minorHAnsi" w:hAnsiTheme="minorHAnsi" w:cs="Calibri"/>
        </w:rPr>
      </w:pPr>
    </w:p>
    <w:p w:rsidR="00302B29" w:rsidRPr="00A34E9D" w:rsidRDefault="00302B29" w:rsidP="009C54BA">
      <w:pPr>
        <w:spacing w:after="0"/>
        <w:jc w:val="both"/>
        <w:rPr>
          <w:rFonts w:asciiTheme="minorHAnsi" w:hAnsiTheme="minorHAnsi" w:cs="Calibri"/>
        </w:rPr>
      </w:pP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U ___________________________, dana _____________20</w:t>
      </w:r>
      <w:r w:rsidR="00216953">
        <w:rPr>
          <w:rFonts w:asciiTheme="minorHAnsi" w:hAnsiTheme="minorHAnsi" w:cs="Calibri"/>
        </w:rPr>
        <w:t>20</w:t>
      </w:r>
      <w:r w:rsidRPr="00A34E9D">
        <w:rPr>
          <w:rFonts w:asciiTheme="minorHAnsi" w:hAnsiTheme="minorHAnsi" w:cs="Calibri"/>
        </w:rPr>
        <w:t>.</w:t>
      </w:r>
    </w:p>
    <w:p w:rsidR="00302B29" w:rsidRPr="00A34E9D" w:rsidRDefault="00302B29" w:rsidP="009C54BA">
      <w:pPr>
        <w:spacing w:after="0"/>
        <w:jc w:val="both"/>
        <w:rPr>
          <w:rFonts w:asciiTheme="minorHAnsi" w:hAnsiTheme="minorHAnsi" w:cs="Calibri"/>
        </w:rPr>
      </w:pPr>
    </w:p>
    <w:p w:rsidR="00302B29" w:rsidRPr="00A34E9D" w:rsidRDefault="00302B29" w:rsidP="009C54BA">
      <w:pPr>
        <w:spacing w:after="0"/>
        <w:jc w:val="both"/>
        <w:rPr>
          <w:rFonts w:asciiTheme="minorHAnsi" w:hAnsiTheme="minorHAnsi" w:cs="Calibri"/>
        </w:rPr>
      </w:pPr>
    </w:p>
    <w:p w:rsidR="009C54BA" w:rsidRPr="00A34E9D" w:rsidRDefault="009C54BA" w:rsidP="009C54BA">
      <w:pPr>
        <w:spacing w:after="0"/>
        <w:jc w:val="both"/>
        <w:rPr>
          <w:rFonts w:asciiTheme="minorHAnsi" w:hAnsiTheme="minorHAnsi" w:cs="Calibri"/>
        </w:rPr>
      </w:pP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POTPISNIK:</w:t>
      </w:r>
    </w:p>
    <w:p w:rsidR="009C54BA" w:rsidRPr="00A34E9D" w:rsidRDefault="009C54BA" w:rsidP="009C54BA">
      <w:pPr>
        <w:spacing w:after="0"/>
        <w:jc w:val="both"/>
        <w:rPr>
          <w:rFonts w:asciiTheme="minorHAnsi" w:hAnsiTheme="minorHAnsi" w:cs="Calibri"/>
        </w:rPr>
      </w:pP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________________________</w:t>
      </w: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 xml:space="preserve">      (tiskano ime i prezime)</w:t>
      </w:r>
    </w:p>
    <w:p w:rsidR="009C54BA" w:rsidRPr="00A34E9D" w:rsidRDefault="009C54BA" w:rsidP="009C54BA">
      <w:pPr>
        <w:spacing w:after="0"/>
        <w:jc w:val="both"/>
        <w:rPr>
          <w:rFonts w:asciiTheme="minorHAnsi" w:hAnsiTheme="minorHAnsi" w:cs="Calibri"/>
        </w:rPr>
      </w:pPr>
    </w:p>
    <w:p w:rsidR="009C54BA" w:rsidRPr="00A34E9D" w:rsidRDefault="009C54BA" w:rsidP="009C54BA">
      <w:pPr>
        <w:spacing w:after="0"/>
        <w:jc w:val="both"/>
        <w:rPr>
          <w:rFonts w:asciiTheme="minorHAnsi" w:hAnsiTheme="minorHAnsi" w:cs="Calibri"/>
        </w:rPr>
      </w:pPr>
      <w:r w:rsidRPr="00A34E9D">
        <w:rPr>
          <w:rFonts w:asciiTheme="minorHAnsi" w:hAnsiTheme="minorHAnsi" w:cs="Calibri"/>
        </w:rPr>
        <w:t xml:space="preserve"> </w:t>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________________________</w:t>
      </w:r>
    </w:p>
    <w:p w:rsidR="00190C57" w:rsidRPr="00A34E9D" w:rsidRDefault="009C54BA" w:rsidP="009C54BA">
      <w:pPr>
        <w:spacing w:after="0"/>
        <w:jc w:val="both"/>
        <w:rPr>
          <w:rFonts w:asciiTheme="minorHAnsi" w:hAnsiTheme="minorHAnsi" w:cs="Calibri"/>
        </w:rPr>
      </w:pP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r>
      <w:r w:rsidRPr="00A34E9D">
        <w:rPr>
          <w:rFonts w:asciiTheme="minorHAnsi" w:hAnsiTheme="minorHAnsi" w:cs="Calibri"/>
        </w:rPr>
        <w:tab/>
        <w:t xml:space="preserve">                     (potpis)</w:t>
      </w:r>
    </w:p>
    <w:sectPr w:rsidR="00190C57" w:rsidRPr="00A34E9D" w:rsidSect="00D15393">
      <w:headerReference w:type="default" r:id="rId13"/>
      <w:footerReference w:type="default" r:id="rId14"/>
      <w:headerReference w:type="first" r:id="rId15"/>
      <w:footerReference w:type="first" r:id="rId16"/>
      <w:pgSz w:w="11906" w:h="16838"/>
      <w:pgMar w:top="1560"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0C" w:rsidRDefault="00F22B0C">
      <w:pPr>
        <w:spacing w:after="0" w:line="240" w:lineRule="auto"/>
      </w:pPr>
      <w:r>
        <w:separator/>
      </w:r>
    </w:p>
  </w:endnote>
  <w:endnote w:type="continuationSeparator" w:id="0">
    <w:p w:rsidR="00F22B0C" w:rsidRDefault="00F2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F22B0C" w:rsidRDefault="00F22B0C">
        <w:pPr>
          <w:pStyle w:val="Podnoje"/>
          <w:jc w:val="right"/>
        </w:pPr>
        <w:r>
          <w:fldChar w:fldCharType="begin"/>
        </w:r>
        <w:r>
          <w:instrText>PAGE   \* MERGEFORMAT</w:instrText>
        </w:r>
        <w:r>
          <w:fldChar w:fldCharType="separate"/>
        </w:r>
        <w:r>
          <w:t>2</w:t>
        </w:r>
        <w:r>
          <w:fldChar w:fldCharType="end"/>
        </w:r>
      </w:p>
    </w:sdtContent>
  </w:sdt>
  <w:p w:rsidR="00F22B0C" w:rsidRPr="00DF5331" w:rsidRDefault="00F22B0C" w:rsidP="001F2988">
    <w:pPr>
      <w:pStyle w:val="Podnoje"/>
      <w:tabs>
        <w:tab w:val="left" w:pos="4125"/>
      </w:tabs>
    </w:pPr>
  </w:p>
  <w:p w:rsidR="00F22B0C" w:rsidRDefault="00F22B0C"/>
  <w:p w:rsidR="00F22B0C" w:rsidRDefault="00F22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0C" w:rsidRDefault="00F22B0C"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p w:rsidR="00F22B0C" w:rsidRDefault="00F22B0C"/>
  <w:p w:rsidR="00F22B0C" w:rsidRDefault="00F22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0C" w:rsidRDefault="00F22B0C">
      <w:pPr>
        <w:spacing w:after="0" w:line="240" w:lineRule="auto"/>
      </w:pPr>
      <w:r>
        <w:separator/>
      </w:r>
    </w:p>
  </w:footnote>
  <w:footnote w:type="continuationSeparator" w:id="0">
    <w:p w:rsidR="00F22B0C" w:rsidRDefault="00F2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0C" w:rsidRDefault="00F22B0C" w:rsidP="001F2988">
    <w:pPr>
      <w:pStyle w:val="Zaglavlje"/>
      <w:jc w:val="center"/>
    </w:pPr>
    <w:r>
      <w:t xml:space="preserve">DOKUMENTACIJA O NABAVI                  </w:t>
    </w:r>
  </w:p>
  <w:p w:rsidR="00F22B0C" w:rsidRDefault="00F22B0C"/>
  <w:p w:rsidR="00F22B0C" w:rsidRDefault="00F22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0C" w:rsidRDefault="00F22B0C">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5"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3031F5"/>
    <w:multiLevelType w:val="hybridMultilevel"/>
    <w:tmpl w:val="77F8BFB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72442F6"/>
    <w:multiLevelType w:val="hybridMultilevel"/>
    <w:tmpl w:val="3C1ECB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A89000B"/>
    <w:multiLevelType w:val="hybridMultilevel"/>
    <w:tmpl w:val="8A242DFC"/>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9B6F7A"/>
    <w:multiLevelType w:val="hybridMultilevel"/>
    <w:tmpl w:val="F0989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0"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DFA222E"/>
    <w:multiLevelType w:val="hybridMultilevel"/>
    <w:tmpl w:val="D9A2A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3"/>
  </w:num>
  <w:num w:numId="3">
    <w:abstractNumId w:val="6"/>
  </w:num>
  <w:num w:numId="4">
    <w:abstractNumId w:val="15"/>
  </w:num>
  <w:num w:numId="5">
    <w:abstractNumId w:val="27"/>
  </w:num>
  <w:num w:numId="6">
    <w:abstractNumId w:val="32"/>
  </w:num>
  <w:num w:numId="7">
    <w:abstractNumId w:val="5"/>
  </w:num>
  <w:num w:numId="8">
    <w:abstractNumId w:val="7"/>
  </w:num>
  <w:num w:numId="9">
    <w:abstractNumId w:val="31"/>
  </w:num>
  <w:num w:numId="10">
    <w:abstractNumId w:val="22"/>
  </w:num>
  <w:num w:numId="11">
    <w:abstractNumId w:val="13"/>
  </w:num>
  <w:num w:numId="12">
    <w:abstractNumId w:val="23"/>
  </w:num>
  <w:num w:numId="13">
    <w:abstractNumId w:val="26"/>
  </w:num>
  <w:num w:numId="14">
    <w:abstractNumId w:val="28"/>
  </w:num>
  <w:num w:numId="15">
    <w:abstractNumId w:val="16"/>
  </w:num>
  <w:num w:numId="16">
    <w:abstractNumId w:val="1"/>
  </w:num>
  <w:num w:numId="17">
    <w:abstractNumId w:val="24"/>
  </w:num>
  <w:num w:numId="18">
    <w:abstractNumId w:val="0"/>
  </w:num>
  <w:num w:numId="19">
    <w:abstractNumId w:val="34"/>
  </w:num>
  <w:num w:numId="20">
    <w:abstractNumId w:val="29"/>
  </w:num>
  <w:num w:numId="21">
    <w:abstractNumId w:val="30"/>
  </w:num>
  <w:num w:numId="22">
    <w:abstractNumId w:val="2"/>
  </w:num>
  <w:num w:numId="23">
    <w:abstractNumId w:val="3"/>
  </w:num>
  <w:num w:numId="24">
    <w:abstractNumId w:val="20"/>
  </w:num>
  <w:num w:numId="25">
    <w:abstractNumId w:val="12"/>
  </w:num>
  <w:num w:numId="26">
    <w:abstractNumId w:val="11"/>
  </w:num>
  <w:num w:numId="27">
    <w:abstractNumId w:val="19"/>
  </w:num>
  <w:num w:numId="28">
    <w:abstractNumId w:val="10"/>
  </w:num>
  <w:num w:numId="29">
    <w:abstractNumId w:val="18"/>
  </w:num>
  <w:num w:numId="30">
    <w:abstractNumId w:val="25"/>
  </w:num>
  <w:num w:numId="31">
    <w:abstractNumId w:val="14"/>
  </w:num>
  <w:num w:numId="32">
    <w:abstractNumId w:val="35"/>
  </w:num>
  <w:num w:numId="33">
    <w:abstractNumId w:val="17"/>
  </w:num>
  <w:num w:numId="34">
    <w:abstractNumId w:val="8"/>
  </w:num>
  <w:num w:numId="35">
    <w:abstractNumId w:val="4"/>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5AD"/>
    <w:rsid w:val="000038C7"/>
    <w:rsid w:val="00003B5A"/>
    <w:rsid w:val="000121B5"/>
    <w:rsid w:val="00013C1A"/>
    <w:rsid w:val="00020091"/>
    <w:rsid w:val="00021DEB"/>
    <w:rsid w:val="00022237"/>
    <w:rsid w:val="00035ACB"/>
    <w:rsid w:val="000371C8"/>
    <w:rsid w:val="00043301"/>
    <w:rsid w:val="000434A8"/>
    <w:rsid w:val="00047C07"/>
    <w:rsid w:val="000534DF"/>
    <w:rsid w:val="0007331C"/>
    <w:rsid w:val="00075A74"/>
    <w:rsid w:val="00076BE6"/>
    <w:rsid w:val="00077151"/>
    <w:rsid w:val="00082578"/>
    <w:rsid w:val="000828F5"/>
    <w:rsid w:val="00083E9E"/>
    <w:rsid w:val="00097B02"/>
    <w:rsid w:val="000A2189"/>
    <w:rsid w:val="000A312C"/>
    <w:rsid w:val="000A3DB0"/>
    <w:rsid w:val="000B1247"/>
    <w:rsid w:val="000B489D"/>
    <w:rsid w:val="000C425E"/>
    <w:rsid w:val="000D1DB6"/>
    <w:rsid w:val="000D64BB"/>
    <w:rsid w:val="000E6A7E"/>
    <w:rsid w:val="000F13E2"/>
    <w:rsid w:val="000F2B38"/>
    <w:rsid w:val="001038B1"/>
    <w:rsid w:val="0010585E"/>
    <w:rsid w:val="00110636"/>
    <w:rsid w:val="001248CB"/>
    <w:rsid w:val="00155937"/>
    <w:rsid w:val="00155F9A"/>
    <w:rsid w:val="00174987"/>
    <w:rsid w:val="001822C5"/>
    <w:rsid w:val="0018295B"/>
    <w:rsid w:val="00183F12"/>
    <w:rsid w:val="00190C57"/>
    <w:rsid w:val="00193554"/>
    <w:rsid w:val="00197ECE"/>
    <w:rsid w:val="001B1274"/>
    <w:rsid w:val="001B23D4"/>
    <w:rsid w:val="001C29BF"/>
    <w:rsid w:val="001C651F"/>
    <w:rsid w:val="001D04FF"/>
    <w:rsid w:val="001F2988"/>
    <w:rsid w:val="002029CD"/>
    <w:rsid w:val="00202F74"/>
    <w:rsid w:val="00214383"/>
    <w:rsid w:val="00216953"/>
    <w:rsid w:val="0022382A"/>
    <w:rsid w:val="00225BE7"/>
    <w:rsid w:val="00226B1E"/>
    <w:rsid w:val="002312D1"/>
    <w:rsid w:val="002355B4"/>
    <w:rsid w:val="002446DE"/>
    <w:rsid w:val="00250EEA"/>
    <w:rsid w:val="00254123"/>
    <w:rsid w:val="00254409"/>
    <w:rsid w:val="00272287"/>
    <w:rsid w:val="00272B01"/>
    <w:rsid w:val="00276CA2"/>
    <w:rsid w:val="00282A78"/>
    <w:rsid w:val="00283516"/>
    <w:rsid w:val="00286F44"/>
    <w:rsid w:val="00293273"/>
    <w:rsid w:val="00294F60"/>
    <w:rsid w:val="0029622B"/>
    <w:rsid w:val="002A2F79"/>
    <w:rsid w:val="002A3F6A"/>
    <w:rsid w:val="002B035A"/>
    <w:rsid w:val="002B063B"/>
    <w:rsid w:val="002B21C5"/>
    <w:rsid w:val="002B2D18"/>
    <w:rsid w:val="002C164F"/>
    <w:rsid w:val="002C2647"/>
    <w:rsid w:val="002C6841"/>
    <w:rsid w:val="002D142D"/>
    <w:rsid w:val="002D2610"/>
    <w:rsid w:val="002F0B9B"/>
    <w:rsid w:val="00302B29"/>
    <w:rsid w:val="00306A8C"/>
    <w:rsid w:val="00324465"/>
    <w:rsid w:val="00330D1A"/>
    <w:rsid w:val="0033365B"/>
    <w:rsid w:val="00335058"/>
    <w:rsid w:val="00342B6E"/>
    <w:rsid w:val="00342DAD"/>
    <w:rsid w:val="0034571C"/>
    <w:rsid w:val="00345D02"/>
    <w:rsid w:val="00347A5B"/>
    <w:rsid w:val="00352A1C"/>
    <w:rsid w:val="003532FC"/>
    <w:rsid w:val="00354FB6"/>
    <w:rsid w:val="00360CF3"/>
    <w:rsid w:val="00372766"/>
    <w:rsid w:val="00373119"/>
    <w:rsid w:val="00373442"/>
    <w:rsid w:val="00374483"/>
    <w:rsid w:val="00384C12"/>
    <w:rsid w:val="003851C2"/>
    <w:rsid w:val="00386383"/>
    <w:rsid w:val="00390A24"/>
    <w:rsid w:val="003952F7"/>
    <w:rsid w:val="003A5751"/>
    <w:rsid w:val="003A5D72"/>
    <w:rsid w:val="003B51E5"/>
    <w:rsid w:val="003B77A1"/>
    <w:rsid w:val="003C42E2"/>
    <w:rsid w:val="003C5500"/>
    <w:rsid w:val="003D0878"/>
    <w:rsid w:val="003D24A9"/>
    <w:rsid w:val="003D3E05"/>
    <w:rsid w:val="003D749F"/>
    <w:rsid w:val="003E2FD2"/>
    <w:rsid w:val="003F67CD"/>
    <w:rsid w:val="00410786"/>
    <w:rsid w:val="004139CE"/>
    <w:rsid w:val="00422501"/>
    <w:rsid w:val="0042351E"/>
    <w:rsid w:val="00423722"/>
    <w:rsid w:val="004278B7"/>
    <w:rsid w:val="00435AAD"/>
    <w:rsid w:val="004366CB"/>
    <w:rsid w:val="00446DEB"/>
    <w:rsid w:val="00447108"/>
    <w:rsid w:val="00457C40"/>
    <w:rsid w:val="004649C0"/>
    <w:rsid w:val="0047111D"/>
    <w:rsid w:val="00485FF6"/>
    <w:rsid w:val="004A19F5"/>
    <w:rsid w:val="004A2EFA"/>
    <w:rsid w:val="004A40A5"/>
    <w:rsid w:val="004A4E49"/>
    <w:rsid w:val="004A4F46"/>
    <w:rsid w:val="004A57A7"/>
    <w:rsid w:val="004A7B85"/>
    <w:rsid w:val="004B604C"/>
    <w:rsid w:val="004D45BC"/>
    <w:rsid w:val="004D6C2B"/>
    <w:rsid w:val="005008C8"/>
    <w:rsid w:val="00502E24"/>
    <w:rsid w:val="00506BAA"/>
    <w:rsid w:val="005229F8"/>
    <w:rsid w:val="00525CB6"/>
    <w:rsid w:val="005331EA"/>
    <w:rsid w:val="00537802"/>
    <w:rsid w:val="005464EE"/>
    <w:rsid w:val="0055735C"/>
    <w:rsid w:val="00557399"/>
    <w:rsid w:val="00561533"/>
    <w:rsid w:val="00561BC9"/>
    <w:rsid w:val="00573430"/>
    <w:rsid w:val="00574722"/>
    <w:rsid w:val="00575C35"/>
    <w:rsid w:val="00586BB9"/>
    <w:rsid w:val="00594F36"/>
    <w:rsid w:val="00597A15"/>
    <w:rsid w:val="005A0823"/>
    <w:rsid w:val="005A4B7E"/>
    <w:rsid w:val="005A7405"/>
    <w:rsid w:val="005B71A5"/>
    <w:rsid w:val="005C17A5"/>
    <w:rsid w:val="005C42D1"/>
    <w:rsid w:val="005D4F86"/>
    <w:rsid w:val="005D7613"/>
    <w:rsid w:val="005E29A6"/>
    <w:rsid w:val="005E375A"/>
    <w:rsid w:val="005F1EC5"/>
    <w:rsid w:val="00607925"/>
    <w:rsid w:val="006123D4"/>
    <w:rsid w:val="00613366"/>
    <w:rsid w:val="006135C4"/>
    <w:rsid w:val="0061745A"/>
    <w:rsid w:val="00621220"/>
    <w:rsid w:val="00622826"/>
    <w:rsid w:val="00630750"/>
    <w:rsid w:val="00630851"/>
    <w:rsid w:val="00637280"/>
    <w:rsid w:val="00641C03"/>
    <w:rsid w:val="00641DB8"/>
    <w:rsid w:val="00651B78"/>
    <w:rsid w:val="00660E52"/>
    <w:rsid w:val="006629C7"/>
    <w:rsid w:val="0067702C"/>
    <w:rsid w:val="00686136"/>
    <w:rsid w:val="006A1E39"/>
    <w:rsid w:val="006B447D"/>
    <w:rsid w:val="006B53DB"/>
    <w:rsid w:val="006B66F8"/>
    <w:rsid w:val="006C07FC"/>
    <w:rsid w:val="006C617B"/>
    <w:rsid w:val="006C6FC5"/>
    <w:rsid w:val="006D0E0F"/>
    <w:rsid w:val="006E591C"/>
    <w:rsid w:val="006F724B"/>
    <w:rsid w:val="006F78A6"/>
    <w:rsid w:val="006F7A37"/>
    <w:rsid w:val="00700857"/>
    <w:rsid w:val="0070277A"/>
    <w:rsid w:val="0071063A"/>
    <w:rsid w:val="00714CFF"/>
    <w:rsid w:val="00726D5B"/>
    <w:rsid w:val="00732F1F"/>
    <w:rsid w:val="007332D4"/>
    <w:rsid w:val="00741017"/>
    <w:rsid w:val="007417AD"/>
    <w:rsid w:val="00742C98"/>
    <w:rsid w:val="00751272"/>
    <w:rsid w:val="00751BE8"/>
    <w:rsid w:val="00764EA8"/>
    <w:rsid w:val="0077039D"/>
    <w:rsid w:val="00774932"/>
    <w:rsid w:val="00776ECE"/>
    <w:rsid w:val="007823CA"/>
    <w:rsid w:val="0078333A"/>
    <w:rsid w:val="00787649"/>
    <w:rsid w:val="007901F4"/>
    <w:rsid w:val="007A2DF7"/>
    <w:rsid w:val="007A5816"/>
    <w:rsid w:val="007B12C6"/>
    <w:rsid w:val="007C7550"/>
    <w:rsid w:val="007D178C"/>
    <w:rsid w:val="007D2039"/>
    <w:rsid w:val="007D66C7"/>
    <w:rsid w:val="007E0DB4"/>
    <w:rsid w:val="007E636A"/>
    <w:rsid w:val="007F52E0"/>
    <w:rsid w:val="007F641C"/>
    <w:rsid w:val="007F7BE7"/>
    <w:rsid w:val="00800225"/>
    <w:rsid w:val="0080338E"/>
    <w:rsid w:val="00805CC2"/>
    <w:rsid w:val="00812727"/>
    <w:rsid w:val="00817636"/>
    <w:rsid w:val="00821FE1"/>
    <w:rsid w:val="00822549"/>
    <w:rsid w:val="008266D7"/>
    <w:rsid w:val="0083458F"/>
    <w:rsid w:val="00836AEB"/>
    <w:rsid w:val="00842E58"/>
    <w:rsid w:val="00844D7C"/>
    <w:rsid w:val="0086524B"/>
    <w:rsid w:val="0087208F"/>
    <w:rsid w:val="00894292"/>
    <w:rsid w:val="008A2C6C"/>
    <w:rsid w:val="008A42C4"/>
    <w:rsid w:val="008B05B2"/>
    <w:rsid w:val="008B1375"/>
    <w:rsid w:val="008C6285"/>
    <w:rsid w:val="008D3963"/>
    <w:rsid w:val="008E7256"/>
    <w:rsid w:val="008F08AA"/>
    <w:rsid w:val="008F3013"/>
    <w:rsid w:val="00900559"/>
    <w:rsid w:val="00904C19"/>
    <w:rsid w:val="00912DC0"/>
    <w:rsid w:val="0091335A"/>
    <w:rsid w:val="00922EBD"/>
    <w:rsid w:val="00923BCA"/>
    <w:rsid w:val="009247E2"/>
    <w:rsid w:val="00930ACD"/>
    <w:rsid w:val="00934F9E"/>
    <w:rsid w:val="00937625"/>
    <w:rsid w:val="00946826"/>
    <w:rsid w:val="009538E4"/>
    <w:rsid w:val="00956496"/>
    <w:rsid w:val="0096202A"/>
    <w:rsid w:val="00962393"/>
    <w:rsid w:val="009632EC"/>
    <w:rsid w:val="00967B80"/>
    <w:rsid w:val="00967CB9"/>
    <w:rsid w:val="00972904"/>
    <w:rsid w:val="00981BAF"/>
    <w:rsid w:val="0098415F"/>
    <w:rsid w:val="009A295B"/>
    <w:rsid w:val="009B3829"/>
    <w:rsid w:val="009C1DAD"/>
    <w:rsid w:val="009C2349"/>
    <w:rsid w:val="009C25FC"/>
    <w:rsid w:val="009C4850"/>
    <w:rsid w:val="009C54BA"/>
    <w:rsid w:val="009C553D"/>
    <w:rsid w:val="009C756E"/>
    <w:rsid w:val="009C7E0B"/>
    <w:rsid w:val="009D0DD9"/>
    <w:rsid w:val="009D132F"/>
    <w:rsid w:val="009E159F"/>
    <w:rsid w:val="009E7C78"/>
    <w:rsid w:val="009F3042"/>
    <w:rsid w:val="009F6645"/>
    <w:rsid w:val="009F6E6D"/>
    <w:rsid w:val="00A0449F"/>
    <w:rsid w:val="00A15039"/>
    <w:rsid w:val="00A15117"/>
    <w:rsid w:val="00A317CF"/>
    <w:rsid w:val="00A34454"/>
    <w:rsid w:val="00A34E9D"/>
    <w:rsid w:val="00A40EAA"/>
    <w:rsid w:val="00A40F06"/>
    <w:rsid w:val="00A42FF3"/>
    <w:rsid w:val="00A4693B"/>
    <w:rsid w:val="00A5009C"/>
    <w:rsid w:val="00A505DC"/>
    <w:rsid w:val="00A5096F"/>
    <w:rsid w:val="00A50DE8"/>
    <w:rsid w:val="00A72064"/>
    <w:rsid w:val="00A74DD2"/>
    <w:rsid w:val="00A85931"/>
    <w:rsid w:val="00A97CBF"/>
    <w:rsid w:val="00AA44DF"/>
    <w:rsid w:val="00AC3CDF"/>
    <w:rsid w:val="00AC7562"/>
    <w:rsid w:val="00AD5479"/>
    <w:rsid w:val="00AE0761"/>
    <w:rsid w:val="00AE40CA"/>
    <w:rsid w:val="00AF4F81"/>
    <w:rsid w:val="00B0394D"/>
    <w:rsid w:val="00B12B9D"/>
    <w:rsid w:val="00B30FD0"/>
    <w:rsid w:val="00B34FCF"/>
    <w:rsid w:val="00B40980"/>
    <w:rsid w:val="00B40A56"/>
    <w:rsid w:val="00B46390"/>
    <w:rsid w:val="00B54050"/>
    <w:rsid w:val="00B61A64"/>
    <w:rsid w:val="00B6311C"/>
    <w:rsid w:val="00B704B4"/>
    <w:rsid w:val="00B71773"/>
    <w:rsid w:val="00B72636"/>
    <w:rsid w:val="00B77124"/>
    <w:rsid w:val="00B830D9"/>
    <w:rsid w:val="00B8682C"/>
    <w:rsid w:val="00B970EF"/>
    <w:rsid w:val="00BA1BB5"/>
    <w:rsid w:val="00BA44E5"/>
    <w:rsid w:val="00BA45CE"/>
    <w:rsid w:val="00BA53DE"/>
    <w:rsid w:val="00BA6A21"/>
    <w:rsid w:val="00BC6627"/>
    <w:rsid w:val="00BD114F"/>
    <w:rsid w:val="00BD5E10"/>
    <w:rsid w:val="00BE10E6"/>
    <w:rsid w:val="00BE6AA8"/>
    <w:rsid w:val="00BF03E5"/>
    <w:rsid w:val="00BF1497"/>
    <w:rsid w:val="00BF1DC5"/>
    <w:rsid w:val="00BF5FAC"/>
    <w:rsid w:val="00C15EE3"/>
    <w:rsid w:val="00C24341"/>
    <w:rsid w:val="00C34D84"/>
    <w:rsid w:val="00C3565A"/>
    <w:rsid w:val="00C36D37"/>
    <w:rsid w:val="00C37563"/>
    <w:rsid w:val="00C449F3"/>
    <w:rsid w:val="00C46188"/>
    <w:rsid w:val="00C57AED"/>
    <w:rsid w:val="00C57BBB"/>
    <w:rsid w:val="00C779CF"/>
    <w:rsid w:val="00C80FA1"/>
    <w:rsid w:val="00C84EBE"/>
    <w:rsid w:val="00C87824"/>
    <w:rsid w:val="00C91679"/>
    <w:rsid w:val="00C93358"/>
    <w:rsid w:val="00CA1DB8"/>
    <w:rsid w:val="00CB0BD3"/>
    <w:rsid w:val="00CB4E55"/>
    <w:rsid w:val="00CC0B7A"/>
    <w:rsid w:val="00CC1F8C"/>
    <w:rsid w:val="00CC316D"/>
    <w:rsid w:val="00CC37B8"/>
    <w:rsid w:val="00CD669E"/>
    <w:rsid w:val="00CD748F"/>
    <w:rsid w:val="00CE7BDD"/>
    <w:rsid w:val="00D041FB"/>
    <w:rsid w:val="00D0622E"/>
    <w:rsid w:val="00D11580"/>
    <w:rsid w:val="00D11CA7"/>
    <w:rsid w:val="00D11CD3"/>
    <w:rsid w:val="00D15393"/>
    <w:rsid w:val="00D16363"/>
    <w:rsid w:val="00D169C9"/>
    <w:rsid w:val="00D17B2D"/>
    <w:rsid w:val="00D20887"/>
    <w:rsid w:val="00D20DE8"/>
    <w:rsid w:val="00D21905"/>
    <w:rsid w:val="00D21DE1"/>
    <w:rsid w:val="00D22EDF"/>
    <w:rsid w:val="00D248BC"/>
    <w:rsid w:val="00D26111"/>
    <w:rsid w:val="00D31522"/>
    <w:rsid w:val="00D33A44"/>
    <w:rsid w:val="00D537BD"/>
    <w:rsid w:val="00D57EBC"/>
    <w:rsid w:val="00D67F23"/>
    <w:rsid w:val="00D71576"/>
    <w:rsid w:val="00D71E16"/>
    <w:rsid w:val="00D81512"/>
    <w:rsid w:val="00D822C0"/>
    <w:rsid w:val="00D90B72"/>
    <w:rsid w:val="00D90E9C"/>
    <w:rsid w:val="00D926C1"/>
    <w:rsid w:val="00D93FDE"/>
    <w:rsid w:val="00D94446"/>
    <w:rsid w:val="00D94E20"/>
    <w:rsid w:val="00DA6736"/>
    <w:rsid w:val="00DC5113"/>
    <w:rsid w:val="00DD0249"/>
    <w:rsid w:val="00DD3DC3"/>
    <w:rsid w:val="00DE5A60"/>
    <w:rsid w:val="00DE695A"/>
    <w:rsid w:val="00DE6C1F"/>
    <w:rsid w:val="00E055D6"/>
    <w:rsid w:val="00E078B4"/>
    <w:rsid w:val="00E106BB"/>
    <w:rsid w:val="00E11020"/>
    <w:rsid w:val="00E117B9"/>
    <w:rsid w:val="00E124D5"/>
    <w:rsid w:val="00E15DB7"/>
    <w:rsid w:val="00E20F1E"/>
    <w:rsid w:val="00E24EA5"/>
    <w:rsid w:val="00E42F91"/>
    <w:rsid w:val="00E43DF9"/>
    <w:rsid w:val="00E6323F"/>
    <w:rsid w:val="00E649B1"/>
    <w:rsid w:val="00E753E5"/>
    <w:rsid w:val="00E8113C"/>
    <w:rsid w:val="00E8613B"/>
    <w:rsid w:val="00E86D09"/>
    <w:rsid w:val="00E901D9"/>
    <w:rsid w:val="00E9210B"/>
    <w:rsid w:val="00E92C20"/>
    <w:rsid w:val="00EA72DB"/>
    <w:rsid w:val="00EB3689"/>
    <w:rsid w:val="00EC64E2"/>
    <w:rsid w:val="00ED3B7D"/>
    <w:rsid w:val="00ED553F"/>
    <w:rsid w:val="00ED5FFC"/>
    <w:rsid w:val="00ED6835"/>
    <w:rsid w:val="00ED7E34"/>
    <w:rsid w:val="00EE073C"/>
    <w:rsid w:val="00EF1218"/>
    <w:rsid w:val="00F00930"/>
    <w:rsid w:val="00F00E28"/>
    <w:rsid w:val="00F0352E"/>
    <w:rsid w:val="00F060AF"/>
    <w:rsid w:val="00F1025A"/>
    <w:rsid w:val="00F12324"/>
    <w:rsid w:val="00F131A6"/>
    <w:rsid w:val="00F15018"/>
    <w:rsid w:val="00F22B0C"/>
    <w:rsid w:val="00F231DF"/>
    <w:rsid w:val="00F231EF"/>
    <w:rsid w:val="00F26F42"/>
    <w:rsid w:val="00F277AE"/>
    <w:rsid w:val="00F31186"/>
    <w:rsid w:val="00F339C6"/>
    <w:rsid w:val="00F40708"/>
    <w:rsid w:val="00F41B5F"/>
    <w:rsid w:val="00F45CF0"/>
    <w:rsid w:val="00F55051"/>
    <w:rsid w:val="00F55FA8"/>
    <w:rsid w:val="00F569A7"/>
    <w:rsid w:val="00F62ACE"/>
    <w:rsid w:val="00F80FEB"/>
    <w:rsid w:val="00F84703"/>
    <w:rsid w:val="00F84F28"/>
    <w:rsid w:val="00F934D5"/>
    <w:rsid w:val="00F938C4"/>
    <w:rsid w:val="00F94FE5"/>
    <w:rsid w:val="00F97F79"/>
    <w:rsid w:val="00FA071D"/>
    <w:rsid w:val="00FA197B"/>
    <w:rsid w:val="00FA55CF"/>
    <w:rsid w:val="00FB2F9C"/>
    <w:rsid w:val="00FB3C9D"/>
    <w:rsid w:val="00FC3CDE"/>
    <w:rsid w:val="00FC7F7B"/>
    <w:rsid w:val="00FD51D9"/>
    <w:rsid w:val="00FD6200"/>
    <w:rsid w:val="00FE49D0"/>
    <w:rsid w:val="00FF38AE"/>
    <w:rsid w:val="00FF5094"/>
    <w:rsid w:val="00FF6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5C2484"/>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09"/>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 w:type="paragraph" w:customStyle="1" w:styleId="Srednjareetka1-Isticanje21">
    <w:name w:val="Srednja rešetka 1 - Isticanje 21"/>
    <w:aliases w:val="Paragraph,List Paragraph Red,lp1,Paragraphe de liste PBLH,Graph &amp; Table tite,Normal bullet 2,Bullet list,Figure_name,Equipment,Numbered Indented Text,List Paragraph1,List Paragraph11,List Paragraph Char Char Char"/>
    <w:basedOn w:val="Normal"/>
    <w:link w:val="Srednjareetka1-Isticanje2Char"/>
    <w:uiPriority w:val="34"/>
    <w:qFormat/>
    <w:rsid w:val="00D57EBC"/>
    <w:pPr>
      <w:spacing w:after="160" w:line="259" w:lineRule="auto"/>
      <w:ind w:left="720"/>
      <w:contextualSpacing/>
    </w:pPr>
    <w:rPr>
      <w:rFonts w:eastAsia="DengXian"/>
      <w:lang w:val="x-none" w:eastAsia="zh-CN"/>
    </w:rPr>
  </w:style>
  <w:style w:type="character" w:customStyle="1" w:styleId="Srednjareetka1-Isticanje2Char">
    <w:name w:val="Srednja rešetka 1 - Isticanje 2 Char"/>
    <w:aliases w:val="Paragraph Char,List Paragraph Red Char,lp1 Char,Paragraphe de liste PBLH Char,Graph &amp; Table tite Char,Normal bullet 2 Char,Bullet list Char,Figure_name Char,Equipment Char,Numbered Indented Text Char,TG lista Char"/>
    <w:link w:val="Srednjareetka1-Isticanje21"/>
    <w:uiPriority w:val="34"/>
    <w:rsid w:val="00D57EBC"/>
    <w:rPr>
      <w:rFonts w:ascii="Calibri" w:eastAsia="DengXian" w:hAnsi="Calibri" w:cs="Times New Roman"/>
      <w:lang w:val="x-none" w:eastAsia="zh-CN"/>
    </w:rPr>
  </w:style>
  <w:style w:type="table" w:customStyle="1" w:styleId="TableNormal">
    <w:name w:val="Table Normal"/>
    <w:uiPriority w:val="2"/>
    <w:semiHidden/>
    <w:unhideWhenUsed/>
    <w:qFormat/>
    <w:rsid w:val="00345D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5D02"/>
    <w:pPr>
      <w:widowControl w:val="0"/>
      <w:autoSpaceDE w:val="0"/>
      <w:autoSpaceDN w:val="0"/>
      <w:spacing w:after="0" w:line="240" w:lineRule="auto"/>
      <w:ind w:left="107"/>
    </w:pPr>
    <w:rPr>
      <w:rFonts w:ascii="Times New Roman" w:eastAsia="Times New Roman" w:hAnsi="Times New Roman"/>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nn.hr/support/solutions/articles/12000043401--kreiranje-e-espd-odgovora-ponuditelji-natjecatelj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sarnica@kalnik.hr" TargetMode="Externa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54E6-FBD7-453B-A81F-DF56E1D5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14930</Words>
  <Characters>85102</Characters>
  <Application>Microsoft Office Word</Application>
  <DocSecurity>0</DocSecurity>
  <Lines>709</Lines>
  <Paragraphs>199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17</cp:revision>
  <cp:lastPrinted>2020-02-17T14:14:00Z</cp:lastPrinted>
  <dcterms:created xsi:type="dcterms:W3CDTF">2020-02-13T11:42:00Z</dcterms:created>
  <dcterms:modified xsi:type="dcterms:W3CDTF">2020-02-18T07:21:00Z</dcterms:modified>
</cp:coreProperties>
</file>