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23B40" w14:textId="77777777" w:rsidR="003B0BBC" w:rsidRPr="003B0BBC" w:rsidRDefault="003B0BBC" w:rsidP="003B0BBC">
      <w:pPr>
        <w:spacing w:after="0" w:line="240" w:lineRule="auto"/>
        <w:jc w:val="both"/>
        <w:rPr>
          <w:rFonts w:ascii="Times New Roman" w:eastAsia="Times New Roman" w:hAnsi="Times New Roman" w:cs="Times New Roman"/>
        </w:rPr>
      </w:pPr>
    </w:p>
    <w:p w14:paraId="1497C8F0" w14:textId="77777777" w:rsidR="003B0BBC" w:rsidRPr="003B0BBC" w:rsidRDefault="003B0BBC" w:rsidP="003B0BBC">
      <w:pPr>
        <w:spacing w:after="0" w:line="240" w:lineRule="auto"/>
        <w:jc w:val="center"/>
        <w:rPr>
          <w:rFonts w:ascii="Times New Roman" w:eastAsia="Times New Roman" w:hAnsi="Times New Roman" w:cs="Times New Roman"/>
          <w:sz w:val="32"/>
          <w:szCs w:val="32"/>
        </w:rPr>
      </w:pPr>
      <w:r w:rsidRPr="003B0BBC">
        <w:rPr>
          <w:rFonts w:ascii="Times New Roman" w:eastAsia="Times New Roman" w:hAnsi="Times New Roman" w:cs="Times New Roman"/>
          <w:sz w:val="32"/>
          <w:szCs w:val="32"/>
        </w:rPr>
        <w:t>REPUBLIKA HRVATSKA</w:t>
      </w:r>
    </w:p>
    <w:p w14:paraId="1E046BFE" w14:textId="77777777" w:rsidR="003B0BBC" w:rsidRPr="003B0BBC" w:rsidRDefault="003B0BBC" w:rsidP="003B0BBC">
      <w:pPr>
        <w:spacing w:after="0" w:line="240" w:lineRule="auto"/>
        <w:jc w:val="center"/>
        <w:rPr>
          <w:rFonts w:ascii="Times New Roman" w:eastAsia="Times New Roman" w:hAnsi="Times New Roman" w:cs="Times New Roman"/>
          <w:sz w:val="32"/>
          <w:szCs w:val="32"/>
        </w:rPr>
      </w:pPr>
      <w:r w:rsidRPr="003B0BBC">
        <w:rPr>
          <w:rFonts w:ascii="Times New Roman" w:eastAsia="Times New Roman" w:hAnsi="Times New Roman" w:cs="Times New Roman"/>
          <w:sz w:val="32"/>
          <w:szCs w:val="32"/>
        </w:rPr>
        <w:t>KOPRIVNIČKO-KRIŽEVAČKA ŽUPANIJA</w:t>
      </w:r>
    </w:p>
    <w:p w14:paraId="2AAFA9B8" w14:textId="77777777" w:rsidR="003B0BBC" w:rsidRPr="003B0BBC" w:rsidRDefault="003B0BBC" w:rsidP="003B0BBC">
      <w:pPr>
        <w:spacing w:after="0" w:line="240" w:lineRule="auto"/>
        <w:jc w:val="center"/>
        <w:rPr>
          <w:rFonts w:ascii="Times New Roman" w:eastAsia="Times New Roman" w:hAnsi="Times New Roman" w:cs="Times New Roman"/>
          <w:sz w:val="32"/>
          <w:szCs w:val="32"/>
        </w:rPr>
      </w:pPr>
      <w:r w:rsidRPr="003B0BBC">
        <w:rPr>
          <w:rFonts w:ascii="Times New Roman" w:eastAsia="Times New Roman" w:hAnsi="Times New Roman" w:cs="Times New Roman"/>
          <w:sz w:val="32"/>
          <w:szCs w:val="32"/>
        </w:rPr>
        <w:t>OPĆINA KALNIK</w:t>
      </w:r>
    </w:p>
    <w:p w14:paraId="300EC565" w14:textId="77777777" w:rsidR="003B0BBC" w:rsidRPr="003B0BBC" w:rsidRDefault="003B0BBC" w:rsidP="003B0BBC">
      <w:pPr>
        <w:spacing w:after="0" w:line="240" w:lineRule="auto"/>
        <w:jc w:val="center"/>
        <w:rPr>
          <w:rFonts w:ascii="Cambria" w:eastAsia="Times New Roman" w:hAnsi="Cambria" w:cs="Times New Roman"/>
          <w:sz w:val="36"/>
          <w:szCs w:val="36"/>
        </w:rPr>
      </w:pPr>
    </w:p>
    <w:p w14:paraId="41B78D75" w14:textId="77777777" w:rsidR="003B0BBC" w:rsidRPr="003B0BBC" w:rsidRDefault="003B0BBC" w:rsidP="003B0BBC">
      <w:pPr>
        <w:spacing w:after="0" w:line="240" w:lineRule="auto"/>
        <w:jc w:val="both"/>
        <w:rPr>
          <w:rFonts w:ascii="Times New Roman" w:eastAsia="Times New Roman" w:hAnsi="Times New Roman" w:cs="Times New Roman"/>
        </w:rPr>
      </w:pPr>
    </w:p>
    <w:p w14:paraId="39BA8C35" w14:textId="77777777" w:rsidR="003B0BBC" w:rsidRPr="003B0BBC" w:rsidRDefault="003B0BBC" w:rsidP="003B0BBC">
      <w:pPr>
        <w:spacing w:after="0" w:line="240" w:lineRule="auto"/>
        <w:jc w:val="center"/>
        <w:rPr>
          <w:rFonts w:ascii="Times New Roman" w:eastAsia="Times New Roman" w:hAnsi="Times New Roman" w:cs="Times New Roman"/>
        </w:rPr>
      </w:pPr>
      <w:r w:rsidRPr="003B0BBC">
        <w:rPr>
          <w:rFonts w:ascii="Times New Roman" w:eastAsia="Times New Roman" w:hAnsi="Times New Roman" w:cs="Times New Roman"/>
          <w:noProof/>
        </w:rPr>
        <w:drawing>
          <wp:inline distT="0" distB="0" distL="0" distR="0" wp14:anchorId="784361A3" wp14:editId="4C059523">
            <wp:extent cx="1341120" cy="1783080"/>
            <wp:effectExtent l="0" t="0" r="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1783080"/>
                    </a:xfrm>
                    <a:prstGeom prst="rect">
                      <a:avLst/>
                    </a:prstGeom>
                    <a:noFill/>
                    <a:ln>
                      <a:noFill/>
                    </a:ln>
                  </pic:spPr>
                </pic:pic>
              </a:graphicData>
            </a:graphic>
          </wp:inline>
        </w:drawing>
      </w:r>
    </w:p>
    <w:p w14:paraId="44A1AAC4" w14:textId="77777777" w:rsidR="003B0BBC" w:rsidRPr="003B0BBC" w:rsidRDefault="003B0BBC" w:rsidP="003B0BBC">
      <w:pPr>
        <w:spacing w:after="0" w:line="240" w:lineRule="auto"/>
        <w:jc w:val="both"/>
        <w:rPr>
          <w:rFonts w:ascii="Times New Roman" w:eastAsia="Times New Roman" w:hAnsi="Times New Roman" w:cs="Times New Roman"/>
        </w:rPr>
      </w:pPr>
    </w:p>
    <w:p w14:paraId="0920EF0F" w14:textId="77777777" w:rsidR="003B0BBC" w:rsidRPr="003B0BBC" w:rsidRDefault="003B0BBC" w:rsidP="003B0BBC">
      <w:pPr>
        <w:spacing w:after="0" w:line="240" w:lineRule="auto"/>
        <w:jc w:val="both"/>
        <w:rPr>
          <w:rFonts w:ascii="Times New Roman" w:eastAsia="Times New Roman" w:hAnsi="Times New Roman" w:cs="Times New Roman"/>
        </w:rPr>
      </w:pPr>
    </w:p>
    <w:p w14:paraId="4F7FBB5C" w14:textId="77777777" w:rsidR="003B0BBC" w:rsidRPr="003B0BBC" w:rsidRDefault="003B0BBC" w:rsidP="003B0BBC">
      <w:pPr>
        <w:spacing w:after="0" w:line="240" w:lineRule="auto"/>
        <w:jc w:val="both"/>
        <w:rPr>
          <w:rFonts w:ascii="Times New Roman" w:eastAsia="Times New Roman" w:hAnsi="Times New Roman" w:cs="Times New Roman"/>
        </w:rPr>
      </w:pPr>
    </w:p>
    <w:p w14:paraId="72439900" w14:textId="77777777" w:rsidR="003B0BBC" w:rsidRPr="003B0BBC" w:rsidRDefault="003B0BBC" w:rsidP="003B0BBC">
      <w:pPr>
        <w:spacing w:after="0" w:line="240" w:lineRule="auto"/>
        <w:jc w:val="both"/>
        <w:rPr>
          <w:rFonts w:ascii="Times New Roman" w:eastAsia="Times New Roman" w:hAnsi="Times New Roman" w:cs="Times New Roman"/>
        </w:rPr>
      </w:pPr>
    </w:p>
    <w:p w14:paraId="26519A60" w14:textId="77777777" w:rsidR="003B0BBC" w:rsidRPr="003B0BBC" w:rsidRDefault="003B0BBC" w:rsidP="003B0BBC">
      <w:pPr>
        <w:spacing w:after="0" w:line="240" w:lineRule="auto"/>
        <w:jc w:val="both"/>
        <w:rPr>
          <w:rFonts w:ascii="Times New Roman" w:eastAsia="Times New Roman" w:hAnsi="Times New Roman" w:cs="Times New Roman"/>
        </w:rPr>
      </w:pPr>
    </w:p>
    <w:p w14:paraId="239C14A4" w14:textId="77777777" w:rsidR="003B0BBC" w:rsidRPr="003B0BBC" w:rsidRDefault="003B0BBC" w:rsidP="003B0BBC">
      <w:pPr>
        <w:autoSpaceDE w:val="0"/>
        <w:autoSpaceDN w:val="0"/>
        <w:adjustRightInd w:val="0"/>
        <w:spacing w:after="0" w:line="240" w:lineRule="auto"/>
        <w:rPr>
          <w:rFonts w:ascii="Cambria" w:eastAsia="Times New Roman" w:hAnsi="Cambria" w:cs="Cambria"/>
          <w:color w:val="000000"/>
          <w:sz w:val="24"/>
          <w:szCs w:val="24"/>
        </w:rPr>
      </w:pPr>
    </w:p>
    <w:p w14:paraId="35D0A129" w14:textId="77777777" w:rsidR="003B0BBC" w:rsidRPr="003B0BBC" w:rsidRDefault="003B0BBC" w:rsidP="003B0BBC">
      <w:pPr>
        <w:autoSpaceDE w:val="0"/>
        <w:autoSpaceDN w:val="0"/>
        <w:adjustRightInd w:val="0"/>
        <w:spacing w:after="0" w:line="240" w:lineRule="auto"/>
        <w:jc w:val="center"/>
        <w:rPr>
          <w:rFonts w:ascii="Times New Roman" w:eastAsia="Times New Roman" w:hAnsi="Times New Roman" w:cs="Times New Roman"/>
          <w:color w:val="000000"/>
          <w:sz w:val="32"/>
          <w:szCs w:val="32"/>
        </w:rPr>
      </w:pPr>
      <w:r w:rsidRPr="003B0BBC">
        <w:rPr>
          <w:rFonts w:ascii="Times New Roman" w:eastAsia="Times New Roman" w:hAnsi="Times New Roman" w:cs="Times New Roman"/>
          <w:b/>
          <w:bCs/>
          <w:color w:val="000000"/>
          <w:sz w:val="32"/>
          <w:szCs w:val="32"/>
        </w:rPr>
        <w:t>P L A N</w:t>
      </w:r>
    </w:p>
    <w:p w14:paraId="1FC3639C" w14:textId="77777777" w:rsidR="003B0BBC" w:rsidRPr="003B0BBC" w:rsidRDefault="003B0BBC" w:rsidP="003B0BBC">
      <w:pPr>
        <w:autoSpaceDE w:val="0"/>
        <w:autoSpaceDN w:val="0"/>
        <w:adjustRightInd w:val="0"/>
        <w:spacing w:after="0" w:line="240" w:lineRule="auto"/>
        <w:jc w:val="center"/>
        <w:rPr>
          <w:rFonts w:ascii="Times New Roman" w:eastAsia="Times New Roman" w:hAnsi="Times New Roman" w:cs="Times New Roman"/>
          <w:color w:val="000000"/>
          <w:sz w:val="32"/>
          <w:szCs w:val="32"/>
        </w:rPr>
      </w:pPr>
      <w:r w:rsidRPr="003B0BBC">
        <w:rPr>
          <w:rFonts w:ascii="Times New Roman" w:eastAsia="Times New Roman" w:hAnsi="Times New Roman" w:cs="Times New Roman"/>
          <w:b/>
          <w:bCs/>
          <w:color w:val="000000"/>
          <w:sz w:val="32"/>
          <w:szCs w:val="32"/>
        </w:rPr>
        <w:t>UPRAVLJANJA IMOVINOM</w:t>
      </w:r>
      <w:r w:rsidRPr="003B0BBC">
        <w:rPr>
          <w:rFonts w:ascii="Times New Roman" w:eastAsia="Times New Roman" w:hAnsi="Times New Roman" w:cs="Times New Roman"/>
          <w:color w:val="000000"/>
          <w:sz w:val="32"/>
          <w:szCs w:val="32"/>
        </w:rPr>
        <w:t xml:space="preserve"> </w:t>
      </w:r>
    </w:p>
    <w:p w14:paraId="25D1169D" w14:textId="77777777" w:rsidR="003B0BBC" w:rsidRPr="003B0BBC" w:rsidRDefault="003B0BBC" w:rsidP="003B0BBC">
      <w:pPr>
        <w:autoSpaceDE w:val="0"/>
        <w:autoSpaceDN w:val="0"/>
        <w:adjustRightInd w:val="0"/>
        <w:spacing w:after="0" w:line="240" w:lineRule="auto"/>
        <w:jc w:val="center"/>
        <w:rPr>
          <w:rFonts w:ascii="Times New Roman" w:eastAsia="Times New Roman" w:hAnsi="Times New Roman" w:cs="Times New Roman"/>
          <w:color w:val="000000"/>
          <w:sz w:val="32"/>
          <w:szCs w:val="32"/>
        </w:rPr>
      </w:pPr>
      <w:r w:rsidRPr="003B0BBC">
        <w:rPr>
          <w:rFonts w:ascii="Times New Roman" w:eastAsia="Times New Roman" w:hAnsi="Times New Roman" w:cs="Times New Roman"/>
          <w:b/>
          <w:bCs/>
          <w:color w:val="000000"/>
          <w:sz w:val="32"/>
          <w:szCs w:val="32"/>
        </w:rPr>
        <w:t>U VLASNIŠTVU OPĆINE KALNIK</w:t>
      </w:r>
    </w:p>
    <w:p w14:paraId="615D4EB0" w14:textId="77777777" w:rsidR="003B0BBC" w:rsidRPr="003B0BBC" w:rsidRDefault="003B0BBC" w:rsidP="003B0BBC">
      <w:pPr>
        <w:autoSpaceDE w:val="0"/>
        <w:autoSpaceDN w:val="0"/>
        <w:adjustRightInd w:val="0"/>
        <w:spacing w:after="0" w:line="240" w:lineRule="auto"/>
        <w:jc w:val="center"/>
        <w:rPr>
          <w:rFonts w:ascii="Times New Roman" w:eastAsia="Times New Roman" w:hAnsi="Times New Roman" w:cs="Times New Roman"/>
          <w:color w:val="000000"/>
          <w:sz w:val="32"/>
          <w:szCs w:val="32"/>
        </w:rPr>
      </w:pPr>
      <w:r w:rsidRPr="003B0BBC">
        <w:rPr>
          <w:rFonts w:ascii="Times New Roman" w:eastAsia="Times New Roman" w:hAnsi="Times New Roman" w:cs="Times New Roman"/>
          <w:b/>
          <w:bCs/>
          <w:color w:val="000000"/>
          <w:sz w:val="32"/>
          <w:szCs w:val="32"/>
        </w:rPr>
        <w:t>ZA 2021. GODINU</w:t>
      </w:r>
    </w:p>
    <w:p w14:paraId="53A0A4FB" w14:textId="77777777" w:rsidR="003B0BBC" w:rsidRPr="003B0BBC" w:rsidRDefault="003B0BBC" w:rsidP="003B0BBC">
      <w:pPr>
        <w:spacing w:after="0" w:line="240" w:lineRule="auto"/>
        <w:jc w:val="center"/>
        <w:rPr>
          <w:rFonts w:ascii="Times New Roman" w:eastAsia="Times New Roman" w:hAnsi="Times New Roman" w:cs="Times New Roman"/>
          <w:sz w:val="32"/>
          <w:szCs w:val="32"/>
        </w:rPr>
      </w:pPr>
    </w:p>
    <w:p w14:paraId="54E6125D" w14:textId="77777777" w:rsidR="003B0BBC" w:rsidRPr="003B0BBC" w:rsidRDefault="003B0BBC" w:rsidP="003B0BBC">
      <w:pPr>
        <w:spacing w:after="0" w:line="240" w:lineRule="auto"/>
        <w:jc w:val="center"/>
        <w:rPr>
          <w:rFonts w:ascii="Times New Roman" w:eastAsia="Times New Roman" w:hAnsi="Times New Roman" w:cs="Times New Roman"/>
        </w:rPr>
      </w:pPr>
    </w:p>
    <w:p w14:paraId="195B6A2E" w14:textId="77777777" w:rsidR="003B0BBC" w:rsidRPr="003B0BBC" w:rsidRDefault="003B0BBC" w:rsidP="003B0BBC">
      <w:pPr>
        <w:spacing w:after="0" w:line="240" w:lineRule="auto"/>
        <w:jc w:val="center"/>
        <w:rPr>
          <w:rFonts w:ascii="Times New Roman" w:eastAsia="Times New Roman" w:hAnsi="Times New Roman" w:cs="Times New Roman"/>
        </w:rPr>
      </w:pPr>
    </w:p>
    <w:p w14:paraId="63052BDE" w14:textId="77777777" w:rsidR="003B0BBC" w:rsidRPr="003B0BBC" w:rsidRDefault="003B0BBC" w:rsidP="003B0BBC">
      <w:pPr>
        <w:spacing w:after="0" w:line="240" w:lineRule="auto"/>
        <w:jc w:val="center"/>
        <w:rPr>
          <w:rFonts w:ascii="Times New Roman" w:eastAsia="Times New Roman" w:hAnsi="Times New Roman" w:cs="Times New Roman"/>
        </w:rPr>
      </w:pPr>
    </w:p>
    <w:p w14:paraId="5870D696" w14:textId="77777777" w:rsidR="003B0BBC" w:rsidRPr="003B0BBC" w:rsidRDefault="003B0BBC" w:rsidP="003B0BBC">
      <w:pPr>
        <w:spacing w:after="0" w:line="240" w:lineRule="auto"/>
        <w:jc w:val="center"/>
        <w:rPr>
          <w:rFonts w:ascii="Times New Roman" w:eastAsia="Times New Roman" w:hAnsi="Times New Roman" w:cs="Times New Roman"/>
        </w:rPr>
      </w:pPr>
    </w:p>
    <w:p w14:paraId="7BE52AC1" w14:textId="77777777" w:rsidR="003B0BBC" w:rsidRPr="003B0BBC" w:rsidRDefault="003B0BBC" w:rsidP="003B0BBC">
      <w:pPr>
        <w:spacing w:after="0" w:line="240" w:lineRule="auto"/>
        <w:jc w:val="center"/>
        <w:rPr>
          <w:rFonts w:ascii="Times New Roman" w:eastAsia="Times New Roman" w:hAnsi="Times New Roman" w:cs="Times New Roman"/>
        </w:rPr>
      </w:pPr>
    </w:p>
    <w:p w14:paraId="21A62E65" w14:textId="77777777" w:rsidR="003B0BBC" w:rsidRPr="003B0BBC" w:rsidRDefault="003B0BBC" w:rsidP="003B0BBC">
      <w:pPr>
        <w:spacing w:after="0" w:line="240" w:lineRule="auto"/>
        <w:jc w:val="center"/>
        <w:rPr>
          <w:rFonts w:ascii="Times New Roman" w:eastAsia="Times New Roman" w:hAnsi="Times New Roman" w:cs="Times New Roman"/>
        </w:rPr>
      </w:pPr>
    </w:p>
    <w:p w14:paraId="7F4E8AF7" w14:textId="77777777" w:rsidR="003B0BBC" w:rsidRPr="003B0BBC" w:rsidRDefault="003B0BBC" w:rsidP="003B0BBC">
      <w:pPr>
        <w:spacing w:after="0" w:line="240" w:lineRule="auto"/>
        <w:jc w:val="center"/>
        <w:rPr>
          <w:rFonts w:ascii="Times New Roman" w:eastAsia="Times New Roman" w:hAnsi="Times New Roman" w:cs="Times New Roman"/>
        </w:rPr>
      </w:pPr>
    </w:p>
    <w:p w14:paraId="0336215E" w14:textId="77777777" w:rsidR="003B0BBC" w:rsidRPr="003B0BBC" w:rsidRDefault="003B0BBC" w:rsidP="003B0BBC">
      <w:pPr>
        <w:spacing w:after="0" w:line="240" w:lineRule="auto"/>
        <w:jc w:val="center"/>
        <w:rPr>
          <w:rFonts w:ascii="Times New Roman" w:eastAsia="Times New Roman" w:hAnsi="Times New Roman" w:cs="Times New Roman"/>
        </w:rPr>
      </w:pPr>
    </w:p>
    <w:p w14:paraId="4EAABB89" w14:textId="77777777" w:rsidR="003B0BBC" w:rsidRPr="003B0BBC" w:rsidRDefault="003B0BBC" w:rsidP="003B0BBC">
      <w:pPr>
        <w:spacing w:after="0" w:line="240" w:lineRule="auto"/>
        <w:jc w:val="center"/>
        <w:rPr>
          <w:rFonts w:ascii="Times New Roman" w:eastAsia="Times New Roman" w:hAnsi="Times New Roman" w:cs="Times New Roman"/>
        </w:rPr>
      </w:pPr>
    </w:p>
    <w:p w14:paraId="06E94CF1" w14:textId="77777777" w:rsidR="003B0BBC" w:rsidRPr="003B0BBC" w:rsidRDefault="003B0BBC" w:rsidP="003B0BBC">
      <w:pPr>
        <w:spacing w:after="0" w:line="240" w:lineRule="auto"/>
        <w:jc w:val="center"/>
        <w:rPr>
          <w:rFonts w:ascii="Times New Roman" w:eastAsia="Times New Roman" w:hAnsi="Times New Roman" w:cs="Times New Roman"/>
        </w:rPr>
      </w:pPr>
    </w:p>
    <w:p w14:paraId="3F397FAF" w14:textId="77777777" w:rsidR="003B0BBC" w:rsidRPr="003B0BBC" w:rsidRDefault="003B0BBC" w:rsidP="003B0BBC">
      <w:pPr>
        <w:spacing w:after="0" w:line="240" w:lineRule="auto"/>
        <w:jc w:val="center"/>
        <w:rPr>
          <w:rFonts w:ascii="Times New Roman" w:eastAsia="Times New Roman" w:hAnsi="Times New Roman" w:cs="Times New Roman"/>
        </w:rPr>
      </w:pPr>
    </w:p>
    <w:p w14:paraId="1BE43704" w14:textId="77777777" w:rsidR="003B0BBC" w:rsidRPr="003B0BBC" w:rsidRDefault="003B0BBC" w:rsidP="003B0BBC">
      <w:pPr>
        <w:spacing w:after="0" w:line="240" w:lineRule="auto"/>
        <w:jc w:val="center"/>
        <w:rPr>
          <w:rFonts w:ascii="Times New Roman" w:eastAsia="Times New Roman" w:hAnsi="Times New Roman" w:cs="Times New Roman"/>
        </w:rPr>
      </w:pPr>
    </w:p>
    <w:p w14:paraId="1D1F5126" w14:textId="77777777" w:rsidR="003B0BBC" w:rsidRPr="003B0BBC" w:rsidRDefault="003B0BBC" w:rsidP="003B0BBC">
      <w:pPr>
        <w:spacing w:after="0" w:line="240" w:lineRule="auto"/>
        <w:jc w:val="center"/>
        <w:rPr>
          <w:rFonts w:ascii="Times New Roman" w:eastAsia="Times New Roman" w:hAnsi="Times New Roman" w:cs="Times New Roman"/>
        </w:rPr>
      </w:pPr>
    </w:p>
    <w:p w14:paraId="5578D73A" w14:textId="77777777" w:rsidR="003B0BBC" w:rsidRPr="003B0BBC" w:rsidRDefault="003B0BBC" w:rsidP="003B0BBC">
      <w:pPr>
        <w:spacing w:after="0" w:line="240" w:lineRule="auto"/>
        <w:jc w:val="center"/>
        <w:rPr>
          <w:rFonts w:ascii="Times New Roman" w:eastAsia="Times New Roman" w:hAnsi="Times New Roman" w:cs="Times New Roman"/>
        </w:rPr>
      </w:pPr>
    </w:p>
    <w:p w14:paraId="17E59D4C" w14:textId="77777777" w:rsidR="003B0BBC" w:rsidRPr="003B0BBC" w:rsidRDefault="003B0BBC" w:rsidP="003B0BBC">
      <w:pPr>
        <w:spacing w:after="0" w:line="240" w:lineRule="auto"/>
        <w:jc w:val="center"/>
        <w:rPr>
          <w:rFonts w:ascii="Times New Roman" w:eastAsia="Times New Roman" w:hAnsi="Times New Roman" w:cs="Times New Roman"/>
        </w:rPr>
      </w:pPr>
    </w:p>
    <w:p w14:paraId="5ED01C30" w14:textId="77777777" w:rsidR="003B0BBC" w:rsidRPr="003B0BBC" w:rsidRDefault="003B0BBC" w:rsidP="003B0BBC">
      <w:pPr>
        <w:spacing w:after="0" w:line="240" w:lineRule="auto"/>
        <w:jc w:val="center"/>
        <w:rPr>
          <w:rFonts w:ascii="Times New Roman" w:eastAsia="Times New Roman" w:hAnsi="Times New Roman" w:cs="Times New Roman"/>
        </w:rPr>
      </w:pPr>
    </w:p>
    <w:p w14:paraId="70D64463" w14:textId="77777777" w:rsidR="003B0BBC" w:rsidRPr="003B0BBC" w:rsidRDefault="003B0BBC" w:rsidP="003B0BBC">
      <w:pPr>
        <w:spacing w:after="0" w:line="240" w:lineRule="auto"/>
        <w:jc w:val="center"/>
        <w:rPr>
          <w:rFonts w:ascii="Times New Roman" w:eastAsia="Times New Roman" w:hAnsi="Times New Roman" w:cs="Times New Roman"/>
        </w:rPr>
      </w:pPr>
    </w:p>
    <w:p w14:paraId="670A79D5" w14:textId="77777777" w:rsidR="003B0BBC" w:rsidRPr="003B0BBC" w:rsidRDefault="003B0BBC" w:rsidP="003B0BBC">
      <w:pPr>
        <w:spacing w:after="0" w:line="240" w:lineRule="auto"/>
        <w:jc w:val="center"/>
        <w:rPr>
          <w:rFonts w:ascii="Times New Roman" w:eastAsia="Times New Roman" w:hAnsi="Times New Roman" w:cs="Times New Roman"/>
          <w:sz w:val="24"/>
          <w:szCs w:val="24"/>
        </w:rPr>
      </w:pPr>
    </w:p>
    <w:p w14:paraId="17F0C190" w14:textId="77777777" w:rsidR="003B0BBC" w:rsidRPr="003B0BBC" w:rsidRDefault="003B0BBC" w:rsidP="003B0BBC">
      <w:pPr>
        <w:spacing w:after="0" w:line="240" w:lineRule="auto"/>
        <w:jc w:val="center"/>
        <w:rPr>
          <w:rFonts w:ascii="Times New Roman" w:eastAsia="Times New Roman" w:hAnsi="Times New Roman" w:cs="Times New Roman"/>
          <w:sz w:val="24"/>
          <w:szCs w:val="24"/>
        </w:rPr>
      </w:pPr>
      <w:r w:rsidRPr="003B0BBC">
        <w:rPr>
          <w:rFonts w:ascii="Times New Roman" w:eastAsia="Times New Roman" w:hAnsi="Times New Roman" w:cs="Times New Roman"/>
          <w:sz w:val="24"/>
          <w:szCs w:val="24"/>
        </w:rPr>
        <w:t>Kalnik, prosinac 2020.</w:t>
      </w:r>
    </w:p>
    <w:p w14:paraId="0A3E7B58" w14:textId="77777777" w:rsidR="003B0BBC" w:rsidRPr="003B0BBC" w:rsidRDefault="003B0BBC" w:rsidP="003B0BBC">
      <w:pPr>
        <w:spacing w:after="0" w:line="240" w:lineRule="auto"/>
        <w:jc w:val="center"/>
        <w:rPr>
          <w:rFonts w:ascii="Times New Roman" w:eastAsia="Times New Roman" w:hAnsi="Times New Roman" w:cs="Times New Roman"/>
          <w:sz w:val="24"/>
          <w:szCs w:val="24"/>
        </w:rPr>
      </w:pPr>
    </w:p>
    <w:p w14:paraId="1A0EA421" w14:textId="77777777" w:rsidR="003B0BBC" w:rsidRPr="003B0BBC" w:rsidRDefault="003B0BBC" w:rsidP="003B0BBC">
      <w:pPr>
        <w:spacing w:after="0" w:line="240" w:lineRule="auto"/>
        <w:jc w:val="center"/>
        <w:rPr>
          <w:rFonts w:ascii="Times New Roman" w:eastAsia="Times New Roman" w:hAnsi="Times New Roman" w:cs="Times New Roman"/>
          <w:sz w:val="24"/>
          <w:szCs w:val="24"/>
        </w:rPr>
      </w:pPr>
    </w:p>
    <w:p w14:paraId="3EBB5291" w14:textId="77777777" w:rsidR="003B0BBC" w:rsidRPr="003B0BBC" w:rsidRDefault="003B0BBC" w:rsidP="003B0BBC">
      <w:pPr>
        <w:spacing w:after="0" w:line="240" w:lineRule="auto"/>
        <w:jc w:val="center"/>
        <w:rPr>
          <w:rFonts w:ascii="Times New Roman" w:eastAsia="Times New Roman" w:hAnsi="Times New Roman" w:cs="Times New Roman"/>
          <w:sz w:val="24"/>
          <w:szCs w:val="24"/>
        </w:rPr>
      </w:pPr>
    </w:p>
    <w:p w14:paraId="335B5094" w14:textId="77777777" w:rsidR="003B0BBC" w:rsidRPr="003B0BBC" w:rsidRDefault="003B0BBC" w:rsidP="003B0BBC">
      <w:pPr>
        <w:spacing w:after="0" w:line="240" w:lineRule="auto"/>
        <w:jc w:val="center"/>
        <w:rPr>
          <w:rFonts w:ascii="Times New Roman" w:eastAsia="Times New Roman" w:hAnsi="Times New Roman" w:cs="Times New Roman"/>
          <w:sz w:val="24"/>
          <w:szCs w:val="24"/>
        </w:rPr>
      </w:pPr>
    </w:p>
    <w:p w14:paraId="512F17AE" w14:textId="77777777" w:rsidR="00D62866" w:rsidRDefault="00785BC8" w:rsidP="00D62866">
      <w:pPr>
        <w:pStyle w:val="Sadraj1"/>
      </w:pPr>
      <w:r w:rsidRPr="00907E32">
        <w:br w:type="page"/>
      </w:r>
      <w:bookmarkStart w:id="0" w:name="page2"/>
      <w:bookmarkEnd w:id="0"/>
      <w:r w:rsidR="00D62866">
        <w:lastRenderedPageBreak/>
        <w:t>sadržaj</w:t>
      </w:r>
    </w:p>
    <w:p w14:paraId="16AC46DB" w14:textId="77777777" w:rsidR="00D62866" w:rsidRDefault="00D62866" w:rsidP="00D62866"/>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gridCol w:w="440"/>
      </w:tblGrid>
      <w:tr w:rsidR="00A61785" w:rsidRPr="00A61785" w14:paraId="29C6C89D" w14:textId="77777777" w:rsidTr="00A34BF7">
        <w:tc>
          <w:tcPr>
            <w:tcW w:w="8897" w:type="dxa"/>
          </w:tcPr>
          <w:p w14:paraId="6A26EE76" w14:textId="77777777" w:rsidR="00A61785" w:rsidRPr="00A61785" w:rsidRDefault="00A61785" w:rsidP="00A61785">
            <w:r>
              <w:t>1. UVOD ............................................................................................................................................</w:t>
            </w:r>
          </w:p>
        </w:tc>
        <w:tc>
          <w:tcPr>
            <w:tcW w:w="389" w:type="dxa"/>
          </w:tcPr>
          <w:p w14:paraId="729719D4" w14:textId="77777777" w:rsidR="00A61785" w:rsidRPr="00A61785" w:rsidRDefault="00A61785" w:rsidP="000C7DC1">
            <w:pPr>
              <w:jc w:val="right"/>
            </w:pPr>
            <w:r>
              <w:t>3</w:t>
            </w:r>
          </w:p>
        </w:tc>
      </w:tr>
      <w:tr w:rsidR="00A61785" w:rsidRPr="00A61785" w14:paraId="76A59F0A" w14:textId="77777777" w:rsidTr="00A34BF7">
        <w:tc>
          <w:tcPr>
            <w:tcW w:w="8897" w:type="dxa"/>
          </w:tcPr>
          <w:p w14:paraId="4A0AE668" w14:textId="77777777" w:rsidR="00A61785" w:rsidRPr="00A61785" w:rsidRDefault="00A61785" w:rsidP="00A61785">
            <w:r w:rsidRPr="00A61785">
              <w:t xml:space="preserve">1.1. PODUZETNIČKA ZONA </w:t>
            </w:r>
            <w:r>
              <w:t>…………………………………………………………………………………………………………..</w:t>
            </w:r>
          </w:p>
        </w:tc>
        <w:tc>
          <w:tcPr>
            <w:tcW w:w="389" w:type="dxa"/>
          </w:tcPr>
          <w:p w14:paraId="1F36068A" w14:textId="0568C51C" w:rsidR="00A61785" w:rsidRPr="00A61785" w:rsidRDefault="00C64A14" w:rsidP="000C7DC1">
            <w:pPr>
              <w:jc w:val="right"/>
            </w:pPr>
            <w:r>
              <w:t>6</w:t>
            </w:r>
          </w:p>
        </w:tc>
      </w:tr>
      <w:tr w:rsidR="00A61785" w:rsidRPr="00A61785" w14:paraId="5497736A" w14:textId="77777777" w:rsidTr="00A34BF7">
        <w:tc>
          <w:tcPr>
            <w:tcW w:w="8897" w:type="dxa"/>
          </w:tcPr>
          <w:p w14:paraId="4AD34AB4" w14:textId="77777777" w:rsidR="00A61785" w:rsidRPr="00A61785" w:rsidRDefault="00A61785" w:rsidP="00A61785">
            <w:r w:rsidRPr="00A61785">
              <w:t xml:space="preserve">1.2. NERAZVRSTANE CESTE </w:t>
            </w:r>
            <w:r>
              <w:t>………………………………………………………………………………………………………….</w:t>
            </w:r>
          </w:p>
        </w:tc>
        <w:tc>
          <w:tcPr>
            <w:tcW w:w="389" w:type="dxa"/>
          </w:tcPr>
          <w:p w14:paraId="26E5AFD6" w14:textId="04BB7E56" w:rsidR="00A61785" w:rsidRPr="00A61785" w:rsidRDefault="00C64A14" w:rsidP="000C7DC1">
            <w:pPr>
              <w:jc w:val="right"/>
            </w:pPr>
            <w:r>
              <w:t>6</w:t>
            </w:r>
          </w:p>
        </w:tc>
      </w:tr>
      <w:tr w:rsidR="00A61785" w:rsidRPr="00A61785" w14:paraId="3D6B6E4C" w14:textId="77777777" w:rsidTr="00A34BF7">
        <w:tc>
          <w:tcPr>
            <w:tcW w:w="8897" w:type="dxa"/>
          </w:tcPr>
          <w:p w14:paraId="51339F12" w14:textId="77777777" w:rsidR="00A61785" w:rsidRPr="00A61785" w:rsidRDefault="00A61785" w:rsidP="00A61785">
            <w:r w:rsidRPr="00A61785">
              <w:t xml:space="preserve">2. STRATEŠKO USMJERENJE UPRAVLJANJA OPĆINSKOM IMOVINOM </w:t>
            </w:r>
            <w:r>
              <w:t>…………………………………………</w:t>
            </w:r>
          </w:p>
        </w:tc>
        <w:tc>
          <w:tcPr>
            <w:tcW w:w="389" w:type="dxa"/>
          </w:tcPr>
          <w:p w14:paraId="446A4F27" w14:textId="2D6EB212" w:rsidR="00A61785" w:rsidRPr="00A61785" w:rsidRDefault="00C64A14" w:rsidP="000C7DC1">
            <w:pPr>
              <w:jc w:val="right"/>
            </w:pPr>
            <w:r>
              <w:t>22</w:t>
            </w:r>
          </w:p>
        </w:tc>
      </w:tr>
      <w:tr w:rsidR="00A61785" w:rsidRPr="00A61785" w14:paraId="61CC9DC8" w14:textId="77777777" w:rsidTr="00A34BF7">
        <w:tc>
          <w:tcPr>
            <w:tcW w:w="8897" w:type="dxa"/>
          </w:tcPr>
          <w:p w14:paraId="5D733F5C" w14:textId="77777777" w:rsidR="00A61785" w:rsidRPr="00A61785" w:rsidRDefault="00A61785" w:rsidP="00A61785">
            <w:r w:rsidRPr="00A61785">
              <w:t xml:space="preserve">3. KASKADIRANJE STRATEŠKOG CILJA UPRAVLJANJA OPĆINSKOM IMOVINOM </w:t>
            </w:r>
            <w:r>
              <w:t>………………………….</w:t>
            </w:r>
          </w:p>
        </w:tc>
        <w:tc>
          <w:tcPr>
            <w:tcW w:w="389" w:type="dxa"/>
          </w:tcPr>
          <w:p w14:paraId="29529FE3" w14:textId="15052AF6" w:rsidR="00A61785" w:rsidRPr="00A61785" w:rsidRDefault="00C64A14" w:rsidP="000C7DC1">
            <w:pPr>
              <w:jc w:val="right"/>
            </w:pPr>
            <w:r>
              <w:t>23</w:t>
            </w:r>
          </w:p>
        </w:tc>
      </w:tr>
      <w:tr w:rsidR="00A61785" w:rsidRPr="00A61785" w14:paraId="1D789899" w14:textId="77777777" w:rsidTr="00A34BF7">
        <w:tc>
          <w:tcPr>
            <w:tcW w:w="8897" w:type="dxa"/>
          </w:tcPr>
          <w:p w14:paraId="01CDE517" w14:textId="77777777" w:rsidR="00A61785" w:rsidRPr="00A61785" w:rsidRDefault="00A61785" w:rsidP="00A61785">
            <w:r w:rsidRPr="00A61785">
              <w:t xml:space="preserve">4. POSEBNI CILJEVI I MJERE – SISTEMATIZIRANI PRIKAZ </w:t>
            </w:r>
            <w:r>
              <w:t>……………………………………………………………….</w:t>
            </w:r>
          </w:p>
        </w:tc>
        <w:tc>
          <w:tcPr>
            <w:tcW w:w="389" w:type="dxa"/>
          </w:tcPr>
          <w:p w14:paraId="52DA5841" w14:textId="786DEDAA" w:rsidR="00A61785" w:rsidRPr="00A61785" w:rsidRDefault="00C64A14" w:rsidP="000C7DC1">
            <w:pPr>
              <w:jc w:val="right"/>
            </w:pPr>
            <w:r>
              <w:t>25</w:t>
            </w:r>
          </w:p>
        </w:tc>
      </w:tr>
      <w:tr w:rsidR="00A61785" w:rsidRPr="00A61785" w14:paraId="17C81C44" w14:textId="77777777" w:rsidTr="00A34BF7">
        <w:tc>
          <w:tcPr>
            <w:tcW w:w="8897" w:type="dxa"/>
          </w:tcPr>
          <w:p w14:paraId="3682EE0A" w14:textId="77777777" w:rsidR="00A61785" w:rsidRDefault="00A61785" w:rsidP="002B00F6">
            <w:pPr>
              <w:spacing w:before="240"/>
            </w:pPr>
            <w:r w:rsidRPr="00A61785">
              <w:t xml:space="preserve">5. POSEBAN CILJ 1.1. „UČINKOVITO UPRAVLJANJE NEKRETNINAMA U VLASNIŠTVU OPĆINE </w:t>
            </w:r>
          </w:p>
          <w:p w14:paraId="57F2C1E9" w14:textId="0F2B1803" w:rsidR="00A61785" w:rsidRPr="00A61785" w:rsidRDefault="000C7DC1" w:rsidP="002B00F6">
            <w:pPr>
              <w:spacing w:before="240"/>
            </w:pPr>
            <w:r>
              <w:t xml:space="preserve">    </w:t>
            </w:r>
            <w:r w:rsidR="00C64A14">
              <w:t>KALNIK</w:t>
            </w:r>
            <w:r w:rsidR="00A61785">
              <w:t>“ ………………………………………………………………………………</w:t>
            </w:r>
            <w:r>
              <w:t>…………………………….</w:t>
            </w:r>
            <w:r w:rsidR="00A61785">
              <w:t>…………</w:t>
            </w:r>
            <w:r w:rsidR="00A61785" w:rsidRPr="00A61785">
              <w:t xml:space="preserve"> </w:t>
            </w:r>
          </w:p>
        </w:tc>
        <w:tc>
          <w:tcPr>
            <w:tcW w:w="389" w:type="dxa"/>
          </w:tcPr>
          <w:p w14:paraId="1705DE0A" w14:textId="77777777" w:rsidR="00A61785" w:rsidRDefault="00A61785" w:rsidP="002B00F6">
            <w:pPr>
              <w:spacing w:before="240"/>
              <w:jc w:val="right"/>
            </w:pPr>
          </w:p>
          <w:p w14:paraId="5723E9AB" w14:textId="2AB876A8" w:rsidR="00A61785" w:rsidRPr="00A61785" w:rsidRDefault="00C64A14" w:rsidP="002B00F6">
            <w:pPr>
              <w:spacing w:before="240"/>
              <w:jc w:val="right"/>
            </w:pPr>
            <w:r>
              <w:t>25</w:t>
            </w:r>
          </w:p>
        </w:tc>
      </w:tr>
      <w:tr w:rsidR="00A61785" w:rsidRPr="00A61785" w14:paraId="19764802" w14:textId="77777777" w:rsidTr="00A34BF7">
        <w:tc>
          <w:tcPr>
            <w:tcW w:w="8897" w:type="dxa"/>
          </w:tcPr>
          <w:p w14:paraId="72F119B1" w14:textId="77777777" w:rsidR="00A61785" w:rsidRDefault="00A61785" w:rsidP="002B00F6">
            <w:pPr>
              <w:spacing w:before="240"/>
            </w:pPr>
            <w:r w:rsidRPr="00A61785">
              <w:t xml:space="preserve">6. POSEBAN CILJ 1.2. „UNAPRJEĐENJE KORPORATIVNOG UPRAVLJANJA I VRŠENJE KONTROLA </w:t>
            </w:r>
          </w:p>
          <w:p w14:paraId="267395F6" w14:textId="12002E8B" w:rsidR="00A61785" w:rsidRPr="00A61785" w:rsidRDefault="000C7DC1" w:rsidP="002B00F6">
            <w:pPr>
              <w:spacing w:before="240"/>
            </w:pPr>
            <w:r>
              <w:t xml:space="preserve">    </w:t>
            </w:r>
            <w:r w:rsidR="00A61785" w:rsidRPr="00A61785">
              <w:t xml:space="preserve">OPĆINE </w:t>
            </w:r>
            <w:r w:rsidR="00C64A14">
              <w:t>KALNIK</w:t>
            </w:r>
            <w:r w:rsidR="00A61785" w:rsidRPr="00A61785">
              <w:t xml:space="preserve"> KAO (SU)VLASNIKA TRGOVAČKIH DRUŠTAVA </w:t>
            </w:r>
            <w:r w:rsidR="00A61785">
              <w:t>……</w:t>
            </w:r>
            <w:r>
              <w:t>………………………………</w:t>
            </w:r>
            <w:r w:rsidR="00A61785">
              <w:t>..</w:t>
            </w:r>
          </w:p>
        </w:tc>
        <w:tc>
          <w:tcPr>
            <w:tcW w:w="389" w:type="dxa"/>
          </w:tcPr>
          <w:p w14:paraId="3B4CBF2E" w14:textId="77777777" w:rsidR="00A61785" w:rsidRDefault="00A61785" w:rsidP="002B00F6">
            <w:pPr>
              <w:spacing w:before="240"/>
              <w:jc w:val="right"/>
            </w:pPr>
          </w:p>
          <w:p w14:paraId="0A4F2620" w14:textId="1298F453" w:rsidR="00A61785" w:rsidRPr="00A61785" w:rsidRDefault="00C64A14" w:rsidP="002B00F6">
            <w:pPr>
              <w:spacing w:before="240"/>
              <w:jc w:val="right"/>
            </w:pPr>
            <w:r>
              <w:t>25</w:t>
            </w:r>
          </w:p>
        </w:tc>
      </w:tr>
      <w:tr w:rsidR="00A61785" w:rsidRPr="00A61785" w14:paraId="394597C5" w14:textId="77777777" w:rsidTr="00A34BF7">
        <w:tc>
          <w:tcPr>
            <w:tcW w:w="8897" w:type="dxa"/>
          </w:tcPr>
          <w:p w14:paraId="69B538E9" w14:textId="77777777" w:rsidR="00A61785" w:rsidRDefault="00A61785" w:rsidP="002B00F6">
            <w:pPr>
              <w:spacing w:before="240"/>
            </w:pPr>
            <w:r w:rsidRPr="00A61785">
              <w:t xml:space="preserve">7. POSEBAN CILJ 1.3. „USPOSTAVITI JEDINSTVEN SUSTAV I KRITERIJE U PROCJENI VRIJEDNOSTI </w:t>
            </w:r>
          </w:p>
          <w:p w14:paraId="685527B8" w14:textId="77777777" w:rsidR="000C7DC1" w:rsidRDefault="000C7DC1" w:rsidP="002B00F6">
            <w:pPr>
              <w:spacing w:before="240"/>
            </w:pPr>
            <w:r>
              <w:t xml:space="preserve">    </w:t>
            </w:r>
            <w:r w:rsidR="00A61785" w:rsidRPr="00A61785">
              <w:t xml:space="preserve">POJEDINOG OBLIKA IMOVINE, KAKO BI SE POŠTIVALO VAŽEĆE </w:t>
            </w:r>
            <w:r>
              <w:t xml:space="preserve">ZAKONODAVSTVO I ŠTO   </w:t>
            </w:r>
          </w:p>
          <w:p w14:paraId="25E1BF52" w14:textId="77777777" w:rsidR="00A61785" w:rsidRPr="00A61785" w:rsidRDefault="000C7DC1" w:rsidP="002B00F6">
            <w:pPr>
              <w:spacing w:before="240"/>
            </w:pPr>
            <w:r>
              <w:t xml:space="preserve">    </w:t>
            </w:r>
            <w:r w:rsidR="00A61785" w:rsidRPr="00A61785">
              <w:t xml:space="preserve">TRANSPARENTNIJE ODREDILA NJEZINA </w:t>
            </w:r>
            <w:r>
              <w:t xml:space="preserve"> </w:t>
            </w:r>
            <w:r w:rsidR="00A61785">
              <w:t xml:space="preserve"> </w:t>
            </w:r>
            <w:r w:rsidR="00A61785" w:rsidRPr="00A61785">
              <w:t>VRIJEDNOST“ …………………………………</w:t>
            </w:r>
            <w:r>
              <w:t>………….</w:t>
            </w:r>
            <w:r w:rsidR="00A61785">
              <w:t>………………</w:t>
            </w:r>
          </w:p>
        </w:tc>
        <w:tc>
          <w:tcPr>
            <w:tcW w:w="389" w:type="dxa"/>
          </w:tcPr>
          <w:p w14:paraId="607581D5" w14:textId="77777777" w:rsidR="00A61785" w:rsidRDefault="00A61785" w:rsidP="002B00F6">
            <w:pPr>
              <w:spacing w:before="240"/>
              <w:jc w:val="right"/>
            </w:pPr>
          </w:p>
          <w:p w14:paraId="1702A871" w14:textId="77777777" w:rsidR="00A61785" w:rsidRDefault="00A61785" w:rsidP="002B00F6">
            <w:pPr>
              <w:spacing w:before="240"/>
              <w:jc w:val="right"/>
            </w:pPr>
          </w:p>
          <w:p w14:paraId="5C04A548" w14:textId="010CAEAC" w:rsidR="00A61785" w:rsidRPr="00A61785" w:rsidRDefault="00C64A14" w:rsidP="002B00F6">
            <w:pPr>
              <w:spacing w:before="240"/>
            </w:pPr>
            <w:r>
              <w:t>26</w:t>
            </w:r>
          </w:p>
        </w:tc>
      </w:tr>
      <w:tr w:rsidR="00A61785" w:rsidRPr="00A61785" w14:paraId="774BD49D" w14:textId="77777777" w:rsidTr="00A34BF7">
        <w:tc>
          <w:tcPr>
            <w:tcW w:w="8897" w:type="dxa"/>
          </w:tcPr>
          <w:p w14:paraId="3DDC2786" w14:textId="77777777" w:rsidR="00A61785" w:rsidRDefault="00A61785" w:rsidP="002B00F6">
            <w:pPr>
              <w:spacing w:before="240"/>
            </w:pPr>
            <w:r w:rsidRPr="00A61785">
              <w:t xml:space="preserve">8. POSEBAN CILJ 1.4. „USKLAĐENJE I KONTINUIRANO PREDLAGANJE TE DONOŠENJE NOVIH </w:t>
            </w:r>
          </w:p>
          <w:p w14:paraId="41E51A0B" w14:textId="17AC07A2" w:rsidR="00A61785" w:rsidRPr="00A61785" w:rsidRDefault="000C7DC1" w:rsidP="002B00F6">
            <w:pPr>
              <w:spacing w:before="240"/>
            </w:pPr>
            <w:r>
              <w:t xml:space="preserve"> </w:t>
            </w:r>
            <w:r w:rsidR="00A61785" w:rsidRPr="00A61785">
              <w:t>AKATA“…</w:t>
            </w:r>
            <w:r w:rsidR="00A61785">
              <w:t>………………………………………</w:t>
            </w:r>
            <w:r>
              <w:t>…………………………..</w:t>
            </w:r>
            <w:r w:rsidR="00A61785">
              <w:t>………………………………………………………………</w:t>
            </w:r>
          </w:p>
        </w:tc>
        <w:tc>
          <w:tcPr>
            <w:tcW w:w="389" w:type="dxa"/>
          </w:tcPr>
          <w:p w14:paraId="0D24F416" w14:textId="77777777" w:rsidR="00A61785" w:rsidRDefault="00A61785" w:rsidP="002B00F6">
            <w:pPr>
              <w:spacing w:before="240"/>
              <w:jc w:val="right"/>
            </w:pPr>
          </w:p>
          <w:p w14:paraId="5DB4AC88" w14:textId="0B4355C2" w:rsidR="00A61785" w:rsidRPr="00A61785" w:rsidRDefault="00C64A14" w:rsidP="002B00F6">
            <w:pPr>
              <w:spacing w:before="240"/>
              <w:jc w:val="right"/>
            </w:pPr>
            <w:r>
              <w:t>26</w:t>
            </w:r>
          </w:p>
        </w:tc>
      </w:tr>
      <w:tr w:rsidR="00A61785" w:rsidRPr="00A61785" w14:paraId="5807F20F" w14:textId="77777777" w:rsidTr="00A34BF7">
        <w:tc>
          <w:tcPr>
            <w:tcW w:w="8897" w:type="dxa"/>
          </w:tcPr>
          <w:p w14:paraId="33288ADD" w14:textId="77777777" w:rsidR="00A61785" w:rsidRDefault="00A61785" w:rsidP="002B00F6">
            <w:pPr>
              <w:spacing w:before="240"/>
            </w:pPr>
            <w:r w:rsidRPr="00A61785">
              <w:t xml:space="preserve">9. POSEBAN CILJ 1.5. „USTROJ, VOĐENJE I REDOVNO AŽURIRANJE INTERNE EVIDENCIJE </w:t>
            </w:r>
          </w:p>
          <w:p w14:paraId="356415A1" w14:textId="56B6B0D6" w:rsidR="00A61785" w:rsidRPr="00A61785" w:rsidRDefault="000C7DC1" w:rsidP="002B00F6">
            <w:pPr>
              <w:spacing w:before="240"/>
            </w:pPr>
            <w:r>
              <w:t xml:space="preserve">    </w:t>
            </w:r>
            <w:r w:rsidR="00A61785" w:rsidRPr="00A61785">
              <w:t xml:space="preserve">OPĆINSKE IMOVINE KOJOM UPRAVLJA OPĆINA </w:t>
            </w:r>
            <w:r w:rsidR="00C64A14">
              <w:t>KALNIK</w:t>
            </w:r>
            <w:r w:rsidR="00A61785" w:rsidRPr="00A61785">
              <w:t xml:space="preserve">“ </w:t>
            </w:r>
            <w:r w:rsidR="00A61785">
              <w:t>………………</w:t>
            </w:r>
            <w:r>
              <w:t>…………………………….</w:t>
            </w:r>
          </w:p>
        </w:tc>
        <w:tc>
          <w:tcPr>
            <w:tcW w:w="389" w:type="dxa"/>
          </w:tcPr>
          <w:p w14:paraId="7C68B51C" w14:textId="77777777" w:rsidR="00A61785" w:rsidRDefault="00A61785" w:rsidP="002B00F6">
            <w:pPr>
              <w:spacing w:before="240"/>
              <w:jc w:val="right"/>
            </w:pPr>
          </w:p>
          <w:p w14:paraId="6E15DE8E" w14:textId="03BD45B7" w:rsidR="00C64A14" w:rsidRPr="00A61785" w:rsidRDefault="00C64A14" w:rsidP="002B00F6">
            <w:pPr>
              <w:spacing w:before="240"/>
              <w:jc w:val="right"/>
            </w:pPr>
            <w:r>
              <w:t>26</w:t>
            </w:r>
          </w:p>
        </w:tc>
      </w:tr>
      <w:tr w:rsidR="00A61785" w:rsidRPr="00A61785" w14:paraId="376456AE" w14:textId="77777777" w:rsidTr="00A34BF7">
        <w:tc>
          <w:tcPr>
            <w:tcW w:w="8897" w:type="dxa"/>
          </w:tcPr>
          <w:p w14:paraId="43DE08AF" w14:textId="77777777" w:rsidR="00A61785" w:rsidRDefault="00A61785" w:rsidP="002B00F6">
            <w:pPr>
              <w:spacing w:before="240"/>
            </w:pPr>
            <w:r w:rsidRPr="00A61785">
              <w:t xml:space="preserve">10. POSEBAN CILJ 1.6. „PRIPREMA, REALIZACIJA I IZVJEŠTAVANJE O PRIMJENI AKATA </w:t>
            </w:r>
          </w:p>
          <w:p w14:paraId="37FFF63E" w14:textId="77777777" w:rsidR="00A61785" w:rsidRPr="00A61785" w:rsidRDefault="000C7DC1" w:rsidP="002B00F6">
            <w:pPr>
              <w:spacing w:before="240"/>
            </w:pPr>
            <w:r>
              <w:t xml:space="preserve">      </w:t>
            </w:r>
            <w:r w:rsidR="00A61785" w:rsidRPr="00A61785">
              <w:t xml:space="preserve">STRATEŠKOG PLANIRANJA“ </w:t>
            </w:r>
            <w:r w:rsidR="00A61785">
              <w:t>……………</w:t>
            </w:r>
            <w:r>
              <w:t>……………………………..</w:t>
            </w:r>
            <w:r w:rsidR="00A61785">
              <w:t>………………………………………………………..</w:t>
            </w:r>
          </w:p>
        </w:tc>
        <w:tc>
          <w:tcPr>
            <w:tcW w:w="389" w:type="dxa"/>
          </w:tcPr>
          <w:p w14:paraId="71968C1A" w14:textId="77777777" w:rsidR="00A61785" w:rsidRDefault="00A61785" w:rsidP="002B00F6">
            <w:pPr>
              <w:spacing w:before="240"/>
              <w:jc w:val="right"/>
            </w:pPr>
          </w:p>
          <w:p w14:paraId="3789AAA5" w14:textId="6448398B" w:rsidR="00A61785" w:rsidRPr="00A61785" w:rsidRDefault="00C64A14" w:rsidP="002B00F6">
            <w:pPr>
              <w:spacing w:before="240"/>
              <w:jc w:val="right"/>
            </w:pPr>
            <w:r>
              <w:t>27</w:t>
            </w:r>
          </w:p>
        </w:tc>
      </w:tr>
      <w:tr w:rsidR="00A61785" w:rsidRPr="00A61785" w14:paraId="4EF9620A" w14:textId="77777777" w:rsidTr="00A34BF7">
        <w:tc>
          <w:tcPr>
            <w:tcW w:w="8897" w:type="dxa"/>
          </w:tcPr>
          <w:p w14:paraId="1F5E29C7" w14:textId="77777777" w:rsidR="00A61785" w:rsidRDefault="00A61785" w:rsidP="003B0BBC">
            <w:r w:rsidRPr="00A61785">
              <w:t xml:space="preserve">11. POSEBAN CILJ 1.7. „RAZVOJ LJUDSKIH RESURSA, INFORMACIJSKO-KOMUNIKACIJSKE </w:t>
            </w:r>
          </w:p>
          <w:p w14:paraId="7A758597" w14:textId="5E9814BB" w:rsidR="00A61785" w:rsidRPr="00A61785" w:rsidRDefault="000C7DC1" w:rsidP="00A61785">
            <w:r>
              <w:t xml:space="preserve">      </w:t>
            </w:r>
            <w:r w:rsidR="00A61785" w:rsidRPr="00A61785">
              <w:t xml:space="preserve">TEHNOLOGIJE I FINANCIJSKOG ASPEKTA OPĆINE </w:t>
            </w:r>
            <w:r w:rsidR="00C64A14">
              <w:t>KALNIK</w:t>
            </w:r>
            <w:r w:rsidR="00A61785" w:rsidRPr="00A61785">
              <w:t xml:space="preserve">“ </w:t>
            </w:r>
            <w:r w:rsidR="00A61785">
              <w:t>…</w:t>
            </w:r>
            <w:r>
              <w:t>……………………………..</w:t>
            </w:r>
            <w:r w:rsidR="00A61785">
              <w:t>……….</w:t>
            </w:r>
          </w:p>
        </w:tc>
        <w:tc>
          <w:tcPr>
            <w:tcW w:w="389" w:type="dxa"/>
          </w:tcPr>
          <w:p w14:paraId="0992EAF1" w14:textId="77777777" w:rsidR="00A61785" w:rsidRDefault="00A61785" w:rsidP="000C7DC1">
            <w:pPr>
              <w:jc w:val="right"/>
            </w:pPr>
          </w:p>
          <w:p w14:paraId="644BE768" w14:textId="7BB2C343" w:rsidR="00A61785" w:rsidRPr="00A61785" w:rsidRDefault="00C64A14" w:rsidP="000C7DC1">
            <w:pPr>
              <w:jc w:val="right"/>
            </w:pPr>
            <w:r>
              <w:t>27</w:t>
            </w:r>
          </w:p>
        </w:tc>
      </w:tr>
    </w:tbl>
    <w:p w14:paraId="5032EAA1" w14:textId="77777777" w:rsidR="00567172" w:rsidRDefault="00567172" w:rsidP="00D62866"/>
    <w:p w14:paraId="4C6009E4" w14:textId="77777777" w:rsidR="00567172" w:rsidRPr="00A61785" w:rsidRDefault="00567172" w:rsidP="00D62866">
      <w:pPr>
        <w:rPr>
          <w:b/>
        </w:rPr>
      </w:pPr>
      <w:r w:rsidRPr="00A61785">
        <w:rPr>
          <w:b/>
        </w:rPr>
        <w:t>POPIS TABLICA</w:t>
      </w:r>
    </w:p>
    <w:tbl>
      <w:tblPr>
        <w:tblStyle w:val="Reetkatablic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67"/>
      </w:tblGrid>
      <w:tr w:rsidR="00567172" w14:paraId="0F5F7DF2" w14:textId="77777777" w:rsidTr="004C584D">
        <w:tc>
          <w:tcPr>
            <w:tcW w:w="8897" w:type="dxa"/>
          </w:tcPr>
          <w:p w14:paraId="1B683CC8" w14:textId="72E5636C" w:rsidR="00567172" w:rsidRPr="00567172" w:rsidRDefault="00567172" w:rsidP="00567172">
            <w:pPr>
              <w:rPr>
                <w:sz w:val="20"/>
                <w:szCs w:val="20"/>
              </w:rPr>
            </w:pPr>
            <w:r w:rsidRPr="00567172">
              <w:rPr>
                <w:sz w:val="20"/>
                <w:szCs w:val="20"/>
              </w:rPr>
              <w:t xml:space="preserve">TABLICA 1. </w:t>
            </w:r>
            <w:r w:rsidR="00A61785">
              <w:rPr>
                <w:sz w:val="20"/>
                <w:szCs w:val="20"/>
              </w:rPr>
              <w:t xml:space="preserve">TRGOVAČKA DRUŠTVA U (SU)VLASNIŠTVU OPĆINE </w:t>
            </w:r>
            <w:r w:rsidR="00C64A14">
              <w:rPr>
                <w:sz w:val="20"/>
                <w:szCs w:val="20"/>
              </w:rPr>
              <w:t>KALNIK</w:t>
            </w:r>
            <w:r w:rsidR="00A61785">
              <w:rPr>
                <w:sz w:val="20"/>
                <w:szCs w:val="20"/>
              </w:rPr>
              <w:t xml:space="preserve"> …………………………………………..</w:t>
            </w:r>
          </w:p>
        </w:tc>
        <w:tc>
          <w:tcPr>
            <w:tcW w:w="567" w:type="dxa"/>
          </w:tcPr>
          <w:p w14:paraId="08F08D0A" w14:textId="77777777" w:rsidR="00567172" w:rsidRPr="00567172" w:rsidRDefault="00A61785" w:rsidP="00A61785">
            <w:pPr>
              <w:jc w:val="right"/>
              <w:rPr>
                <w:sz w:val="20"/>
                <w:szCs w:val="20"/>
              </w:rPr>
            </w:pPr>
            <w:r>
              <w:rPr>
                <w:sz w:val="20"/>
                <w:szCs w:val="20"/>
              </w:rPr>
              <w:t>4</w:t>
            </w:r>
          </w:p>
        </w:tc>
      </w:tr>
      <w:tr w:rsidR="00567172" w14:paraId="2B86C868" w14:textId="77777777" w:rsidTr="004C584D">
        <w:tc>
          <w:tcPr>
            <w:tcW w:w="8897" w:type="dxa"/>
          </w:tcPr>
          <w:p w14:paraId="5D6F6110" w14:textId="6B1E7514" w:rsidR="00567172" w:rsidRPr="00567172" w:rsidRDefault="00567172" w:rsidP="00567172">
            <w:pPr>
              <w:rPr>
                <w:sz w:val="20"/>
                <w:szCs w:val="20"/>
              </w:rPr>
            </w:pPr>
            <w:r>
              <w:rPr>
                <w:sz w:val="20"/>
                <w:szCs w:val="20"/>
              </w:rPr>
              <w:t xml:space="preserve">TABLICA 2. </w:t>
            </w:r>
            <w:r w:rsidRPr="00567172">
              <w:rPr>
                <w:sz w:val="20"/>
                <w:szCs w:val="20"/>
              </w:rPr>
              <w:t>PODACI O POSLOVNIM PROSTORIMA U ZAKUPU U VLASNIŠTVU OPĆINE KA</w:t>
            </w:r>
            <w:r w:rsidR="00C64A14">
              <w:rPr>
                <w:sz w:val="20"/>
                <w:szCs w:val="20"/>
              </w:rPr>
              <w:t>LNIK</w:t>
            </w:r>
            <w:r w:rsidRPr="00567172">
              <w:rPr>
                <w:sz w:val="20"/>
                <w:szCs w:val="20"/>
              </w:rPr>
              <w:t xml:space="preserve"> …………</w:t>
            </w:r>
          </w:p>
        </w:tc>
        <w:tc>
          <w:tcPr>
            <w:tcW w:w="567" w:type="dxa"/>
          </w:tcPr>
          <w:p w14:paraId="14EB8CD7" w14:textId="77777777" w:rsidR="00567172" w:rsidRPr="00567172" w:rsidRDefault="00A61785" w:rsidP="00A61785">
            <w:pPr>
              <w:jc w:val="right"/>
              <w:rPr>
                <w:sz w:val="20"/>
                <w:szCs w:val="20"/>
              </w:rPr>
            </w:pPr>
            <w:r>
              <w:rPr>
                <w:sz w:val="20"/>
                <w:szCs w:val="20"/>
              </w:rPr>
              <w:t>5</w:t>
            </w:r>
          </w:p>
        </w:tc>
      </w:tr>
      <w:tr w:rsidR="00567172" w14:paraId="1BD1FBBE" w14:textId="77777777" w:rsidTr="004C584D">
        <w:tc>
          <w:tcPr>
            <w:tcW w:w="8897" w:type="dxa"/>
          </w:tcPr>
          <w:p w14:paraId="6CC30F60" w14:textId="5F209A50" w:rsidR="00567172" w:rsidRPr="00567172" w:rsidRDefault="00567172" w:rsidP="00D62866">
            <w:pPr>
              <w:rPr>
                <w:sz w:val="20"/>
                <w:szCs w:val="20"/>
              </w:rPr>
            </w:pPr>
            <w:r>
              <w:rPr>
                <w:sz w:val="20"/>
                <w:szCs w:val="20"/>
              </w:rPr>
              <w:t xml:space="preserve">TABLICA 3. </w:t>
            </w:r>
            <w:r w:rsidRPr="00567172">
              <w:rPr>
                <w:sz w:val="20"/>
                <w:szCs w:val="20"/>
              </w:rPr>
              <w:t xml:space="preserve">REGISTAR NERAZVRSTANIH CESTA OPĆINE </w:t>
            </w:r>
            <w:r w:rsidR="00C64A14">
              <w:rPr>
                <w:sz w:val="20"/>
                <w:szCs w:val="20"/>
              </w:rPr>
              <w:t>KALNIK</w:t>
            </w:r>
            <w:r>
              <w:rPr>
                <w:sz w:val="20"/>
                <w:szCs w:val="20"/>
              </w:rPr>
              <w:t xml:space="preserve"> ……………………………………………………….</w:t>
            </w:r>
          </w:p>
        </w:tc>
        <w:tc>
          <w:tcPr>
            <w:tcW w:w="567" w:type="dxa"/>
          </w:tcPr>
          <w:p w14:paraId="1231CEAA" w14:textId="36430F84" w:rsidR="00567172" w:rsidRPr="00567172" w:rsidRDefault="00C64A14" w:rsidP="00A61785">
            <w:pPr>
              <w:jc w:val="right"/>
              <w:rPr>
                <w:sz w:val="20"/>
                <w:szCs w:val="20"/>
              </w:rPr>
            </w:pPr>
            <w:r>
              <w:rPr>
                <w:sz w:val="20"/>
                <w:szCs w:val="20"/>
              </w:rPr>
              <w:t>7</w:t>
            </w:r>
          </w:p>
        </w:tc>
      </w:tr>
      <w:tr w:rsidR="00567172" w14:paraId="2472D77F" w14:textId="77777777" w:rsidTr="004C584D">
        <w:tc>
          <w:tcPr>
            <w:tcW w:w="8897" w:type="dxa"/>
          </w:tcPr>
          <w:p w14:paraId="61B37366" w14:textId="07C62EE7" w:rsidR="00567172" w:rsidRPr="00567172" w:rsidRDefault="00A61785" w:rsidP="00D62866">
            <w:pPr>
              <w:rPr>
                <w:sz w:val="20"/>
                <w:szCs w:val="20"/>
              </w:rPr>
            </w:pPr>
            <w:r>
              <w:rPr>
                <w:sz w:val="20"/>
                <w:szCs w:val="20"/>
              </w:rPr>
              <w:t xml:space="preserve">TABLICA 4. RAZVOJNI PROJEKTI OPĆINE </w:t>
            </w:r>
            <w:r w:rsidR="00C64A14">
              <w:rPr>
                <w:sz w:val="20"/>
                <w:szCs w:val="20"/>
              </w:rPr>
              <w:t>KALNIK</w:t>
            </w:r>
            <w:r>
              <w:rPr>
                <w:sz w:val="20"/>
                <w:szCs w:val="20"/>
              </w:rPr>
              <w:t xml:space="preserve"> ……………………………………………………………………………..</w:t>
            </w:r>
          </w:p>
        </w:tc>
        <w:tc>
          <w:tcPr>
            <w:tcW w:w="567" w:type="dxa"/>
          </w:tcPr>
          <w:p w14:paraId="3C5F05EB" w14:textId="53B35246" w:rsidR="00567172" w:rsidRPr="00567172" w:rsidRDefault="00C64A14" w:rsidP="00A61785">
            <w:pPr>
              <w:jc w:val="right"/>
              <w:rPr>
                <w:sz w:val="20"/>
                <w:szCs w:val="20"/>
              </w:rPr>
            </w:pPr>
            <w:r>
              <w:rPr>
                <w:sz w:val="20"/>
                <w:szCs w:val="20"/>
              </w:rPr>
              <w:t>18</w:t>
            </w:r>
          </w:p>
        </w:tc>
      </w:tr>
      <w:tr w:rsidR="00567172" w14:paraId="50A867DD" w14:textId="77777777" w:rsidTr="004C584D">
        <w:tc>
          <w:tcPr>
            <w:tcW w:w="8897" w:type="dxa"/>
          </w:tcPr>
          <w:p w14:paraId="5E98BB55" w14:textId="642773B9" w:rsidR="00567172" w:rsidRPr="00567172" w:rsidRDefault="00A61785" w:rsidP="00D62866">
            <w:pPr>
              <w:rPr>
                <w:sz w:val="20"/>
                <w:szCs w:val="20"/>
              </w:rPr>
            </w:pPr>
            <w:r>
              <w:rPr>
                <w:sz w:val="20"/>
                <w:szCs w:val="20"/>
              </w:rPr>
              <w:t xml:space="preserve">TABLICA </w:t>
            </w:r>
            <w:r w:rsidR="00C64A14">
              <w:rPr>
                <w:sz w:val="20"/>
                <w:szCs w:val="20"/>
              </w:rPr>
              <w:t>5</w:t>
            </w:r>
            <w:r>
              <w:rPr>
                <w:sz w:val="20"/>
                <w:szCs w:val="20"/>
              </w:rPr>
              <w:t>. PREGLED POSEBNIH CILJEVA……………………………………………………………………………………</w:t>
            </w:r>
            <w:r w:rsidR="00C64A14">
              <w:rPr>
                <w:sz w:val="20"/>
                <w:szCs w:val="20"/>
              </w:rPr>
              <w:t>…….</w:t>
            </w:r>
          </w:p>
        </w:tc>
        <w:tc>
          <w:tcPr>
            <w:tcW w:w="567" w:type="dxa"/>
          </w:tcPr>
          <w:p w14:paraId="2457A02B" w14:textId="50BB2E72" w:rsidR="00567172" w:rsidRPr="00567172" w:rsidRDefault="00C64A14" w:rsidP="00A61785">
            <w:pPr>
              <w:jc w:val="right"/>
              <w:rPr>
                <w:sz w:val="20"/>
                <w:szCs w:val="20"/>
              </w:rPr>
            </w:pPr>
            <w:r>
              <w:rPr>
                <w:sz w:val="20"/>
                <w:szCs w:val="20"/>
              </w:rPr>
              <w:t>27</w:t>
            </w:r>
          </w:p>
        </w:tc>
      </w:tr>
      <w:tr w:rsidR="00567172" w14:paraId="795E7B2B" w14:textId="77777777" w:rsidTr="004C584D">
        <w:tc>
          <w:tcPr>
            <w:tcW w:w="8897" w:type="dxa"/>
          </w:tcPr>
          <w:p w14:paraId="67A565BF" w14:textId="77777777" w:rsidR="00567172" w:rsidRPr="00567172" w:rsidRDefault="00567172" w:rsidP="00D62866">
            <w:pPr>
              <w:rPr>
                <w:sz w:val="20"/>
                <w:szCs w:val="20"/>
              </w:rPr>
            </w:pPr>
          </w:p>
        </w:tc>
        <w:tc>
          <w:tcPr>
            <w:tcW w:w="567" w:type="dxa"/>
          </w:tcPr>
          <w:p w14:paraId="4F3D2FC5" w14:textId="77777777" w:rsidR="00567172" w:rsidRPr="00567172" w:rsidRDefault="00567172" w:rsidP="00A61785">
            <w:pPr>
              <w:jc w:val="right"/>
              <w:rPr>
                <w:sz w:val="20"/>
                <w:szCs w:val="20"/>
              </w:rPr>
            </w:pPr>
          </w:p>
        </w:tc>
      </w:tr>
    </w:tbl>
    <w:p w14:paraId="0B5712F1" w14:textId="77777777" w:rsidR="00D97E66" w:rsidRPr="00D97E66" w:rsidRDefault="00D97E66" w:rsidP="00D97E66"/>
    <w:p w14:paraId="6D4065AA" w14:textId="77777777" w:rsidR="00F13D9E" w:rsidRPr="0074185D" w:rsidRDefault="003E35A5" w:rsidP="00E65001">
      <w:pPr>
        <w:pStyle w:val="Naslov1"/>
        <w:numPr>
          <w:ilvl w:val="0"/>
          <w:numId w:val="1"/>
        </w:numPr>
        <w:spacing w:before="0" w:beforeAutospacing="0" w:after="0" w:afterAutospacing="0"/>
        <w:jc w:val="both"/>
        <w:rPr>
          <w:rFonts w:ascii="Cambria" w:hAnsi="Cambria"/>
          <w:sz w:val="24"/>
          <w:szCs w:val="24"/>
        </w:rPr>
      </w:pPr>
      <w:bookmarkStart w:id="1" w:name="_Toc462657743"/>
      <w:bookmarkStart w:id="2" w:name="_Toc57625176"/>
      <w:r w:rsidRPr="0074185D">
        <w:rPr>
          <w:rFonts w:ascii="Cambria" w:hAnsi="Cambria"/>
          <w:sz w:val="24"/>
          <w:szCs w:val="24"/>
        </w:rPr>
        <w:t>UVOD</w:t>
      </w:r>
      <w:bookmarkEnd w:id="1"/>
      <w:bookmarkEnd w:id="2"/>
    </w:p>
    <w:p w14:paraId="5A89238A" w14:textId="77777777" w:rsidR="00F13D9E" w:rsidRPr="00591B7C" w:rsidRDefault="00F13D9E" w:rsidP="00E65001">
      <w:pPr>
        <w:spacing w:after="0" w:line="240" w:lineRule="auto"/>
        <w:rPr>
          <w:rFonts w:ascii="Cambria" w:eastAsia="Times New Roman" w:hAnsi="Cambria"/>
          <w:b/>
          <w:sz w:val="24"/>
          <w:szCs w:val="24"/>
        </w:rPr>
      </w:pPr>
    </w:p>
    <w:p w14:paraId="5A255DD7" w14:textId="77777777" w:rsidR="0005360C" w:rsidRPr="0074185D" w:rsidRDefault="00490980" w:rsidP="00E65001">
      <w:pPr>
        <w:pStyle w:val="t-9-8"/>
        <w:spacing w:before="0" w:beforeAutospacing="0" w:after="0" w:afterAutospacing="0"/>
        <w:ind w:firstLine="567"/>
        <w:jc w:val="both"/>
        <w:rPr>
          <w:rFonts w:ascii="Cambria" w:hAnsi="Cambria"/>
          <w:sz w:val="22"/>
          <w:szCs w:val="22"/>
        </w:rPr>
      </w:pPr>
      <w:r w:rsidRPr="0074185D">
        <w:rPr>
          <w:rFonts w:ascii="Cambria" w:hAnsi="Cambria"/>
          <w:sz w:val="22"/>
          <w:szCs w:val="22"/>
        </w:rPr>
        <w:t xml:space="preserve">Općina </w:t>
      </w:r>
      <w:r w:rsidR="009B06EF" w:rsidRPr="0074185D">
        <w:rPr>
          <w:rFonts w:ascii="Cambria" w:hAnsi="Cambria"/>
          <w:sz w:val="22"/>
          <w:szCs w:val="22"/>
        </w:rPr>
        <w:t>Kalnik</w:t>
      </w:r>
      <w:r w:rsidR="002E5133" w:rsidRPr="0074185D">
        <w:rPr>
          <w:rFonts w:ascii="Cambria" w:hAnsi="Cambria"/>
          <w:sz w:val="22"/>
          <w:szCs w:val="22"/>
        </w:rPr>
        <w:t xml:space="preserve"> </w:t>
      </w:r>
      <w:r w:rsidR="00374A0D" w:rsidRPr="0074185D">
        <w:rPr>
          <w:rFonts w:ascii="Cambria" w:hAnsi="Cambria"/>
          <w:sz w:val="22"/>
          <w:szCs w:val="22"/>
        </w:rPr>
        <w:t>drugi</w:t>
      </w:r>
      <w:r w:rsidR="00F13D9E" w:rsidRPr="0074185D">
        <w:rPr>
          <w:rFonts w:ascii="Cambria" w:hAnsi="Cambria"/>
          <w:sz w:val="22"/>
          <w:szCs w:val="22"/>
        </w:rPr>
        <w:t xml:space="preserve"> put izrađuje Plan upravljanja imovinom u vlasništvu </w:t>
      </w:r>
      <w:r w:rsidRPr="0074185D">
        <w:rPr>
          <w:rFonts w:ascii="Cambria" w:hAnsi="Cambria"/>
          <w:sz w:val="22"/>
          <w:szCs w:val="22"/>
        </w:rPr>
        <w:t xml:space="preserve">Općine </w:t>
      </w:r>
      <w:r w:rsidR="009B06EF" w:rsidRPr="0074185D">
        <w:rPr>
          <w:rFonts w:ascii="Cambria" w:hAnsi="Cambria"/>
          <w:sz w:val="22"/>
          <w:szCs w:val="22"/>
        </w:rPr>
        <w:t>Kalnik</w:t>
      </w:r>
      <w:r w:rsidR="002E5133" w:rsidRPr="0074185D">
        <w:rPr>
          <w:rFonts w:ascii="Cambria" w:hAnsi="Cambria"/>
          <w:sz w:val="22"/>
          <w:szCs w:val="22"/>
        </w:rPr>
        <w:t xml:space="preserve"> </w:t>
      </w:r>
      <w:r w:rsidR="00A210F5" w:rsidRPr="0074185D">
        <w:rPr>
          <w:rFonts w:ascii="Cambria" w:hAnsi="Cambria"/>
          <w:sz w:val="22"/>
          <w:szCs w:val="22"/>
        </w:rPr>
        <w:t>(dalje u tekst</w:t>
      </w:r>
      <w:r w:rsidR="006C21F6" w:rsidRPr="0074185D">
        <w:rPr>
          <w:rFonts w:ascii="Cambria" w:hAnsi="Cambria"/>
          <w:sz w:val="22"/>
          <w:szCs w:val="22"/>
        </w:rPr>
        <w:t xml:space="preserve">u </w:t>
      </w:r>
      <w:r w:rsidR="007058B4" w:rsidRPr="0074185D">
        <w:rPr>
          <w:rFonts w:ascii="Cambria" w:hAnsi="Cambria"/>
          <w:sz w:val="22"/>
          <w:szCs w:val="22"/>
        </w:rPr>
        <w:t>Plan upravljanja za 2021</w:t>
      </w:r>
      <w:r w:rsidR="00A210F5" w:rsidRPr="0074185D">
        <w:rPr>
          <w:rFonts w:ascii="Cambria" w:hAnsi="Cambria"/>
          <w:sz w:val="22"/>
          <w:szCs w:val="22"/>
        </w:rPr>
        <w:t xml:space="preserve">. godinu) </w:t>
      </w:r>
      <w:r w:rsidR="0098107A" w:rsidRPr="0074185D">
        <w:rPr>
          <w:rFonts w:ascii="Cambria" w:hAnsi="Cambria"/>
          <w:sz w:val="22"/>
          <w:szCs w:val="22"/>
        </w:rPr>
        <w:t>za razdoblje od godinu</w:t>
      </w:r>
      <w:r w:rsidR="00F13D9E" w:rsidRPr="0074185D">
        <w:rPr>
          <w:rFonts w:ascii="Cambria" w:hAnsi="Cambria"/>
          <w:sz w:val="22"/>
          <w:szCs w:val="22"/>
        </w:rPr>
        <w:t xml:space="preserve"> dana. </w:t>
      </w:r>
      <w:r w:rsidR="00FA658F" w:rsidRPr="0074185D">
        <w:rPr>
          <w:rFonts w:ascii="Cambria" w:hAnsi="Cambria"/>
          <w:sz w:val="22"/>
          <w:szCs w:val="22"/>
        </w:rPr>
        <w:t xml:space="preserve">Donošenje Godišnjeg plana upravljanja utvrđeno je člancima 15. i 19. </w:t>
      </w:r>
      <w:hyperlink r:id="rId9" w:history="1">
        <w:r w:rsidR="00FA658F" w:rsidRPr="0074185D">
          <w:rPr>
            <w:rStyle w:val="Hiperveza"/>
            <w:rFonts w:ascii="Cambria" w:hAnsi="Cambria" w:cs="Calibri"/>
            <w:bCs/>
            <w:color w:val="auto"/>
            <w:sz w:val="22"/>
            <w:szCs w:val="22"/>
            <w:u w:val="none"/>
          </w:rPr>
          <w:t>Zakona o upravljanju državnom imovinom (</w:t>
        </w:r>
        <w:r w:rsidR="009302C6" w:rsidRPr="0074185D">
          <w:rPr>
            <w:rStyle w:val="Hiperveza"/>
            <w:rFonts w:ascii="Cambria" w:hAnsi="Cambria" w:cs="Calibri"/>
            <w:bCs/>
            <w:color w:val="auto"/>
            <w:sz w:val="22"/>
            <w:szCs w:val="22"/>
            <w:u w:val="none"/>
          </w:rPr>
          <w:t>»Narodne novine«, broj</w:t>
        </w:r>
        <w:r w:rsidR="00FA658F" w:rsidRPr="0074185D">
          <w:rPr>
            <w:rStyle w:val="Hiperveza"/>
            <w:rFonts w:ascii="Cambria" w:hAnsi="Cambria" w:cs="Calibri"/>
            <w:bCs/>
            <w:color w:val="auto"/>
            <w:sz w:val="22"/>
            <w:szCs w:val="22"/>
            <w:u w:val="none"/>
          </w:rPr>
          <w:t xml:space="preserve"> 52/18)</w:t>
        </w:r>
      </w:hyperlink>
      <w:r w:rsidR="00FA658F" w:rsidRPr="0074185D">
        <w:rPr>
          <w:rFonts w:ascii="Cambria" w:hAnsi="Cambria"/>
          <w:sz w:val="22"/>
          <w:szCs w:val="22"/>
        </w:rPr>
        <w:t>.</w:t>
      </w:r>
      <w:r w:rsidR="00F13D9E" w:rsidRPr="0074185D">
        <w:rPr>
          <w:rFonts w:ascii="Cambria" w:hAnsi="Cambria"/>
          <w:sz w:val="22"/>
          <w:szCs w:val="22"/>
        </w:rPr>
        <w:t xml:space="preserve"> </w:t>
      </w:r>
    </w:p>
    <w:p w14:paraId="668DF2D8" w14:textId="77777777" w:rsidR="004C054F" w:rsidRDefault="00F13D9E" w:rsidP="00E65001">
      <w:pPr>
        <w:pStyle w:val="t-9-8"/>
        <w:spacing w:before="0" w:beforeAutospacing="0" w:after="0" w:afterAutospacing="0"/>
        <w:ind w:firstLine="567"/>
        <w:jc w:val="both"/>
        <w:rPr>
          <w:rFonts w:ascii="Cambria" w:hAnsi="Cambria"/>
          <w:color w:val="000000"/>
          <w:sz w:val="22"/>
          <w:szCs w:val="22"/>
        </w:rPr>
      </w:pPr>
      <w:r w:rsidRPr="0074185D">
        <w:rPr>
          <w:rFonts w:ascii="Cambria" w:hAnsi="Cambria"/>
          <w:sz w:val="22"/>
          <w:szCs w:val="22"/>
        </w:rPr>
        <w:t xml:space="preserve">Plan upravljanja određuje kratkoročne ciljeve i smjernice upravljanja imovinom </w:t>
      </w:r>
      <w:r w:rsidR="00490980" w:rsidRPr="0074185D">
        <w:rPr>
          <w:rFonts w:ascii="Cambria" w:hAnsi="Cambria"/>
          <w:sz w:val="22"/>
          <w:szCs w:val="22"/>
        </w:rPr>
        <w:t xml:space="preserve">Općine </w:t>
      </w:r>
      <w:r w:rsidR="009B06EF" w:rsidRPr="0074185D">
        <w:rPr>
          <w:rFonts w:ascii="Cambria" w:hAnsi="Cambria"/>
          <w:sz w:val="22"/>
          <w:szCs w:val="22"/>
        </w:rPr>
        <w:t>Kalnik</w:t>
      </w:r>
      <w:r w:rsidRPr="0074185D">
        <w:rPr>
          <w:rFonts w:ascii="Cambria" w:hAnsi="Cambria"/>
          <w:sz w:val="22"/>
          <w:szCs w:val="22"/>
        </w:rPr>
        <w:t>, te</w:t>
      </w:r>
      <w:r w:rsidRPr="0074185D">
        <w:rPr>
          <w:rFonts w:ascii="Cambria" w:hAnsi="Cambria"/>
          <w:color w:val="000000"/>
          <w:sz w:val="22"/>
          <w:szCs w:val="22"/>
        </w:rPr>
        <w:t xml:space="preserve"> provedbene mjer</w:t>
      </w:r>
      <w:r w:rsidR="004C054F" w:rsidRPr="0074185D">
        <w:rPr>
          <w:rFonts w:ascii="Cambria" w:hAnsi="Cambria"/>
          <w:color w:val="000000"/>
          <w:sz w:val="22"/>
          <w:szCs w:val="22"/>
        </w:rPr>
        <w:t>e u svrhu provođenja Strategije,</w:t>
      </w:r>
      <w:r w:rsidR="002E5133" w:rsidRPr="0074185D">
        <w:rPr>
          <w:rFonts w:ascii="Cambria" w:hAnsi="Cambria"/>
          <w:color w:val="000000"/>
          <w:sz w:val="22"/>
          <w:szCs w:val="22"/>
        </w:rPr>
        <w:t xml:space="preserve"> </w:t>
      </w:r>
      <w:r w:rsidR="004C054F" w:rsidRPr="0074185D">
        <w:rPr>
          <w:rFonts w:ascii="Cambria" w:hAnsi="Cambria"/>
          <w:color w:val="000000"/>
          <w:sz w:val="22"/>
          <w:szCs w:val="22"/>
        </w:rPr>
        <w:t xml:space="preserve">mora sadržavati detaljnu analizu stanja upravljanja pojedinim oblicima imovine u vlasništvu </w:t>
      </w:r>
      <w:r w:rsidR="00490980" w:rsidRPr="0074185D">
        <w:rPr>
          <w:rFonts w:ascii="Cambria" w:hAnsi="Cambria"/>
          <w:color w:val="000000"/>
          <w:sz w:val="22"/>
          <w:szCs w:val="22"/>
        </w:rPr>
        <w:t xml:space="preserve">Općine </w:t>
      </w:r>
      <w:r w:rsidR="009B06EF" w:rsidRPr="0074185D">
        <w:rPr>
          <w:rFonts w:ascii="Cambria" w:hAnsi="Cambria"/>
          <w:color w:val="000000"/>
          <w:sz w:val="22"/>
          <w:szCs w:val="22"/>
        </w:rPr>
        <w:t>Kalnik</w:t>
      </w:r>
      <w:r w:rsidR="004C054F" w:rsidRPr="0074185D">
        <w:rPr>
          <w:rFonts w:ascii="Cambria" w:hAnsi="Cambria"/>
          <w:color w:val="000000"/>
          <w:sz w:val="22"/>
          <w:szCs w:val="22"/>
        </w:rPr>
        <w:t xml:space="preserve"> i godišnje planove upravljanja pojedinim oblicima imovine u vlasništvu </w:t>
      </w:r>
      <w:r w:rsidR="00490980" w:rsidRPr="0074185D">
        <w:rPr>
          <w:rFonts w:ascii="Cambria" w:hAnsi="Cambria"/>
          <w:color w:val="000000"/>
          <w:sz w:val="22"/>
          <w:szCs w:val="22"/>
        </w:rPr>
        <w:t xml:space="preserve">Općine </w:t>
      </w:r>
      <w:r w:rsidR="009B06EF" w:rsidRPr="0074185D">
        <w:rPr>
          <w:rFonts w:ascii="Cambria" w:hAnsi="Cambria"/>
          <w:color w:val="000000"/>
          <w:sz w:val="22"/>
          <w:szCs w:val="22"/>
        </w:rPr>
        <w:t>Kalnik</w:t>
      </w:r>
      <w:r w:rsidR="004C054F" w:rsidRPr="0074185D">
        <w:rPr>
          <w:rFonts w:ascii="Cambria" w:hAnsi="Cambria"/>
          <w:color w:val="000000"/>
          <w:sz w:val="22"/>
          <w:szCs w:val="22"/>
        </w:rPr>
        <w:t>, i to:</w:t>
      </w:r>
    </w:p>
    <w:p w14:paraId="6EAA3E54" w14:textId="77777777" w:rsidR="0074185D" w:rsidRPr="0074185D" w:rsidRDefault="0074185D" w:rsidP="00E65001">
      <w:pPr>
        <w:pStyle w:val="t-9-8"/>
        <w:spacing w:before="0" w:beforeAutospacing="0" w:after="0" w:afterAutospacing="0"/>
        <w:ind w:firstLine="567"/>
        <w:jc w:val="both"/>
        <w:rPr>
          <w:rFonts w:ascii="Cambria" w:hAnsi="Cambria"/>
          <w:color w:val="000000"/>
          <w:sz w:val="22"/>
          <w:szCs w:val="22"/>
        </w:rPr>
      </w:pPr>
    </w:p>
    <w:p w14:paraId="14261202" w14:textId="77777777" w:rsidR="00E65001" w:rsidRDefault="00374A0D" w:rsidP="00E65001">
      <w:pPr>
        <w:pStyle w:val="t-9-8"/>
        <w:numPr>
          <w:ilvl w:val="0"/>
          <w:numId w:val="4"/>
        </w:numPr>
        <w:spacing w:before="0" w:beforeAutospacing="0" w:after="0" w:afterAutospacing="0"/>
        <w:jc w:val="both"/>
        <w:rPr>
          <w:rFonts w:asciiTheme="majorHAnsi" w:hAnsiTheme="majorHAnsi"/>
          <w:b/>
          <w:sz w:val="22"/>
          <w:szCs w:val="22"/>
        </w:rPr>
      </w:pPr>
      <w:r w:rsidRPr="0074185D">
        <w:rPr>
          <w:rFonts w:ascii="Cambria" w:hAnsi="Cambria"/>
          <w:b/>
          <w:sz w:val="22"/>
          <w:szCs w:val="22"/>
        </w:rPr>
        <w:t xml:space="preserve">GODIŠNJI PLAN UPRAVLJANJA TRGOVAČKIM DRUŠTVIMA U </w:t>
      </w:r>
      <w:r w:rsidRPr="0074185D">
        <w:rPr>
          <w:rFonts w:asciiTheme="majorHAnsi" w:hAnsiTheme="majorHAnsi"/>
          <w:b/>
          <w:sz w:val="22"/>
          <w:szCs w:val="22"/>
        </w:rPr>
        <w:t xml:space="preserve">(SU)VLASNIŠTVU OPĆINE </w:t>
      </w:r>
      <w:r w:rsidR="00E65001" w:rsidRPr="0074185D">
        <w:rPr>
          <w:rFonts w:asciiTheme="majorHAnsi" w:hAnsiTheme="majorHAnsi"/>
          <w:b/>
          <w:sz w:val="22"/>
          <w:szCs w:val="22"/>
        </w:rPr>
        <w:t>KALNIK</w:t>
      </w:r>
    </w:p>
    <w:p w14:paraId="138D8303" w14:textId="77777777" w:rsidR="0074185D" w:rsidRPr="0074185D" w:rsidRDefault="0074185D" w:rsidP="0074185D">
      <w:pPr>
        <w:pStyle w:val="t-9-8"/>
        <w:spacing w:before="0" w:beforeAutospacing="0" w:after="0" w:afterAutospacing="0"/>
        <w:ind w:left="720"/>
        <w:jc w:val="both"/>
        <w:rPr>
          <w:rFonts w:asciiTheme="majorHAnsi" w:hAnsiTheme="majorHAnsi"/>
          <w:b/>
          <w:sz w:val="22"/>
          <w:szCs w:val="22"/>
        </w:rPr>
      </w:pPr>
    </w:p>
    <w:p w14:paraId="36E7CAFB" w14:textId="77777777" w:rsidR="00F9280D" w:rsidRPr="00273F87" w:rsidRDefault="00374A0D" w:rsidP="00E65001">
      <w:pPr>
        <w:pStyle w:val="t-9-8"/>
        <w:spacing w:before="0" w:beforeAutospacing="0" w:after="0" w:afterAutospacing="0"/>
        <w:ind w:firstLine="708"/>
        <w:jc w:val="both"/>
        <w:rPr>
          <w:rFonts w:asciiTheme="majorHAnsi" w:hAnsiTheme="majorHAnsi"/>
          <w:sz w:val="22"/>
          <w:szCs w:val="22"/>
        </w:rPr>
      </w:pPr>
      <w:r w:rsidRPr="00273F87">
        <w:rPr>
          <w:rFonts w:asciiTheme="majorHAnsi" w:hAnsiTheme="majorHAnsi"/>
          <w:sz w:val="22"/>
          <w:szCs w:val="22"/>
        </w:rPr>
        <w:t>Trgovačka društva kojima je osnivač i (su)vlasnik Općina</w:t>
      </w:r>
      <w:r w:rsidR="009B06EF" w:rsidRPr="00273F87">
        <w:rPr>
          <w:rFonts w:asciiTheme="majorHAnsi" w:hAnsiTheme="majorHAnsi"/>
          <w:sz w:val="22"/>
          <w:szCs w:val="22"/>
        </w:rPr>
        <w:t xml:space="preserve"> Kalnik</w:t>
      </w:r>
      <w:r w:rsidRPr="00273F87">
        <w:rPr>
          <w:rFonts w:asciiTheme="majorHAnsi" w:hAnsiTheme="majorHAnsi"/>
          <w:sz w:val="22"/>
          <w:szCs w:val="22"/>
        </w:rPr>
        <w:t xml:space="preserve"> važna su za zapošljavanje, znatno pridonose cjelokupnoj gospodarskoj aktivnosti i pružaju usluge od javnog interesa s osobinama javnog dobra. Unatoč svom specifičnom karakteru, ona moraju prilagoditi svoju organizaciju i poslovanje izazovu konkurencije te učinkovito poslovati, a sve u skladu s principima tržišnog natjecanja. </w:t>
      </w:r>
    </w:p>
    <w:p w14:paraId="7562BE32" w14:textId="77777777" w:rsidR="00F9280D" w:rsidRPr="00273F87" w:rsidRDefault="00374A0D" w:rsidP="00E65001">
      <w:pPr>
        <w:pStyle w:val="t-9-8"/>
        <w:spacing w:before="0" w:beforeAutospacing="0" w:after="0" w:afterAutospacing="0"/>
        <w:ind w:firstLine="708"/>
        <w:jc w:val="both"/>
        <w:rPr>
          <w:rFonts w:asciiTheme="majorHAnsi" w:hAnsiTheme="majorHAnsi"/>
          <w:sz w:val="22"/>
          <w:szCs w:val="22"/>
        </w:rPr>
      </w:pPr>
      <w:r w:rsidRPr="00273F87">
        <w:rPr>
          <w:rFonts w:asciiTheme="majorHAnsi" w:hAnsiTheme="majorHAnsi"/>
          <w:sz w:val="22"/>
          <w:szCs w:val="22"/>
        </w:rPr>
        <w:t xml:space="preserve">Bitna smjernica u Strategiji upravljanja i raspolaganja imovinom koja se odnosi na trgovačka društva u (su)vlasništvu Općine </w:t>
      </w:r>
      <w:r w:rsidR="009B06EF" w:rsidRPr="00273F87">
        <w:rPr>
          <w:rFonts w:asciiTheme="majorHAnsi" w:hAnsiTheme="majorHAnsi"/>
          <w:sz w:val="22"/>
          <w:szCs w:val="22"/>
        </w:rPr>
        <w:t>Kalnik</w:t>
      </w:r>
      <w:r w:rsidRPr="00273F87">
        <w:rPr>
          <w:rFonts w:asciiTheme="majorHAnsi" w:hAnsiTheme="majorHAnsi"/>
          <w:sz w:val="22"/>
          <w:szCs w:val="22"/>
        </w:rPr>
        <w:t xml:space="preserve"> je unapređenje korporativnog upravljanja i vršenje kontrola Općine </w:t>
      </w:r>
      <w:r w:rsidR="009B06EF" w:rsidRPr="00273F87">
        <w:rPr>
          <w:rFonts w:asciiTheme="majorHAnsi" w:hAnsiTheme="majorHAnsi"/>
          <w:sz w:val="22"/>
          <w:szCs w:val="22"/>
        </w:rPr>
        <w:t xml:space="preserve">Kalnik </w:t>
      </w:r>
      <w:r w:rsidRPr="00273F87">
        <w:rPr>
          <w:rFonts w:asciiTheme="majorHAnsi" w:hAnsiTheme="majorHAnsi"/>
          <w:sz w:val="22"/>
          <w:szCs w:val="22"/>
        </w:rPr>
        <w:t xml:space="preserve">kao (su)vlasnika trgovačkog društva. Odgovornost za rezultate poslovanja trgovačkih društava u (su)vlasništvu Općine </w:t>
      </w:r>
      <w:r w:rsidR="009B06EF" w:rsidRPr="00273F87">
        <w:rPr>
          <w:rFonts w:asciiTheme="majorHAnsi" w:hAnsiTheme="majorHAnsi"/>
          <w:sz w:val="22"/>
          <w:szCs w:val="22"/>
        </w:rPr>
        <w:t>Kalnik</w:t>
      </w:r>
      <w:r w:rsidRPr="00273F87">
        <w:rPr>
          <w:rFonts w:asciiTheme="majorHAnsi" w:hAnsiTheme="majorHAnsi"/>
          <w:sz w:val="22"/>
          <w:szCs w:val="22"/>
        </w:rPr>
        <w:t xml:space="preserve"> uključuje složen proces aktivnosti uprava i nadzornih odbora, upravljačkih prava i odgovornosti. </w:t>
      </w:r>
    </w:p>
    <w:p w14:paraId="68277B26" w14:textId="77777777" w:rsidR="00F9280D" w:rsidRPr="00273F87" w:rsidRDefault="00374A0D" w:rsidP="00E65001">
      <w:pPr>
        <w:pStyle w:val="t-9-8"/>
        <w:spacing w:before="0" w:beforeAutospacing="0" w:after="0" w:afterAutospacing="0"/>
        <w:ind w:firstLine="708"/>
        <w:jc w:val="both"/>
        <w:rPr>
          <w:rFonts w:asciiTheme="majorHAnsi" w:hAnsiTheme="majorHAnsi"/>
          <w:sz w:val="22"/>
          <w:szCs w:val="22"/>
        </w:rPr>
      </w:pPr>
      <w:r w:rsidRPr="00273F87">
        <w:rPr>
          <w:rFonts w:asciiTheme="majorHAnsi" w:hAnsiTheme="majorHAnsi"/>
          <w:sz w:val="22"/>
          <w:szCs w:val="22"/>
        </w:rPr>
        <w:t xml:space="preserve">Općina </w:t>
      </w:r>
      <w:r w:rsidR="009B06EF" w:rsidRPr="00273F87">
        <w:rPr>
          <w:rFonts w:asciiTheme="majorHAnsi" w:hAnsiTheme="majorHAnsi"/>
          <w:sz w:val="22"/>
          <w:szCs w:val="22"/>
        </w:rPr>
        <w:t>Kalnik</w:t>
      </w:r>
      <w:r w:rsidRPr="00273F87">
        <w:rPr>
          <w:rFonts w:asciiTheme="majorHAnsi" w:hAnsiTheme="majorHAnsi"/>
          <w:sz w:val="22"/>
          <w:szCs w:val="22"/>
        </w:rPr>
        <w:t xml:space="preserve"> u okviru upravljanja vlasničkim udjelom trgovačkih društava obavlja sljedeće poslove: </w:t>
      </w:r>
    </w:p>
    <w:p w14:paraId="4DAC4BBA" w14:textId="77777777" w:rsidR="00F9280D" w:rsidRPr="00273F87" w:rsidRDefault="00374A0D" w:rsidP="00E65001">
      <w:pPr>
        <w:pStyle w:val="t-9-8"/>
        <w:spacing w:before="0" w:beforeAutospacing="0" w:after="0" w:afterAutospacing="0"/>
        <w:ind w:firstLine="708"/>
        <w:jc w:val="both"/>
        <w:rPr>
          <w:rFonts w:asciiTheme="majorHAnsi" w:hAnsiTheme="majorHAnsi"/>
          <w:sz w:val="22"/>
          <w:szCs w:val="22"/>
        </w:rPr>
      </w:pPr>
      <w:r w:rsidRPr="00273F87">
        <w:rPr>
          <w:rFonts w:asciiTheme="majorHAnsi" w:hAnsiTheme="majorHAnsi"/>
          <w:sz w:val="22"/>
          <w:szCs w:val="22"/>
        </w:rPr>
        <w:t xml:space="preserve">• kontinuirano prikuplja i analizira izvješća o poslovanju dostavljena od trgovačkih društava, </w:t>
      </w:r>
    </w:p>
    <w:p w14:paraId="65E20020" w14:textId="77777777" w:rsidR="00374A0D" w:rsidRPr="00273F87" w:rsidRDefault="00374A0D" w:rsidP="00E65001">
      <w:pPr>
        <w:pStyle w:val="t-9-8"/>
        <w:spacing w:before="0" w:beforeAutospacing="0" w:after="0" w:afterAutospacing="0"/>
        <w:ind w:firstLine="708"/>
        <w:jc w:val="both"/>
        <w:rPr>
          <w:rFonts w:asciiTheme="majorHAnsi" w:hAnsiTheme="majorHAnsi"/>
          <w:b/>
          <w:sz w:val="22"/>
          <w:szCs w:val="22"/>
        </w:rPr>
      </w:pPr>
      <w:r w:rsidRPr="00273F87">
        <w:rPr>
          <w:rFonts w:asciiTheme="majorHAnsi" w:hAnsiTheme="majorHAnsi"/>
          <w:sz w:val="22"/>
          <w:szCs w:val="22"/>
        </w:rPr>
        <w:t>• sukladno Uredbi o sastavljanju i predaji izjave o fiskalnoj odgovornosti i izvještaja o primjeni fiskalnih pravila, predsjednici Uprava trgovačkih društava</w:t>
      </w:r>
      <w:r w:rsidR="009B06EF" w:rsidRPr="00273F87">
        <w:rPr>
          <w:rFonts w:asciiTheme="majorHAnsi" w:hAnsiTheme="majorHAnsi"/>
          <w:sz w:val="22"/>
          <w:szCs w:val="22"/>
        </w:rPr>
        <w:t xml:space="preserve"> (direktori)</w:t>
      </w:r>
      <w:r w:rsidRPr="00273F87">
        <w:rPr>
          <w:rFonts w:asciiTheme="majorHAnsi" w:hAnsiTheme="majorHAnsi"/>
          <w:sz w:val="22"/>
          <w:szCs w:val="22"/>
        </w:rPr>
        <w:t xml:space="preserve"> u (su)vlasništvu Općine </w:t>
      </w:r>
      <w:r w:rsidR="009B06EF" w:rsidRPr="00273F87">
        <w:rPr>
          <w:rFonts w:asciiTheme="majorHAnsi" w:hAnsiTheme="majorHAnsi"/>
          <w:sz w:val="22"/>
          <w:szCs w:val="22"/>
        </w:rPr>
        <w:t>Kalnik</w:t>
      </w:r>
      <w:r w:rsidRPr="00273F87">
        <w:rPr>
          <w:rFonts w:asciiTheme="majorHAnsi" w:hAnsiTheme="majorHAnsi"/>
          <w:sz w:val="22"/>
          <w:szCs w:val="22"/>
        </w:rPr>
        <w:t xml:space="preserve"> do 31. ožujka tekuće godine za prethodnu godinu dostavljaju 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p>
    <w:p w14:paraId="2A2BB87F" w14:textId="77777777" w:rsidR="006F3653" w:rsidRPr="00273F87" w:rsidRDefault="006F3653" w:rsidP="00E65001">
      <w:pPr>
        <w:pStyle w:val="t-9-8"/>
        <w:spacing w:before="0" w:beforeAutospacing="0" w:after="0" w:afterAutospacing="0"/>
        <w:jc w:val="both"/>
        <w:rPr>
          <w:rFonts w:ascii="Cambria" w:hAnsi="Cambria"/>
          <w:b/>
          <w:sz w:val="22"/>
          <w:szCs w:val="22"/>
        </w:rPr>
      </w:pPr>
    </w:p>
    <w:p w14:paraId="6A51B70D" w14:textId="77777777" w:rsidR="006F3653" w:rsidRDefault="006F3653" w:rsidP="00E65001">
      <w:pPr>
        <w:spacing w:after="0" w:line="240" w:lineRule="auto"/>
        <w:rPr>
          <w:rFonts w:ascii="Cambria" w:eastAsia="Times New Roman" w:hAnsi="Cambria" w:cs="Times New Roman"/>
          <w:b/>
          <w:sz w:val="24"/>
          <w:szCs w:val="24"/>
        </w:rPr>
      </w:pPr>
      <w:r>
        <w:rPr>
          <w:rFonts w:ascii="Cambria" w:hAnsi="Cambria"/>
          <w:b/>
        </w:rPr>
        <w:br w:type="page"/>
      </w:r>
    </w:p>
    <w:p w14:paraId="5BE86289" w14:textId="77777777" w:rsidR="006A0BB1" w:rsidRDefault="006A0BB1" w:rsidP="00E65001">
      <w:pPr>
        <w:spacing w:after="0" w:line="240" w:lineRule="auto"/>
        <w:ind w:firstLine="567"/>
        <w:jc w:val="both"/>
        <w:rPr>
          <w:rFonts w:ascii="Cambria" w:eastAsia="Times New Roman" w:hAnsi="Cambria"/>
          <w:sz w:val="24"/>
          <w:szCs w:val="24"/>
        </w:rPr>
        <w:sectPr w:rsidR="006A0BB1" w:rsidSect="004E3F09">
          <w:footerReference w:type="default" r:id="rId10"/>
          <w:footerReference w:type="first" r:id="rId11"/>
          <w:pgSz w:w="11906" w:h="16838"/>
          <w:pgMar w:top="1134" w:right="1418" w:bottom="1134" w:left="1418" w:header="709" w:footer="709" w:gutter="0"/>
          <w:cols w:space="708"/>
          <w:titlePg/>
          <w:docGrid w:linePitch="360"/>
        </w:sectPr>
      </w:pPr>
    </w:p>
    <w:p w14:paraId="7D19026C" w14:textId="77777777" w:rsidR="006F3653" w:rsidRPr="00ED62FA" w:rsidRDefault="00310C60" w:rsidP="006F3653">
      <w:pPr>
        <w:spacing w:after="0"/>
        <w:ind w:firstLine="567"/>
        <w:jc w:val="both"/>
        <w:rPr>
          <w:rFonts w:ascii="Cambria" w:eastAsia="Times New Roman" w:hAnsi="Cambria"/>
          <w:sz w:val="24"/>
          <w:szCs w:val="24"/>
        </w:rPr>
      </w:pPr>
      <w:r>
        <w:rPr>
          <w:rFonts w:ascii="Cambria" w:eastAsia="Times New Roman" w:hAnsi="Cambria"/>
          <w:sz w:val="24"/>
          <w:szCs w:val="24"/>
        </w:rPr>
        <w:lastRenderedPageBreak/>
        <w:t xml:space="preserve">Tablica 1.: </w:t>
      </w:r>
      <w:r w:rsidR="006F3653" w:rsidRPr="00ED62FA">
        <w:rPr>
          <w:rFonts w:ascii="Cambria" w:eastAsia="Times New Roman" w:hAnsi="Cambria"/>
          <w:sz w:val="24"/>
          <w:szCs w:val="24"/>
        </w:rPr>
        <w:t xml:space="preserve">Trgovačka društva u (su)vlasništvu Općine </w:t>
      </w:r>
      <w:r w:rsidR="009B06EF">
        <w:rPr>
          <w:rFonts w:ascii="Cambria" w:hAnsi="Cambria"/>
          <w:sz w:val="24"/>
          <w:szCs w:val="24"/>
        </w:rPr>
        <w:t>Kalnik</w:t>
      </w:r>
    </w:p>
    <w:tbl>
      <w:tblPr>
        <w:tblW w:w="5000" w:type="pct"/>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ook w:val="04A0" w:firstRow="1" w:lastRow="0" w:firstColumn="1" w:lastColumn="0" w:noHBand="0" w:noVBand="1"/>
      </w:tblPr>
      <w:tblGrid>
        <w:gridCol w:w="1817"/>
        <w:gridCol w:w="1817"/>
        <w:gridCol w:w="1817"/>
        <w:gridCol w:w="1817"/>
        <w:gridCol w:w="1818"/>
        <w:gridCol w:w="1818"/>
        <w:gridCol w:w="1818"/>
        <w:gridCol w:w="1818"/>
      </w:tblGrid>
      <w:tr w:rsidR="006A0BB1" w:rsidRPr="00ED62FA" w14:paraId="6A398C2E" w14:textId="77777777" w:rsidTr="006A0BB1">
        <w:tc>
          <w:tcPr>
            <w:tcW w:w="625" w:type="pct"/>
            <w:shd w:val="clear" w:color="auto" w:fill="BFBFBF"/>
          </w:tcPr>
          <w:p w14:paraId="437EF593" w14:textId="77777777" w:rsidR="006A0BB1" w:rsidRPr="00ED62FA" w:rsidRDefault="006A0BB1" w:rsidP="007932A1">
            <w:pPr>
              <w:spacing w:after="0" w:line="240" w:lineRule="auto"/>
              <w:jc w:val="center"/>
              <w:rPr>
                <w:rFonts w:ascii="Cambria" w:eastAsia="Times New Roman" w:hAnsi="Cambria"/>
                <w:sz w:val="24"/>
                <w:szCs w:val="24"/>
              </w:rPr>
            </w:pPr>
            <w:r w:rsidRPr="00ED62FA">
              <w:rPr>
                <w:rFonts w:ascii="Cambria" w:eastAsia="Times New Roman" w:hAnsi="Cambria"/>
                <w:b/>
              </w:rPr>
              <w:t>Trgovačko društvo</w:t>
            </w:r>
          </w:p>
        </w:tc>
        <w:tc>
          <w:tcPr>
            <w:tcW w:w="625" w:type="pct"/>
            <w:shd w:val="clear" w:color="auto" w:fill="BFBFBF"/>
          </w:tcPr>
          <w:p w14:paraId="789FEA7B" w14:textId="77777777" w:rsidR="006A0BB1" w:rsidRPr="00ED62FA" w:rsidRDefault="006A0BB1" w:rsidP="007932A1">
            <w:pPr>
              <w:spacing w:after="0" w:line="240" w:lineRule="auto"/>
              <w:jc w:val="center"/>
              <w:rPr>
                <w:rFonts w:ascii="Cambria" w:eastAsia="Times New Roman" w:hAnsi="Cambria"/>
                <w:sz w:val="24"/>
                <w:szCs w:val="24"/>
                <w:highlight w:val="yellow"/>
              </w:rPr>
            </w:pPr>
            <w:r>
              <w:rPr>
                <w:rFonts w:ascii="Cambria" w:hAnsi="Cambria"/>
                <w:b/>
              </w:rPr>
              <w:t>Sjedište društva</w:t>
            </w:r>
          </w:p>
        </w:tc>
        <w:tc>
          <w:tcPr>
            <w:tcW w:w="625" w:type="pct"/>
            <w:shd w:val="clear" w:color="auto" w:fill="BFBFBF"/>
          </w:tcPr>
          <w:p w14:paraId="29F367F9" w14:textId="77777777" w:rsidR="006A0BB1" w:rsidRPr="00ED62FA" w:rsidRDefault="006A0BB1" w:rsidP="007932A1">
            <w:pPr>
              <w:spacing w:after="0" w:line="240" w:lineRule="auto"/>
              <w:jc w:val="center"/>
              <w:rPr>
                <w:rFonts w:ascii="Cambria" w:hAnsi="Cambria"/>
                <w:b/>
              </w:rPr>
            </w:pPr>
            <w:r>
              <w:rPr>
                <w:rFonts w:ascii="Cambria" w:hAnsi="Cambria"/>
                <w:b/>
              </w:rPr>
              <w:t>OIB</w:t>
            </w:r>
          </w:p>
        </w:tc>
        <w:tc>
          <w:tcPr>
            <w:tcW w:w="625" w:type="pct"/>
            <w:shd w:val="clear" w:color="auto" w:fill="BFBFBF"/>
          </w:tcPr>
          <w:p w14:paraId="79E87586" w14:textId="77777777" w:rsidR="006A0BB1" w:rsidRPr="00ED62FA" w:rsidRDefault="006A0BB1" w:rsidP="007932A1">
            <w:pPr>
              <w:spacing w:after="0" w:line="240" w:lineRule="auto"/>
              <w:jc w:val="center"/>
              <w:rPr>
                <w:rFonts w:ascii="Cambria" w:hAnsi="Cambria"/>
                <w:b/>
              </w:rPr>
            </w:pPr>
            <w:r>
              <w:rPr>
                <w:rFonts w:ascii="Cambria" w:hAnsi="Cambria"/>
                <w:b/>
              </w:rPr>
              <w:t>Temeljni kapital u kn</w:t>
            </w:r>
          </w:p>
        </w:tc>
        <w:tc>
          <w:tcPr>
            <w:tcW w:w="625" w:type="pct"/>
            <w:shd w:val="clear" w:color="auto" w:fill="BFBFBF"/>
          </w:tcPr>
          <w:p w14:paraId="65F18D1D" w14:textId="77777777" w:rsidR="006A0BB1" w:rsidRDefault="006A0BB1" w:rsidP="007932A1">
            <w:pPr>
              <w:spacing w:after="0" w:line="240" w:lineRule="auto"/>
              <w:jc w:val="center"/>
              <w:rPr>
                <w:rFonts w:ascii="Cambria" w:hAnsi="Cambria"/>
                <w:b/>
              </w:rPr>
            </w:pPr>
            <w:r>
              <w:rPr>
                <w:rFonts w:ascii="Cambria" w:hAnsi="Cambria"/>
                <w:b/>
              </w:rPr>
              <w:t>Ukupni prihodi u 2019.</w:t>
            </w:r>
          </w:p>
        </w:tc>
        <w:tc>
          <w:tcPr>
            <w:tcW w:w="625" w:type="pct"/>
            <w:shd w:val="clear" w:color="auto" w:fill="BFBFBF"/>
          </w:tcPr>
          <w:p w14:paraId="7EBF800D" w14:textId="77777777" w:rsidR="006A0BB1" w:rsidRDefault="006A0BB1" w:rsidP="007932A1">
            <w:pPr>
              <w:spacing w:after="0" w:line="240" w:lineRule="auto"/>
              <w:jc w:val="center"/>
              <w:rPr>
                <w:rFonts w:ascii="Cambria" w:hAnsi="Cambria"/>
                <w:b/>
              </w:rPr>
            </w:pPr>
            <w:r>
              <w:rPr>
                <w:rFonts w:ascii="Cambria" w:hAnsi="Cambria"/>
                <w:b/>
              </w:rPr>
              <w:t>Dobit/gubitak 2019.</w:t>
            </w:r>
          </w:p>
        </w:tc>
        <w:tc>
          <w:tcPr>
            <w:tcW w:w="625" w:type="pct"/>
            <w:shd w:val="clear" w:color="auto" w:fill="BFBFBF"/>
          </w:tcPr>
          <w:p w14:paraId="13A06FDB" w14:textId="77777777" w:rsidR="006A0BB1" w:rsidRDefault="006A0BB1" w:rsidP="007932A1">
            <w:pPr>
              <w:spacing w:after="0" w:line="240" w:lineRule="auto"/>
              <w:jc w:val="center"/>
              <w:rPr>
                <w:rFonts w:ascii="Cambria" w:hAnsi="Cambria"/>
                <w:b/>
              </w:rPr>
            </w:pPr>
            <w:r>
              <w:rPr>
                <w:rFonts w:ascii="Cambria" w:hAnsi="Cambria"/>
                <w:b/>
              </w:rPr>
              <w:t>Broj zaposlenih</w:t>
            </w:r>
          </w:p>
        </w:tc>
        <w:tc>
          <w:tcPr>
            <w:tcW w:w="625" w:type="pct"/>
            <w:shd w:val="clear" w:color="auto" w:fill="BFBFBF"/>
          </w:tcPr>
          <w:p w14:paraId="0CEFE53A" w14:textId="77777777" w:rsidR="006A0BB1" w:rsidRDefault="006A0BB1" w:rsidP="007932A1">
            <w:pPr>
              <w:spacing w:after="0" w:line="240" w:lineRule="auto"/>
              <w:jc w:val="center"/>
              <w:rPr>
                <w:rFonts w:ascii="Cambria" w:hAnsi="Cambria"/>
                <w:b/>
              </w:rPr>
            </w:pPr>
            <w:r>
              <w:rPr>
                <w:rFonts w:ascii="Cambria" w:hAnsi="Cambria"/>
                <w:b/>
              </w:rPr>
              <w:t>% vlasništva</w:t>
            </w:r>
          </w:p>
        </w:tc>
      </w:tr>
      <w:tr w:rsidR="006A0BB1" w:rsidRPr="00ED62FA" w14:paraId="40897962" w14:textId="77777777" w:rsidTr="006A0BB1">
        <w:tc>
          <w:tcPr>
            <w:tcW w:w="625" w:type="pct"/>
          </w:tcPr>
          <w:p w14:paraId="3CC39DB3" w14:textId="77777777" w:rsidR="006A0BB1" w:rsidRPr="00ED62FA" w:rsidRDefault="006A0BB1" w:rsidP="007932A1">
            <w:pPr>
              <w:pStyle w:val="Odlomakpopisa"/>
              <w:spacing w:after="0" w:line="240" w:lineRule="auto"/>
              <w:ind w:left="34"/>
              <w:jc w:val="both"/>
              <w:rPr>
                <w:rFonts w:ascii="Cambria" w:eastAsia="Times New Roman" w:hAnsi="Cambria"/>
              </w:rPr>
            </w:pPr>
            <w:r w:rsidRPr="00ED62FA">
              <w:rPr>
                <w:rFonts w:ascii="Cambria" w:eastAsia="Times New Roman" w:hAnsi="Cambria"/>
              </w:rPr>
              <w:t>KOMUNALNO PODUZEĆE d.o.o. Križevci</w:t>
            </w:r>
          </w:p>
        </w:tc>
        <w:tc>
          <w:tcPr>
            <w:tcW w:w="625" w:type="pct"/>
          </w:tcPr>
          <w:p w14:paraId="37859F77" w14:textId="77777777" w:rsidR="0065602B" w:rsidRPr="0065602B" w:rsidRDefault="0065602B" w:rsidP="0065602B">
            <w:pPr>
              <w:spacing w:after="0" w:line="240" w:lineRule="auto"/>
              <w:jc w:val="center"/>
              <w:rPr>
                <w:rFonts w:ascii="Cambria" w:hAnsi="Cambria"/>
              </w:rPr>
            </w:pPr>
            <w:r w:rsidRPr="0065602B">
              <w:rPr>
                <w:rFonts w:ascii="Cambria" w:hAnsi="Cambria"/>
              </w:rPr>
              <w:t xml:space="preserve">Križevci, </w:t>
            </w:r>
          </w:p>
          <w:p w14:paraId="1C435DFE" w14:textId="77777777" w:rsidR="006A0BB1" w:rsidRPr="00ED62FA" w:rsidRDefault="0065602B" w:rsidP="0065602B">
            <w:pPr>
              <w:spacing w:after="0" w:line="240" w:lineRule="auto"/>
              <w:jc w:val="center"/>
              <w:rPr>
                <w:rFonts w:ascii="Cambria" w:hAnsi="Cambria"/>
              </w:rPr>
            </w:pPr>
            <w:r w:rsidRPr="0065602B">
              <w:rPr>
                <w:rFonts w:ascii="Cambria" w:hAnsi="Cambria"/>
              </w:rPr>
              <w:t>Ulica Drage Grdenića 7</w:t>
            </w:r>
          </w:p>
        </w:tc>
        <w:tc>
          <w:tcPr>
            <w:tcW w:w="625" w:type="pct"/>
          </w:tcPr>
          <w:p w14:paraId="5F7990DE" w14:textId="77777777" w:rsidR="006A0BB1" w:rsidRPr="00ED62FA" w:rsidRDefault="0065602B" w:rsidP="007932A1">
            <w:pPr>
              <w:spacing w:after="0" w:line="240" w:lineRule="auto"/>
              <w:jc w:val="center"/>
              <w:rPr>
                <w:rFonts w:ascii="Cambria" w:hAnsi="Cambria"/>
              </w:rPr>
            </w:pPr>
            <w:r w:rsidRPr="0065602B">
              <w:rPr>
                <w:rFonts w:ascii="Cambria" w:hAnsi="Cambria"/>
              </w:rPr>
              <w:t>87214344239</w:t>
            </w:r>
          </w:p>
        </w:tc>
        <w:tc>
          <w:tcPr>
            <w:tcW w:w="625" w:type="pct"/>
          </w:tcPr>
          <w:p w14:paraId="55B78C4F" w14:textId="77777777" w:rsidR="006A0BB1" w:rsidRPr="00ED62FA" w:rsidRDefault="0065602B" w:rsidP="007932A1">
            <w:pPr>
              <w:spacing w:after="0" w:line="240" w:lineRule="auto"/>
              <w:jc w:val="center"/>
              <w:rPr>
                <w:rFonts w:ascii="Cambria" w:hAnsi="Cambria"/>
              </w:rPr>
            </w:pPr>
            <w:r w:rsidRPr="0065602B">
              <w:rPr>
                <w:rFonts w:ascii="Cambria" w:hAnsi="Cambria"/>
              </w:rPr>
              <w:t>9.240,000,00</w:t>
            </w:r>
          </w:p>
        </w:tc>
        <w:tc>
          <w:tcPr>
            <w:tcW w:w="625" w:type="pct"/>
          </w:tcPr>
          <w:p w14:paraId="7D8E8F9B" w14:textId="77777777" w:rsidR="006A0BB1" w:rsidRPr="00ED62FA" w:rsidRDefault="0065602B" w:rsidP="007932A1">
            <w:pPr>
              <w:spacing w:after="0" w:line="240" w:lineRule="auto"/>
              <w:jc w:val="center"/>
              <w:rPr>
                <w:rFonts w:ascii="Cambria" w:hAnsi="Cambria"/>
              </w:rPr>
            </w:pPr>
            <w:r w:rsidRPr="0065602B">
              <w:rPr>
                <w:rFonts w:ascii="Cambria" w:hAnsi="Cambria"/>
              </w:rPr>
              <w:t>16.513.063</w:t>
            </w:r>
            <w:r>
              <w:rPr>
                <w:rFonts w:ascii="Cambria" w:hAnsi="Cambria"/>
              </w:rPr>
              <w:t>,00</w:t>
            </w:r>
          </w:p>
        </w:tc>
        <w:tc>
          <w:tcPr>
            <w:tcW w:w="625" w:type="pct"/>
          </w:tcPr>
          <w:p w14:paraId="61283680" w14:textId="77777777" w:rsidR="006A0BB1" w:rsidRPr="00ED62FA" w:rsidRDefault="0065602B" w:rsidP="007932A1">
            <w:pPr>
              <w:spacing w:after="0" w:line="240" w:lineRule="auto"/>
              <w:jc w:val="center"/>
              <w:rPr>
                <w:rFonts w:ascii="Cambria" w:hAnsi="Cambria"/>
              </w:rPr>
            </w:pPr>
            <w:r w:rsidRPr="0065602B">
              <w:rPr>
                <w:rFonts w:ascii="Cambria" w:hAnsi="Cambria"/>
              </w:rPr>
              <w:t>122.411</w:t>
            </w:r>
            <w:r>
              <w:rPr>
                <w:rFonts w:ascii="Cambria" w:hAnsi="Cambria"/>
              </w:rPr>
              <w:t>,00</w:t>
            </w:r>
          </w:p>
        </w:tc>
        <w:tc>
          <w:tcPr>
            <w:tcW w:w="625" w:type="pct"/>
          </w:tcPr>
          <w:p w14:paraId="5EBFBCD1" w14:textId="77777777" w:rsidR="006A0BB1" w:rsidRPr="00ED62FA" w:rsidRDefault="0065602B" w:rsidP="007932A1">
            <w:pPr>
              <w:spacing w:after="0" w:line="240" w:lineRule="auto"/>
              <w:jc w:val="center"/>
              <w:rPr>
                <w:rFonts w:ascii="Cambria" w:hAnsi="Cambria"/>
              </w:rPr>
            </w:pPr>
            <w:r>
              <w:rPr>
                <w:rFonts w:ascii="Cambria" w:hAnsi="Cambria"/>
              </w:rPr>
              <w:t>99</w:t>
            </w:r>
          </w:p>
        </w:tc>
        <w:tc>
          <w:tcPr>
            <w:tcW w:w="625" w:type="pct"/>
          </w:tcPr>
          <w:p w14:paraId="7CBB827A" w14:textId="77777777" w:rsidR="006A0BB1" w:rsidRPr="00ED62FA" w:rsidRDefault="009B06EF" w:rsidP="007932A1">
            <w:pPr>
              <w:spacing w:after="0" w:line="240" w:lineRule="auto"/>
              <w:jc w:val="center"/>
              <w:rPr>
                <w:rFonts w:ascii="Cambria" w:hAnsi="Cambria"/>
              </w:rPr>
            </w:pPr>
            <w:r>
              <w:rPr>
                <w:rFonts w:ascii="Cambria" w:hAnsi="Cambria"/>
              </w:rPr>
              <w:t>3</w:t>
            </w:r>
          </w:p>
        </w:tc>
      </w:tr>
      <w:tr w:rsidR="006A0BB1" w:rsidRPr="00ED62FA" w14:paraId="15F727AE" w14:textId="77777777" w:rsidTr="006A0BB1">
        <w:tc>
          <w:tcPr>
            <w:tcW w:w="625" w:type="pct"/>
          </w:tcPr>
          <w:p w14:paraId="75027034" w14:textId="77777777" w:rsidR="006A0BB1" w:rsidRPr="00ED62FA" w:rsidRDefault="006A0BB1" w:rsidP="007932A1">
            <w:pPr>
              <w:pStyle w:val="Odlomakpopisa"/>
              <w:spacing w:after="0" w:line="240" w:lineRule="auto"/>
              <w:ind w:left="34"/>
              <w:jc w:val="both"/>
              <w:rPr>
                <w:rFonts w:ascii="Cambria" w:eastAsia="Times New Roman" w:hAnsi="Cambria"/>
              </w:rPr>
            </w:pPr>
            <w:r w:rsidRPr="00ED62FA">
              <w:rPr>
                <w:rFonts w:ascii="Cambria" w:eastAsia="Times New Roman" w:hAnsi="Cambria"/>
              </w:rPr>
              <w:t xml:space="preserve">KOMUNALNO PODUZEĆE </w:t>
            </w:r>
            <w:r w:rsidR="009B06EF">
              <w:rPr>
                <w:rFonts w:ascii="Cambria" w:eastAsia="Times New Roman" w:hAnsi="Cambria"/>
              </w:rPr>
              <w:t>KALNIK</w:t>
            </w:r>
            <w:r w:rsidRPr="00ED62FA">
              <w:rPr>
                <w:rFonts w:ascii="Cambria" w:eastAsia="Times New Roman" w:hAnsi="Cambria"/>
              </w:rPr>
              <w:t xml:space="preserve"> d.o.o.</w:t>
            </w:r>
          </w:p>
        </w:tc>
        <w:tc>
          <w:tcPr>
            <w:tcW w:w="625" w:type="pct"/>
          </w:tcPr>
          <w:p w14:paraId="79975F4B" w14:textId="77777777" w:rsidR="0065602B" w:rsidRPr="0065602B" w:rsidRDefault="0065602B" w:rsidP="0065602B">
            <w:pPr>
              <w:spacing w:after="0" w:line="240" w:lineRule="auto"/>
              <w:jc w:val="center"/>
              <w:rPr>
                <w:rFonts w:ascii="Cambria" w:hAnsi="Cambria"/>
              </w:rPr>
            </w:pPr>
            <w:r w:rsidRPr="0065602B">
              <w:rPr>
                <w:rFonts w:ascii="Cambria" w:hAnsi="Cambria"/>
              </w:rPr>
              <w:t>Trg S</w:t>
            </w:r>
            <w:r w:rsidR="00EF2154">
              <w:rPr>
                <w:rFonts w:ascii="Cambria" w:hAnsi="Cambria"/>
              </w:rPr>
              <w:t>tjepana Radića 5</w:t>
            </w:r>
            <w:r w:rsidRPr="0065602B">
              <w:rPr>
                <w:rFonts w:ascii="Cambria" w:hAnsi="Cambria"/>
              </w:rPr>
              <w:t>,</w:t>
            </w:r>
          </w:p>
          <w:p w14:paraId="3F2FA95F" w14:textId="77777777" w:rsidR="006A0BB1" w:rsidRPr="00ED62FA" w:rsidRDefault="00EF2154" w:rsidP="0065602B">
            <w:pPr>
              <w:spacing w:after="0" w:line="240" w:lineRule="auto"/>
              <w:jc w:val="center"/>
              <w:rPr>
                <w:rFonts w:ascii="Cambria" w:hAnsi="Cambria"/>
              </w:rPr>
            </w:pPr>
            <w:r>
              <w:rPr>
                <w:rFonts w:ascii="Cambria" w:hAnsi="Cambria"/>
              </w:rPr>
              <w:t>Kalnik</w:t>
            </w:r>
          </w:p>
        </w:tc>
        <w:tc>
          <w:tcPr>
            <w:tcW w:w="625" w:type="pct"/>
          </w:tcPr>
          <w:p w14:paraId="2281755C" w14:textId="77777777" w:rsidR="006A0BB1" w:rsidRPr="00ED62FA" w:rsidRDefault="00527BB4" w:rsidP="007932A1">
            <w:pPr>
              <w:spacing w:after="0" w:line="360" w:lineRule="auto"/>
              <w:jc w:val="center"/>
              <w:rPr>
                <w:rFonts w:ascii="Cambria" w:hAnsi="Cambria"/>
              </w:rPr>
            </w:pPr>
            <w:r>
              <w:rPr>
                <w:rFonts w:ascii="Cambria" w:hAnsi="Cambria"/>
              </w:rPr>
              <w:t>51917149477</w:t>
            </w:r>
          </w:p>
        </w:tc>
        <w:tc>
          <w:tcPr>
            <w:tcW w:w="625" w:type="pct"/>
          </w:tcPr>
          <w:p w14:paraId="5B8007B6" w14:textId="77777777" w:rsidR="006A0BB1" w:rsidRPr="00ED62FA" w:rsidRDefault="00527BB4" w:rsidP="007932A1">
            <w:pPr>
              <w:spacing w:after="0" w:line="360" w:lineRule="auto"/>
              <w:jc w:val="center"/>
              <w:rPr>
                <w:rFonts w:ascii="Cambria" w:hAnsi="Cambria"/>
              </w:rPr>
            </w:pPr>
            <w:r>
              <w:rPr>
                <w:rFonts w:ascii="Cambria" w:hAnsi="Cambria"/>
              </w:rPr>
              <w:t>70.000,00</w:t>
            </w:r>
          </w:p>
        </w:tc>
        <w:tc>
          <w:tcPr>
            <w:tcW w:w="625" w:type="pct"/>
          </w:tcPr>
          <w:p w14:paraId="59B4C149" w14:textId="77777777" w:rsidR="006A0BB1" w:rsidRPr="00ED62FA" w:rsidRDefault="00527BB4" w:rsidP="007932A1">
            <w:pPr>
              <w:spacing w:after="0" w:line="360" w:lineRule="auto"/>
              <w:jc w:val="center"/>
              <w:rPr>
                <w:rFonts w:ascii="Cambria" w:hAnsi="Cambria"/>
              </w:rPr>
            </w:pPr>
            <w:r>
              <w:rPr>
                <w:rFonts w:ascii="Cambria" w:hAnsi="Cambria"/>
              </w:rPr>
              <w:t>847.090,00</w:t>
            </w:r>
          </w:p>
        </w:tc>
        <w:tc>
          <w:tcPr>
            <w:tcW w:w="625" w:type="pct"/>
          </w:tcPr>
          <w:p w14:paraId="0667E424" w14:textId="77777777" w:rsidR="006A0BB1" w:rsidRPr="00ED62FA" w:rsidRDefault="00527BB4" w:rsidP="007932A1">
            <w:pPr>
              <w:spacing w:after="0" w:line="360" w:lineRule="auto"/>
              <w:jc w:val="center"/>
              <w:rPr>
                <w:rFonts w:ascii="Cambria" w:hAnsi="Cambria"/>
              </w:rPr>
            </w:pPr>
            <w:r>
              <w:rPr>
                <w:rFonts w:ascii="Cambria" w:hAnsi="Cambria"/>
              </w:rPr>
              <w:t>1.433,00</w:t>
            </w:r>
          </w:p>
        </w:tc>
        <w:tc>
          <w:tcPr>
            <w:tcW w:w="625" w:type="pct"/>
          </w:tcPr>
          <w:p w14:paraId="5AA7EBA7" w14:textId="77777777" w:rsidR="006A0BB1" w:rsidRPr="00ED62FA" w:rsidRDefault="00527BB4" w:rsidP="007932A1">
            <w:pPr>
              <w:spacing w:after="0" w:line="360" w:lineRule="auto"/>
              <w:jc w:val="center"/>
              <w:rPr>
                <w:rFonts w:ascii="Cambria" w:hAnsi="Cambria"/>
              </w:rPr>
            </w:pPr>
            <w:r>
              <w:rPr>
                <w:rFonts w:ascii="Cambria" w:hAnsi="Cambria"/>
              </w:rPr>
              <w:t>5</w:t>
            </w:r>
          </w:p>
        </w:tc>
        <w:tc>
          <w:tcPr>
            <w:tcW w:w="625" w:type="pct"/>
          </w:tcPr>
          <w:p w14:paraId="770856CF" w14:textId="77777777" w:rsidR="006A0BB1" w:rsidRPr="00ED62FA" w:rsidRDefault="0065602B" w:rsidP="007932A1">
            <w:pPr>
              <w:spacing w:after="0" w:line="360" w:lineRule="auto"/>
              <w:jc w:val="center"/>
              <w:rPr>
                <w:rFonts w:ascii="Cambria" w:hAnsi="Cambria"/>
              </w:rPr>
            </w:pPr>
            <w:r>
              <w:rPr>
                <w:rFonts w:ascii="Cambria" w:hAnsi="Cambria"/>
              </w:rPr>
              <w:t>100</w:t>
            </w:r>
          </w:p>
        </w:tc>
      </w:tr>
      <w:tr w:rsidR="00EF2154" w:rsidRPr="00ED62FA" w14:paraId="5C0E307C" w14:textId="77777777" w:rsidTr="006A0BB1">
        <w:tc>
          <w:tcPr>
            <w:tcW w:w="625" w:type="pct"/>
          </w:tcPr>
          <w:p w14:paraId="45BA0804" w14:textId="77777777" w:rsidR="00EF2154" w:rsidRPr="00ED62FA" w:rsidRDefault="00EF2154" w:rsidP="007932A1">
            <w:pPr>
              <w:pStyle w:val="Odlomakpopisa"/>
              <w:spacing w:after="0" w:line="240" w:lineRule="auto"/>
              <w:ind w:left="34"/>
              <w:jc w:val="both"/>
              <w:rPr>
                <w:rFonts w:ascii="Cambria" w:eastAsia="Times New Roman" w:hAnsi="Cambria"/>
              </w:rPr>
            </w:pPr>
            <w:r>
              <w:rPr>
                <w:rFonts w:ascii="Cambria" w:eastAsia="Times New Roman" w:hAnsi="Cambria"/>
              </w:rPr>
              <w:t>LIFE KALNIK d.o.o.</w:t>
            </w:r>
          </w:p>
        </w:tc>
        <w:tc>
          <w:tcPr>
            <w:tcW w:w="625" w:type="pct"/>
          </w:tcPr>
          <w:p w14:paraId="0CD25813" w14:textId="77777777" w:rsidR="00EF2154" w:rsidRPr="00EF2154" w:rsidRDefault="00EF2154" w:rsidP="00EF2154">
            <w:pPr>
              <w:spacing w:after="0" w:line="240" w:lineRule="auto"/>
              <w:jc w:val="center"/>
              <w:rPr>
                <w:rFonts w:ascii="Cambria" w:hAnsi="Cambria"/>
              </w:rPr>
            </w:pPr>
            <w:r w:rsidRPr="00EF2154">
              <w:rPr>
                <w:rFonts w:ascii="Cambria" w:hAnsi="Cambria"/>
              </w:rPr>
              <w:t>Trg Stjepana Radića 5,</w:t>
            </w:r>
          </w:p>
          <w:p w14:paraId="7C89837A" w14:textId="77777777" w:rsidR="00EF2154" w:rsidRPr="0065602B" w:rsidRDefault="00EF2154" w:rsidP="00EF2154">
            <w:pPr>
              <w:spacing w:after="0" w:line="240" w:lineRule="auto"/>
              <w:jc w:val="center"/>
              <w:rPr>
                <w:rFonts w:ascii="Cambria" w:hAnsi="Cambria"/>
              </w:rPr>
            </w:pPr>
            <w:r w:rsidRPr="00EF2154">
              <w:rPr>
                <w:rFonts w:ascii="Cambria" w:hAnsi="Cambria"/>
              </w:rPr>
              <w:t>Kalnik</w:t>
            </w:r>
          </w:p>
        </w:tc>
        <w:tc>
          <w:tcPr>
            <w:tcW w:w="625" w:type="pct"/>
          </w:tcPr>
          <w:p w14:paraId="4285D076" w14:textId="77777777" w:rsidR="00EF2154" w:rsidRPr="00ED62FA" w:rsidRDefault="00527BB4" w:rsidP="007932A1">
            <w:pPr>
              <w:spacing w:after="0" w:line="360" w:lineRule="auto"/>
              <w:jc w:val="center"/>
              <w:rPr>
                <w:rFonts w:ascii="Cambria" w:hAnsi="Cambria"/>
              </w:rPr>
            </w:pPr>
            <w:r>
              <w:rPr>
                <w:rFonts w:ascii="Cambria" w:hAnsi="Cambria"/>
              </w:rPr>
              <w:t>60025624044</w:t>
            </w:r>
          </w:p>
        </w:tc>
        <w:tc>
          <w:tcPr>
            <w:tcW w:w="625" w:type="pct"/>
          </w:tcPr>
          <w:p w14:paraId="229B237F" w14:textId="77777777" w:rsidR="00EF2154" w:rsidRPr="00527BB4" w:rsidRDefault="00527BB4" w:rsidP="00527BB4">
            <w:pPr>
              <w:spacing w:after="0" w:line="360" w:lineRule="auto"/>
              <w:ind w:left="-193" w:right="-195"/>
              <w:jc w:val="center"/>
              <w:rPr>
                <w:rFonts w:ascii="Cambria" w:hAnsi="Cambria"/>
                <w:sz w:val="20"/>
                <w:szCs w:val="20"/>
              </w:rPr>
            </w:pPr>
            <w:r w:rsidRPr="00527BB4">
              <w:rPr>
                <w:rFonts w:ascii="Cambria" w:hAnsi="Cambria"/>
                <w:sz w:val="20"/>
                <w:szCs w:val="20"/>
              </w:rPr>
              <w:t>120.000,00 upisani</w:t>
            </w:r>
          </w:p>
          <w:p w14:paraId="34AD96CE" w14:textId="77777777" w:rsidR="00527BB4" w:rsidRPr="00527BB4" w:rsidRDefault="00527BB4" w:rsidP="00527BB4">
            <w:pPr>
              <w:spacing w:after="0" w:line="360" w:lineRule="auto"/>
              <w:ind w:left="-193" w:right="-195"/>
              <w:jc w:val="center"/>
              <w:rPr>
                <w:rFonts w:ascii="Cambria" w:hAnsi="Cambria"/>
                <w:sz w:val="20"/>
                <w:szCs w:val="20"/>
              </w:rPr>
            </w:pPr>
            <w:r w:rsidRPr="00527BB4">
              <w:rPr>
                <w:rFonts w:ascii="Cambria" w:hAnsi="Cambria"/>
                <w:sz w:val="20"/>
                <w:szCs w:val="20"/>
              </w:rPr>
              <w:t>190.000,00 odobreni</w:t>
            </w:r>
          </w:p>
          <w:p w14:paraId="027F243F" w14:textId="77777777" w:rsidR="00527BB4" w:rsidRPr="00527BB4" w:rsidRDefault="00527BB4" w:rsidP="00527BB4">
            <w:pPr>
              <w:spacing w:after="0" w:line="360" w:lineRule="auto"/>
              <w:ind w:left="-193" w:right="-195"/>
              <w:jc w:val="center"/>
              <w:rPr>
                <w:rFonts w:ascii="Cambria" w:hAnsi="Cambria"/>
                <w:sz w:val="18"/>
                <w:szCs w:val="18"/>
              </w:rPr>
            </w:pPr>
            <w:r w:rsidRPr="00527BB4">
              <w:rPr>
                <w:rFonts w:ascii="Cambria" w:hAnsi="Cambria"/>
                <w:sz w:val="20"/>
                <w:szCs w:val="20"/>
              </w:rPr>
              <w:t>150.000,00 uplaćeni</w:t>
            </w:r>
          </w:p>
        </w:tc>
        <w:tc>
          <w:tcPr>
            <w:tcW w:w="625" w:type="pct"/>
          </w:tcPr>
          <w:p w14:paraId="629E3C55" w14:textId="77777777" w:rsidR="00EF2154" w:rsidRPr="00ED62FA" w:rsidRDefault="00527BB4" w:rsidP="007932A1">
            <w:pPr>
              <w:spacing w:after="0" w:line="360" w:lineRule="auto"/>
              <w:jc w:val="center"/>
              <w:rPr>
                <w:rFonts w:ascii="Cambria" w:hAnsi="Cambria"/>
              </w:rPr>
            </w:pPr>
            <w:r>
              <w:rPr>
                <w:rFonts w:ascii="Cambria" w:hAnsi="Cambria"/>
              </w:rPr>
              <w:t>216.883,00</w:t>
            </w:r>
          </w:p>
        </w:tc>
        <w:tc>
          <w:tcPr>
            <w:tcW w:w="625" w:type="pct"/>
          </w:tcPr>
          <w:p w14:paraId="6B7D729A" w14:textId="77777777" w:rsidR="00EF2154" w:rsidRPr="00ED62FA" w:rsidRDefault="00527BB4" w:rsidP="007932A1">
            <w:pPr>
              <w:spacing w:after="0" w:line="360" w:lineRule="auto"/>
              <w:jc w:val="center"/>
              <w:rPr>
                <w:rFonts w:ascii="Cambria" w:hAnsi="Cambria"/>
              </w:rPr>
            </w:pPr>
            <w:r>
              <w:rPr>
                <w:rFonts w:ascii="Cambria" w:hAnsi="Cambria"/>
              </w:rPr>
              <w:t>5.773,00</w:t>
            </w:r>
          </w:p>
        </w:tc>
        <w:tc>
          <w:tcPr>
            <w:tcW w:w="625" w:type="pct"/>
          </w:tcPr>
          <w:p w14:paraId="46A27A1A" w14:textId="77777777" w:rsidR="00EF2154" w:rsidRPr="00ED62FA" w:rsidRDefault="00527BB4" w:rsidP="007932A1">
            <w:pPr>
              <w:spacing w:after="0" w:line="360" w:lineRule="auto"/>
              <w:jc w:val="center"/>
              <w:rPr>
                <w:rFonts w:ascii="Cambria" w:hAnsi="Cambria"/>
              </w:rPr>
            </w:pPr>
            <w:r>
              <w:rPr>
                <w:rFonts w:ascii="Cambria" w:hAnsi="Cambria"/>
              </w:rPr>
              <w:t>1</w:t>
            </w:r>
          </w:p>
        </w:tc>
        <w:tc>
          <w:tcPr>
            <w:tcW w:w="625" w:type="pct"/>
          </w:tcPr>
          <w:p w14:paraId="62331089" w14:textId="77777777" w:rsidR="00EF2154" w:rsidRDefault="00527BB4" w:rsidP="007932A1">
            <w:pPr>
              <w:spacing w:after="0" w:line="360" w:lineRule="auto"/>
              <w:jc w:val="center"/>
              <w:rPr>
                <w:rFonts w:ascii="Cambria" w:hAnsi="Cambria"/>
              </w:rPr>
            </w:pPr>
            <w:r>
              <w:rPr>
                <w:rFonts w:ascii="Cambria" w:hAnsi="Cambria"/>
              </w:rPr>
              <w:t>100</w:t>
            </w:r>
          </w:p>
        </w:tc>
      </w:tr>
      <w:tr w:rsidR="006A0BB1" w:rsidRPr="00ED62FA" w14:paraId="075432B8" w14:textId="77777777" w:rsidTr="006A0BB1">
        <w:tc>
          <w:tcPr>
            <w:tcW w:w="625" w:type="pct"/>
          </w:tcPr>
          <w:p w14:paraId="2766E149" w14:textId="77777777" w:rsidR="006A0BB1" w:rsidRPr="00ED62FA" w:rsidRDefault="006A0BB1" w:rsidP="007932A1">
            <w:pPr>
              <w:pStyle w:val="Odlomakpopisa"/>
              <w:spacing w:after="0" w:line="240" w:lineRule="auto"/>
              <w:ind w:left="34"/>
              <w:jc w:val="both"/>
              <w:rPr>
                <w:rFonts w:ascii="Cambria" w:hAnsi="Cambria"/>
              </w:rPr>
            </w:pPr>
            <w:r w:rsidRPr="00ED62FA">
              <w:rPr>
                <w:rFonts w:ascii="Cambria" w:hAnsi="Cambria"/>
              </w:rPr>
              <w:t>VODNE USLUGE d.o.o. Križevci</w:t>
            </w:r>
          </w:p>
        </w:tc>
        <w:tc>
          <w:tcPr>
            <w:tcW w:w="625" w:type="pct"/>
            <w:vAlign w:val="center"/>
          </w:tcPr>
          <w:p w14:paraId="30DD7800" w14:textId="77777777" w:rsidR="006A0BB1" w:rsidRPr="00ED62FA" w:rsidRDefault="00F76487" w:rsidP="007932A1">
            <w:pPr>
              <w:spacing w:after="0" w:line="240" w:lineRule="auto"/>
              <w:jc w:val="center"/>
              <w:rPr>
                <w:rFonts w:ascii="Cambria" w:eastAsia="Times New Roman" w:hAnsi="Cambria" w:cs="Arial"/>
              </w:rPr>
            </w:pPr>
            <w:r>
              <w:rPr>
                <w:rFonts w:ascii="Cambria" w:hAnsi="Cambria" w:cs="Arial"/>
              </w:rPr>
              <w:t>Ulica Drage Grdenića 7, 48260 Križevci</w:t>
            </w:r>
          </w:p>
        </w:tc>
        <w:tc>
          <w:tcPr>
            <w:tcW w:w="625" w:type="pct"/>
          </w:tcPr>
          <w:p w14:paraId="3B51609B" w14:textId="77777777" w:rsidR="006A0BB1" w:rsidRPr="00ED62FA" w:rsidRDefault="00F76487" w:rsidP="007932A1">
            <w:pPr>
              <w:spacing w:after="0" w:line="240" w:lineRule="auto"/>
              <w:jc w:val="center"/>
              <w:rPr>
                <w:rFonts w:ascii="Cambria" w:eastAsia="Times New Roman" w:hAnsi="Cambria" w:cs="Arial"/>
              </w:rPr>
            </w:pPr>
            <w:r>
              <w:rPr>
                <w:rFonts w:ascii="Cambria" w:hAnsi="Cambria" w:cs="Arial"/>
              </w:rPr>
              <w:t>48337206587</w:t>
            </w:r>
          </w:p>
        </w:tc>
        <w:tc>
          <w:tcPr>
            <w:tcW w:w="625" w:type="pct"/>
          </w:tcPr>
          <w:p w14:paraId="3BF3F486" w14:textId="77777777" w:rsidR="006A0BB1" w:rsidRPr="00ED62FA" w:rsidRDefault="00F76487" w:rsidP="007932A1">
            <w:pPr>
              <w:spacing w:after="0" w:line="240" w:lineRule="auto"/>
              <w:jc w:val="center"/>
              <w:rPr>
                <w:rFonts w:ascii="Cambria" w:eastAsia="Times New Roman" w:hAnsi="Cambria" w:cs="Arial"/>
              </w:rPr>
            </w:pPr>
            <w:r>
              <w:rPr>
                <w:rFonts w:ascii="Cambria" w:hAnsi="Cambria" w:cs="Arial"/>
              </w:rPr>
              <w:t>2.000.000,00</w:t>
            </w:r>
          </w:p>
        </w:tc>
        <w:tc>
          <w:tcPr>
            <w:tcW w:w="625" w:type="pct"/>
          </w:tcPr>
          <w:p w14:paraId="18F886D5" w14:textId="77777777" w:rsidR="006A0BB1" w:rsidRPr="00ED62FA" w:rsidRDefault="00F76487" w:rsidP="007932A1">
            <w:pPr>
              <w:spacing w:after="0" w:line="240" w:lineRule="auto"/>
              <w:jc w:val="center"/>
              <w:rPr>
                <w:rFonts w:ascii="Cambria" w:eastAsia="Times New Roman" w:hAnsi="Cambria" w:cs="Arial"/>
              </w:rPr>
            </w:pPr>
            <w:r>
              <w:rPr>
                <w:rFonts w:ascii="Cambria" w:hAnsi="Cambria" w:cs="Arial"/>
              </w:rPr>
              <w:t>14.255.343,58</w:t>
            </w:r>
          </w:p>
        </w:tc>
        <w:tc>
          <w:tcPr>
            <w:tcW w:w="625" w:type="pct"/>
          </w:tcPr>
          <w:p w14:paraId="11595E2B" w14:textId="77777777" w:rsidR="006A0BB1" w:rsidRPr="00ED62FA" w:rsidRDefault="00F76487" w:rsidP="007932A1">
            <w:pPr>
              <w:spacing w:after="0" w:line="240" w:lineRule="auto"/>
              <w:jc w:val="center"/>
              <w:rPr>
                <w:rFonts w:ascii="Cambria" w:eastAsia="Times New Roman" w:hAnsi="Cambria" w:cs="Arial"/>
              </w:rPr>
            </w:pPr>
            <w:r>
              <w:rPr>
                <w:rFonts w:ascii="Cambria" w:hAnsi="Cambria" w:cs="Arial"/>
              </w:rPr>
              <w:t>53.217,44</w:t>
            </w:r>
          </w:p>
        </w:tc>
        <w:tc>
          <w:tcPr>
            <w:tcW w:w="625" w:type="pct"/>
          </w:tcPr>
          <w:p w14:paraId="2C7E415C" w14:textId="77777777" w:rsidR="006A0BB1" w:rsidRPr="00ED62FA" w:rsidRDefault="00F76487" w:rsidP="007932A1">
            <w:pPr>
              <w:spacing w:after="0" w:line="240" w:lineRule="auto"/>
              <w:jc w:val="center"/>
              <w:rPr>
                <w:rFonts w:ascii="Cambria" w:eastAsia="Times New Roman" w:hAnsi="Cambria" w:cs="Arial"/>
              </w:rPr>
            </w:pPr>
            <w:r>
              <w:rPr>
                <w:rFonts w:ascii="Cambria" w:hAnsi="Cambria" w:cs="Arial"/>
              </w:rPr>
              <w:t>41</w:t>
            </w:r>
          </w:p>
        </w:tc>
        <w:tc>
          <w:tcPr>
            <w:tcW w:w="625" w:type="pct"/>
          </w:tcPr>
          <w:p w14:paraId="029E2092" w14:textId="77777777" w:rsidR="006A0BB1" w:rsidRPr="00ED62FA" w:rsidRDefault="009B06EF" w:rsidP="007932A1">
            <w:pPr>
              <w:spacing w:after="0" w:line="240" w:lineRule="auto"/>
              <w:jc w:val="center"/>
              <w:rPr>
                <w:rFonts w:ascii="Cambria" w:eastAsia="Times New Roman" w:hAnsi="Cambria" w:cs="Arial"/>
              </w:rPr>
            </w:pPr>
            <w:r>
              <w:rPr>
                <w:rFonts w:ascii="Cambria" w:eastAsia="Times New Roman" w:hAnsi="Cambria" w:cs="Arial"/>
              </w:rPr>
              <w:t>3</w:t>
            </w:r>
          </w:p>
        </w:tc>
      </w:tr>
    </w:tbl>
    <w:p w14:paraId="442A80BB" w14:textId="77777777" w:rsidR="006A0BB1" w:rsidRDefault="006A0BB1" w:rsidP="00574508">
      <w:pPr>
        <w:pStyle w:val="t-9-8"/>
        <w:jc w:val="both"/>
        <w:rPr>
          <w:rFonts w:ascii="Cambria" w:hAnsi="Cambria"/>
          <w:b/>
        </w:rPr>
        <w:sectPr w:rsidR="006A0BB1" w:rsidSect="006A0BB1">
          <w:pgSz w:w="16838" w:h="11906" w:orient="landscape"/>
          <w:pgMar w:top="1418" w:right="1134" w:bottom="1418" w:left="1134" w:header="709" w:footer="709" w:gutter="0"/>
          <w:cols w:space="708"/>
          <w:titlePg/>
          <w:docGrid w:linePitch="360"/>
        </w:sectPr>
      </w:pPr>
    </w:p>
    <w:p w14:paraId="2D996622" w14:textId="77777777" w:rsidR="004C054F" w:rsidRPr="0074185D" w:rsidRDefault="00D123F4" w:rsidP="00E65001">
      <w:pPr>
        <w:pStyle w:val="t-9-8"/>
        <w:numPr>
          <w:ilvl w:val="0"/>
          <w:numId w:val="4"/>
        </w:numPr>
        <w:spacing w:before="0" w:beforeAutospacing="0" w:after="0" w:afterAutospacing="0"/>
        <w:jc w:val="both"/>
        <w:rPr>
          <w:rFonts w:ascii="Cambria" w:hAnsi="Cambria"/>
          <w:b/>
          <w:sz w:val="22"/>
          <w:szCs w:val="22"/>
        </w:rPr>
      </w:pPr>
      <w:r w:rsidRPr="0074185D">
        <w:rPr>
          <w:rFonts w:ascii="Cambria" w:hAnsi="Cambria"/>
          <w:b/>
          <w:sz w:val="22"/>
          <w:szCs w:val="22"/>
        </w:rPr>
        <w:lastRenderedPageBreak/>
        <w:t xml:space="preserve">GODIŠNJI </w:t>
      </w:r>
      <w:r w:rsidR="00337739" w:rsidRPr="0074185D">
        <w:rPr>
          <w:rFonts w:ascii="Cambria" w:hAnsi="Cambria"/>
          <w:b/>
          <w:sz w:val="22"/>
          <w:szCs w:val="22"/>
        </w:rPr>
        <w:t>PLAN UPRAVLJANJA I RASPOLAGANJA</w:t>
      </w:r>
      <w:r w:rsidRPr="0074185D">
        <w:rPr>
          <w:rFonts w:ascii="Cambria" w:hAnsi="Cambria"/>
          <w:b/>
          <w:sz w:val="22"/>
          <w:szCs w:val="22"/>
        </w:rPr>
        <w:t xml:space="preserve"> POSLOVNIM PROSTORIMA U VLASNIŠTVU </w:t>
      </w:r>
      <w:r w:rsidR="00490980" w:rsidRPr="0074185D">
        <w:rPr>
          <w:rFonts w:ascii="Cambria" w:hAnsi="Cambria"/>
          <w:b/>
          <w:sz w:val="22"/>
          <w:szCs w:val="22"/>
        </w:rPr>
        <w:t xml:space="preserve">OPĆINE </w:t>
      </w:r>
      <w:r w:rsidR="00EF2154" w:rsidRPr="0074185D">
        <w:rPr>
          <w:rFonts w:ascii="Cambria" w:hAnsi="Cambria"/>
          <w:b/>
          <w:sz w:val="22"/>
          <w:szCs w:val="22"/>
        </w:rPr>
        <w:t>KALNIK</w:t>
      </w:r>
    </w:p>
    <w:p w14:paraId="70EFF998" w14:textId="77777777" w:rsidR="00D123F4" w:rsidRPr="0074185D" w:rsidRDefault="00D123F4" w:rsidP="00E65001">
      <w:pPr>
        <w:pStyle w:val="t-9-8"/>
        <w:spacing w:before="0" w:beforeAutospacing="0" w:after="0" w:afterAutospacing="0"/>
        <w:jc w:val="both"/>
        <w:rPr>
          <w:rFonts w:ascii="Cambria" w:hAnsi="Cambria"/>
          <w:sz w:val="22"/>
          <w:szCs w:val="22"/>
        </w:rPr>
      </w:pPr>
    </w:p>
    <w:p w14:paraId="414734DB" w14:textId="77777777" w:rsidR="00337739" w:rsidRPr="0074185D" w:rsidRDefault="00A3447D" w:rsidP="00E65001">
      <w:pPr>
        <w:spacing w:after="0" w:line="240" w:lineRule="auto"/>
        <w:ind w:firstLine="567"/>
        <w:jc w:val="both"/>
        <w:rPr>
          <w:rFonts w:ascii="Cambria" w:eastAsia="Arial" w:hAnsi="Cambria"/>
        </w:rPr>
      </w:pPr>
      <w:r w:rsidRPr="0074185D">
        <w:rPr>
          <w:rFonts w:ascii="Cambria" w:eastAsia="Arial" w:hAnsi="Cambria"/>
        </w:rPr>
        <w:t xml:space="preserve">Poslovni prostori su, prema odredbama </w:t>
      </w:r>
      <w:hyperlink r:id="rId12" w:history="1">
        <w:r w:rsidRPr="0074185D">
          <w:rPr>
            <w:rStyle w:val="Hiperveza"/>
            <w:rFonts w:ascii="Cambria" w:eastAsia="Arial" w:hAnsi="Cambria"/>
            <w:color w:val="auto"/>
            <w:u w:val="none"/>
          </w:rPr>
          <w:t>Zakona o zakupu i kupoprodaji poslovnog prostora (»Narodne novine«, broj 125/11, 64/15, 112/18)</w:t>
        </w:r>
      </w:hyperlink>
      <w:r w:rsidRPr="0074185D">
        <w:rPr>
          <w:rFonts w:ascii="Cambria" w:eastAsia="Arial" w:hAnsi="Cambria"/>
        </w:rPr>
        <w:t>, poslovne z</w:t>
      </w:r>
      <w:r w:rsidR="009319E4" w:rsidRPr="0074185D">
        <w:rPr>
          <w:rFonts w:ascii="Cambria" w:eastAsia="Arial" w:hAnsi="Cambria"/>
        </w:rPr>
        <w:t>grad</w:t>
      </w:r>
      <w:r w:rsidRPr="0074185D">
        <w:rPr>
          <w:rFonts w:ascii="Cambria" w:eastAsia="Arial" w:hAnsi="Cambria"/>
        </w:rPr>
        <w:t xml:space="preserve">e, poslovne prostorije, garaže i garažna mjesta. </w:t>
      </w:r>
    </w:p>
    <w:p w14:paraId="63C37A1E" w14:textId="77777777" w:rsidR="00A3447D" w:rsidRPr="0074185D" w:rsidRDefault="00A3447D" w:rsidP="00E65001">
      <w:pPr>
        <w:spacing w:after="0" w:line="240" w:lineRule="auto"/>
        <w:ind w:firstLine="567"/>
        <w:jc w:val="both"/>
        <w:rPr>
          <w:rFonts w:ascii="Cambria" w:eastAsia="Arial" w:hAnsi="Cambria"/>
        </w:rPr>
      </w:pPr>
      <w:r w:rsidRPr="0074185D">
        <w:rPr>
          <w:rFonts w:ascii="Cambria" w:eastAsia="Times New Roman" w:hAnsi="Cambria"/>
        </w:rPr>
        <w:t xml:space="preserve">Ciljevi upravljanja i raspolaganja poslovnim prostorima u vlasništvu </w:t>
      </w:r>
      <w:r w:rsidR="00490980" w:rsidRPr="0074185D">
        <w:rPr>
          <w:rFonts w:ascii="Cambria" w:eastAsia="Times New Roman" w:hAnsi="Cambria"/>
        </w:rPr>
        <w:t xml:space="preserve">Općine </w:t>
      </w:r>
      <w:r w:rsidR="00EF2154" w:rsidRPr="0074185D">
        <w:rPr>
          <w:rFonts w:ascii="Cambria" w:eastAsia="Times New Roman" w:hAnsi="Cambria"/>
        </w:rPr>
        <w:t>Kalnik</w:t>
      </w:r>
      <w:r w:rsidRPr="0074185D">
        <w:rPr>
          <w:rFonts w:ascii="Cambria" w:eastAsia="Times New Roman" w:hAnsi="Cambria"/>
        </w:rPr>
        <w:t xml:space="preserve"> jesu sljedeći:</w:t>
      </w:r>
    </w:p>
    <w:p w14:paraId="5D30B274" w14:textId="77777777" w:rsidR="00A3447D" w:rsidRPr="0074185D" w:rsidRDefault="00490980" w:rsidP="00E65001">
      <w:pPr>
        <w:pStyle w:val="Odlomakpopisa"/>
        <w:numPr>
          <w:ilvl w:val="0"/>
          <w:numId w:val="5"/>
        </w:numPr>
        <w:tabs>
          <w:tab w:val="left" w:pos="709"/>
        </w:tabs>
        <w:spacing w:after="0" w:line="240" w:lineRule="auto"/>
        <w:jc w:val="both"/>
        <w:rPr>
          <w:rFonts w:ascii="Cambria" w:eastAsia="Times New Roman" w:hAnsi="Cambria"/>
        </w:rPr>
      </w:pPr>
      <w:r w:rsidRPr="0074185D">
        <w:rPr>
          <w:rFonts w:ascii="Cambria" w:eastAsia="Times New Roman" w:hAnsi="Cambria"/>
        </w:rPr>
        <w:t xml:space="preserve">Općina </w:t>
      </w:r>
      <w:r w:rsidR="00EF2154" w:rsidRPr="0074185D">
        <w:rPr>
          <w:rFonts w:ascii="Cambria" w:eastAsia="Times New Roman" w:hAnsi="Cambria"/>
        </w:rPr>
        <w:t>Kalnik</w:t>
      </w:r>
      <w:r w:rsidR="00A3447D" w:rsidRPr="0074185D">
        <w:rPr>
          <w:rFonts w:ascii="Cambria" w:eastAsia="Times New Roman" w:hAnsi="Cambria"/>
        </w:rPr>
        <w:t xml:space="preserve"> mora na racionalan i učinkovit način upravljati poslovnim prostorima na način da oni poslovni prostori koji su potrebni </w:t>
      </w:r>
      <w:r w:rsidRPr="0074185D">
        <w:rPr>
          <w:rFonts w:ascii="Cambria" w:eastAsia="Times New Roman" w:hAnsi="Cambria"/>
        </w:rPr>
        <w:t xml:space="preserve">Općini </w:t>
      </w:r>
      <w:r w:rsidR="00EF2154" w:rsidRPr="0074185D">
        <w:rPr>
          <w:rFonts w:ascii="Cambria" w:eastAsia="Times New Roman" w:hAnsi="Cambria"/>
        </w:rPr>
        <w:t>Kalnik</w:t>
      </w:r>
      <w:r w:rsidR="00A3447D" w:rsidRPr="0074185D">
        <w:rPr>
          <w:rFonts w:ascii="Cambria" w:eastAsia="Times New Roman" w:hAnsi="Cambria"/>
        </w:rPr>
        <w:t xml:space="preserve"> budu stavljeni u funkciju koja će služiti njegovom racionalnijem i učinkovitijem funkcioniranju. Svi drugi poslovni prostori moraju biti ponuđeni na tržištu bilo u formi najma, odnosno zakupa, bilo u formi nj</w:t>
      </w:r>
      <w:r w:rsidR="00F33DA7" w:rsidRPr="0074185D">
        <w:rPr>
          <w:rFonts w:ascii="Cambria" w:eastAsia="Times New Roman" w:hAnsi="Cambria"/>
        </w:rPr>
        <w:t>ihove prodaje javnim natječajem;</w:t>
      </w:r>
    </w:p>
    <w:p w14:paraId="303AF903" w14:textId="77777777" w:rsidR="00A3447D" w:rsidRPr="0074185D" w:rsidRDefault="00A3447D" w:rsidP="00E65001">
      <w:pPr>
        <w:pStyle w:val="Odlomakpopisa"/>
        <w:numPr>
          <w:ilvl w:val="0"/>
          <w:numId w:val="5"/>
        </w:numPr>
        <w:tabs>
          <w:tab w:val="left" w:pos="709"/>
        </w:tabs>
        <w:spacing w:after="0" w:line="240" w:lineRule="auto"/>
        <w:ind w:left="714" w:hanging="357"/>
        <w:jc w:val="both"/>
        <w:rPr>
          <w:rFonts w:ascii="Cambria" w:eastAsia="Times New Roman" w:hAnsi="Cambria"/>
        </w:rPr>
      </w:pPr>
      <w:r w:rsidRPr="0074185D">
        <w:rPr>
          <w:rFonts w:ascii="Cambria" w:eastAsia="Times New Roman" w:hAnsi="Cambria"/>
        </w:rPr>
        <w:t>Ujednačiti standarde korištenja poslovnih prostora.</w:t>
      </w:r>
    </w:p>
    <w:p w14:paraId="616FBF01" w14:textId="77777777" w:rsidR="00FA57E6" w:rsidRDefault="00FA57E6" w:rsidP="00E65001">
      <w:pPr>
        <w:pStyle w:val="Odlomakpopisa"/>
        <w:tabs>
          <w:tab w:val="left" w:pos="709"/>
        </w:tabs>
        <w:spacing w:after="0" w:line="240" w:lineRule="auto"/>
        <w:ind w:left="714"/>
        <w:jc w:val="both"/>
        <w:rPr>
          <w:rFonts w:ascii="Cambria" w:hAnsi="Cambria"/>
          <w:b/>
          <w:i/>
        </w:rPr>
      </w:pPr>
      <w:bookmarkStart w:id="3" w:name="_Toc26738521"/>
      <w:bookmarkStart w:id="4" w:name="_Toc47010705"/>
    </w:p>
    <w:p w14:paraId="16FF7E2E" w14:textId="77777777" w:rsidR="00BF114B" w:rsidRPr="00D312E4" w:rsidRDefault="00FA57E6" w:rsidP="00802DB5">
      <w:pPr>
        <w:pStyle w:val="Odlomakpopisa"/>
        <w:tabs>
          <w:tab w:val="left" w:pos="709"/>
        </w:tabs>
        <w:spacing w:after="0" w:line="240" w:lineRule="auto"/>
        <w:ind w:left="714"/>
        <w:jc w:val="both"/>
        <w:rPr>
          <w:rFonts w:asciiTheme="majorHAnsi" w:hAnsiTheme="majorHAnsi"/>
          <w:bCs/>
          <w:i/>
        </w:rPr>
      </w:pPr>
      <w:r w:rsidRPr="00802DB5">
        <w:rPr>
          <w:rFonts w:asciiTheme="majorHAnsi" w:hAnsiTheme="majorHAnsi"/>
          <w:bCs/>
          <w:i/>
        </w:rPr>
        <w:t xml:space="preserve">Tablica 2. Podaci o poslovnim prostorima u vlasništvu </w:t>
      </w:r>
      <w:bookmarkEnd w:id="3"/>
      <w:r w:rsidRPr="00802DB5">
        <w:rPr>
          <w:rFonts w:asciiTheme="majorHAnsi" w:hAnsiTheme="majorHAnsi"/>
          <w:bCs/>
          <w:i/>
        </w:rPr>
        <w:t xml:space="preserve">Općine </w:t>
      </w:r>
      <w:bookmarkEnd w:id="4"/>
      <w:r w:rsidRPr="00802DB5">
        <w:rPr>
          <w:rFonts w:asciiTheme="majorHAnsi" w:hAnsiTheme="majorHAnsi"/>
          <w:bCs/>
          <w:i/>
        </w:rPr>
        <w:t>Kalnik</w:t>
      </w:r>
    </w:p>
    <w:tbl>
      <w:tblPr>
        <w:tblW w:w="5245"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361"/>
        <w:gridCol w:w="1239"/>
        <w:gridCol w:w="1495"/>
        <w:gridCol w:w="958"/>
        <w:gridCol w:w="701"/>
        <w:gridCol w:w="334"/>
        <w:gridCol w:w="3395"/>
      </w:tblGrid>
      <w:tr w:rsidR="000446D0" w:rsidRPr="00273F87" w14:paraId="25D7949D" w14:textId="77777777" w:rsidTr="00273F87">
        <w:trPr>
          <w:trHeight w:val="513"/>
          <w:jc w:val="center"/>
        </w:trPr>
        <w:tc>
          <w:tcPr>
            <w:tcW w:w="718" w:type="pct"/>
            <w:tcBorders>
              <w:top w:val="double" w:sz="4" w:space="0" w:color="auto"/>
              <w:bottom w:val="double" w:sz="4" w:space="0" w:color="auto"/>
              <w:right w:val="double" w:sz="4" w:space="0" w:color="auto"/>
            </w:tcBorders>
            <w:shd w:val="clear" w:color="auto" w:fill="BFBFBF"/>
          </w:tcPr>
          <w:p w14:paraId="62986501" w14:textId="77777777" w:rsidR="000446D0" w:rsidRPr="00273F87" w:rsidRDefault="000446D0" w:rsidP="00802DB5">
            <w:pPr>
              <w:spacing w:after="0" w:line="240" w:lineRule="auto"/>
              <w:jc w:val="center"/>
              <w:rPr>
                <w:rFonts w:asciiTheme="majorHAnsi" w:eastAsia="Times New Roman" w:hAnsiTheme="majorHAnsi"/>
                <w:b/>
                <w:bCs/>
                <w:sz w:val="20"/>
                <w:szCs w:val="20"/>
              </w:rPr>
            </w:pPr>
          </w:p>
        </w:tc>
        <w:tc>
          <w:tcPr>
            <w:tcW w:w="4282" w:type="pct"/>
            <w:gridSpan w:val="6"/>
            <w:tcBorders>
              <w:top w:val="double" w:sz="4" w:space="0" w:color="auto"/>
              <w:bottom w:val="double" w:sz="4" w:space="0" w:color="auto"/>
              <w:right w:val="double" w:sz="4" w:space="0" w:color="auto"/>
            </w:tcBorders>
            <w:shd w:val="clear" w:color="auto" w:fill="BFBFBF"/>
            <w:vAlign w:val="center"/>
          </w:tcPr>
          <w:p w14:paraId="0B67BD58" w14:textId="77777777" w:rsidR="000446D0" w:rsidRPr="00273F87" w:rsidRDefault="000446D0" w:rsidP="00802DB5">
            <w:pPr>
              <w:spacing w:after="0" w:line="240" w:lineRule="auto"/>
              <w:jc w:val="center"/>
              <w:rPr>
                <w:rFonts w:asciiTheme="majorHAnsi" w:eastAsia="Times New Roman" w:hAnsiTheme="majorHAnsi"/>
                <w:b/>
                <w:bCs/>
                <w:sz w:val="20"/>
                <w:szCs w:val="20"/>
              </w:rPr>
            </w:pPr>
            <w:bookmarkStart w:id="5" w:name="_Toc20905432"/>
            <w:r w:rsidRPr="00273F87">
              <w:rPr>
                <w:rFonts w:asciiTheme="majorHAnsi" w:eastAsia="Times New Roman" w:hAnsiTheme="majorHAnsi"/>
                <w:b/>
                <w:bCs/>
                <w:sz w:val="20"/>
                <w:szCs w:val="20"/>
              </w:rPr>
              <w:t xml:space="preserve">Zakup poslovnog prostora u vlasništvu Općine </w:t>
            </w:r>
            <w:r w:rsidR="008641F3" w:rsidRPr="00273F87">
              <w:rPr>
                <w:rFonts w:asciiTheme="majorHAnsi" w:eastAsia="Times New Roman" w:hAnsiTheme="majorHAnsi"/>
                <w:b/>
                <w:bCs/>
                <w:sz w:val="20"/>
                <w:szCs w:val="20"/>
              </w:rPr>
              <w:t>Kalnik</w:t>
            </w:r>
          </w:p>
        </w:tc>
      </w:tr>
      <w:tr w:rsidR="000446D0" w:rsidRPr="00273F87" w14:paraId="088B88FE" w14:textId="77777777" w:rsidTr="00D312E4">
        <w:trPr>
          <w:trHeight w:val="413"/>
          <w:jc w:val="center"/>
        </w:trPr>
        <w:tc>
          <w:tcPr>
            <w:tcW w:w="718" w:type="pct"/>
            <w:tcBorders>
              <w:top w:val="double" w:sz="4" w:space="0" w:color="auto"/>
              <w:bottom w:val="double" w:sz="4" w:space="0" w:color="auto"/>
              <w:right w:val="double" w:sz="4" w:space="0" w:color="auto"/>
            </w:tcBorders>
            <w:shd w:val="clear" w:color="auto" w:fill="D9D9D9"/>
          </w:tcPr>
          <w:p w14:paraId="5A6D14FD" w14:textId="77777777" w:rsidR="000446D0" w:rsidRPr="00273F87" w:rsidRDefault="000446D0" w:rsidP="00802DB5">
            <w:pPr>
              <w:spacing w:after="0" w:line="240" w:lineRule="auto"/>
              <w:jc w:val="center"/>
              <w:rPr>
                <w:rFonts w:asciiTheme="majorHAnsi" w:eastAsia="Times New Roman" w:hAnsiTheme="majorHAnsi"/>
                <w:b/>
                <w:bCs/>
                <w:sz w:val="20"/>
                <w:szCs w:val="20"/>
              </w:rPr>
            </w:pPr>
          </w:p>
        </w:tc>
        <w:tc>
          <w:tcPr>
            <w:tcW w:w="4282" w:type="pct"/>
            <w:gridSpan w:val="6"/>
            <w:tcBorders>
              <w:top w:val="double" w:sz="4" w:space="0" w:color="auto"/>
              <w:bottom w:val="double" w:sz="4" w:space="0" w:color="auto"/>
              <w:right w:val="double" w:sz="4" w:space="0" w:color="auto"/>
            </w:tcBorders>
            <w:shd w:val="clear" w:color="auto" w:fill="D9D9D9"/>
            <w:vAlign w:val="center"/>
          </w:tcPr>
          <w:p w14:paraId="25CB1277" w14:textId="77777777" w:rsidR="00BF114B" w:rsidRPr="00273F87" w:rsidRDefault="00BF114B" w:rsidP="00802DB5">
            <w:pPr>
              <w:spacing w:after="0" w:line="240" w:lineRule="auto"/>
              <w:jc w:val="center"/>
              <w:rPr>
                <w:rFonts w:asciiTheme="majorHAnsi" w:eastAsia="Times New Roman" w:hAnsiTheme="majorHAnsi"/>
                <w:b/>
                <w:bCs/>
                <w:sz w:val="20"/>
                <w:szCs w:val="20"/>
              </w:rPr>
            </w:pPr>
          </w:p>
          <w:p w14:paraId="7A902FED" w14:textId="77777777" w:rsidR="00BF114B" w:rsidRPr="00273F87" w:rsidRDefault="000446D0" w:rsidP="00802DB5">
            <w:pPr>
              <w:spacing w:after="0" w:line="240" w:lineRule="auto"/>
              <w:jc w:val="center"/>
              <w:rPr>
                <w:rFonts w:asciiTheme="majorHAnsi" w:eastAsia="Times New Roman" w:hAnsiTheme="majorHAnsi"/>
                <w:b/>
                <w:bCs/>
                <w:sz w:val="20"/>
                <w:szCs w:val="20"/>
              </w:rPr>
            </w:pPr>
            <w:r w:rsidRPr="00273F87">
              <w:rPr>
                <w:rFonts w:asciiTheme="majorHAnsi" w:eastAsia="Times New Roman" w:hAnsiTheme="majorHAnsi"/>
                <w:b/>
                <w:bCs/>
                <w:sz w:val="20"/>
                <w:szCs w:val="20"/>
              </w:rPr>
              <w:t>Poslovni prostor općinske Uprave</w:t>
            </w:r>
          </w:p>
        </w:tc>
      </w:tr>
      <w:tr w:rsidR="006B418D" w:rsidRPr="00273F87" w14:paraId="054A7BF2" w14:textId="77777777" w:rsidTr="00273F87">
        <w:tblPrEx>
          <w:tblBorders>
            <w:insideV w:val="single" w:sz="4" w:space="0" w:color="auto"/>
          </w:tblBorders>
        </w:tblPrEx>
        <w:trPr>
          <w:trHeight w:val="538"/>
          <w:jc w:val="center"/>
        </w:trPr>
        <w:tc>
          <w:tcPr>
            <w:tcW w:w="1372" w:type="pct"/>
            <w:gridSpan w:val="2"/>
            <w:tcBorders>
              <w:top w:val="double" w:sz="4" w:space="0" w:color="auto"/>
              <w:bottom w:val="double" w:sz="4" w:space="0" w:color="auto"/>
              <w:right w:val="double" w:sz="4" w:space="0" w:color="auto"/>
            </w:tcBorders>
            <w:shd w:val="clear" w:color="auto" w:fill="F2F2F2"/>
            <w:vAlign w:val="center"/>
          </w:tcPr>
          <w:p w14:paraId="6C132F58" w14:textId="77777777" w:rsidR="006B418D" w:rsidRPr="00273F87" w:rsidRDefault="006B418D" w:rsidP="00802DB5">
            <w:pPr>
              <w:spacing w:after="0" w:line="240" w:lineRule="auto"/>
              <w:jc w:val="center"/>
              <w:rPr>
                <w:rFonts w:asciiTheme="majorHAnsi" w:eastAsia="Times New Roman" w:hAnsiTheme="majorHAnsi"/>
                <w:b/>
                <w:bCs/>
                <w:sz w:val="20"/>
                <w:szCs w:val="20"/>
              </w:rPr>
            </w:pPr>
            <w:r w:rsidRPr="00273F87">
              <w:rPr>
                <w:rFonts w:asciiTheme="majorHAnsi" w:eastAsia="Times New Roman" w:hAnsiTheme="majorHAnsi"/>
                <w:b/>
                <w:bCs/>
                <w:sz w:val="20"/>
                <w:szCs w:val="20"/>
              </w:rPr>
              <w:br w:type="page"/>
              <w:t>Prostor</w:t>
            </w:r>
          </w:p>
        </w:tc>
        <w:tc>
          <w:tcPr>
            <w:tcW w:w="787" w:type="pct"/>
            <w:tcBorders>
              <w:top w:val="double" w:sz="4" w:space="0" w:color="auto"/>
              <w:left w:val="double" w:sz="4" w:space="0" w:color="auto"/>
              <w:bottom w:val="double" w:sz="4" w:space="0" w:color="auto"/>
              <w:right w:val="double" w:sz="4" w:space="0" w:color="auto"/>
            </w:tcBorders>
            <w:shd w:val="clear" w:color="auto" w:fill="F2F2F2"/>
            <w:vAlign w:val="center"/>
          </w:tcPr>
          <w:p w14:paraId="370C3037" w14:textId="77777777" w:rsidR="006B418D" w:rsidRPr="00273F87" w:rsidRDefault="006B418D" w:rsidP="00802DB5">
            <w:pPr>
              <w:spacing w:after="0" w:line="240" w:lineRule="auto"/>
              <w:jc w:val="center"/>
              <w:rPr>
                <w:rFonts w:asciiTheme="majorHAnsi" w:eastAsia="Times New Roman" w:hAnsiTheme="majorHAnsi"/>
                <w:b/>
                <w:bCs/>
                <w:sz w:val="20"/>
                <w:szCs w:val="20"/>
              </w:rPr>
            </w:pPr>
            <w:r w:rsidRPr="00273F87">
              <w:rPr>
                <w:rFonts w:asciiTheme="majorHAnsi" w:eastAsia="Times New Roman" w:hAnsiTheme="majorHAnsi"/>
                <w:b/>
                <w:bCs/>
                <w:sz w:val="20"/>
                <w:szCs w:val="20"/>
              </w:rPr>
              <w:t>k.č./k.o.</w:t>
            </w:r>
          </w:p>
        </w:tc>
        <w:tc>
          <w:tcPr>
            <w:tcW w:w="874" w:type="pct"/>
            <w:gridSpan w:val="2"/>
            <w:tcBorders>
              <w:top w:val="double" w:sz="4" w:space="0" w:color="auto"/>
              <w:left w:val="double" w:sz="4" w:space="0" w:color="auto"/>
              <w:bottom w:val="double" w:sz="4" w:space="0" w:color="auto"/>
            </w:tcBorders>
            <w:shd w:val="clear" w:color="auto" w:fill="F2F2F2"/>
            <w:vAlign w:val="center"/>
          </w:tcPr>
          <w:p w14:paraId="69A28186" w14:textId="77777777" w:rsidR="006B418D" w:rsidRPr="00273F87" w:rsidRDefault="006B418D" w:rsidP="00802DB5">
            <w:pPr>
              <w:spacing w:after="0" w:line="240" w:lineRule="auto"/>
              <w:jc w:val="center"/>
              <w:rPr>
                <w:rFonts w:asciiTheme="majorHAnsi" w:eastAsia="Times New Roman" w:hAnsiTheme="majorHAnsi"/>
                <w:b/>
                <w:bCs/>
                <w:sz w:val="20"/>
                <w:szCs w:val="20"/>
              </w:rPr>
            </w:pPr>
            <w:r w:rsidRPr="00273F87">
              <w:rPr>
                <w:rFonts w:asciiTheme="majorHAnsi" w:eastAsia="Times New Roman" w:hAnsiTheme="majorHAnsi"/>
                <w:b/>
                <w:bCs/>
                <w:sz w:val="20"/>
                <w:szCs w:val="20"/>
              </w:rPr>
              <w:t>Površina u m²</w:t>
            </w:r>
          </w:p>
        </w:tc>
        <w:tc>
          <w:tcPr>
            <w:tcW w:w="1966" w:type="pct"/>
            <w:gridSpan w:val="2"/>
            <w:tcBorders>
              <w:top w:val="double" w:sz="4" w:space="0" w:color="auto"/>
              <w:left w:val="double" w:sz="4" w:space="0" w:color="auto"/>
              <w:bottom w:val="double" w:sz="4" w:space="0" w:color="auto"/>
            </w:tcBorders>
            <w:shd w:val="clear" w:color="auto" w:fill="F2F2F2"/>
            <w:vAlign w:val="center"/>
          </w:tcPr>
          <w:p w14:paraId="1A4FDFD4" w14:textId="77777777" w:rsidR="006B418D" w:rsidRPr="00273F87" w:rsidRDefault="006B418D" w:rsidP="00802DB5">
            <w:pPr>
              <w:spacing w:after="0" w:line="240" w:lineRule="auto"/>
              <w:jc w:val="center"/>
              <w:rPr>
                <w:rFonts w:asciiTheme="majorHAnsi" w:eastAsia="Times New Roman" w:hAnsiTheme="majorHAnsi"/>
                <w:b/>
                <w:bCs/>
                <w:sz w:val="20"/>
                <w:szCs w:val="20"/>
              </w:rPr>
            </w:pPr>
            <w:r w:rsidRPr="00273F87">
              <w:rPr>
                <w:rFonts w:asciiTheme="majorHAnsi" w:eastAsia="Times New Roman" w:hAnsiTheme="majorHAnsi"/>
                <w:b/>
                <w:bCs/>
                <w:sz w:val="20"/>
                <w:szCs w:val="20"/>
              </w:rPr>
              <w:t>Namjena</w:t>
            </w:r>
          </w:p>
        </w:tc>
      </w:tr>
      <w:tr w:rsidR="00802DB5" w:rsidRPr="00273F87" w14:paraId="2761F87B" w14:textId="77777777" w:rsidTr="00273F87">
        <w:tblPrEx>
          <w:tblBorders>
            <w:insideV w:val="single" w:sz="4" w:space="0" w:color="auto"/>
          </w:tblBorders>
        </w:tblPrEx>
        <w:trPr>
          <w:trHeight w:val="538"/>
          <w:jc w:val="center"/>
        </w:trPr>
        <w:tc>
          <w:tcPr>
            <w:tcW w:w="1372" w:type="pct"/>
            <w:gridSpan w:val="2"/>
            <w:tcBorders>
              <w:top w:val="double" w:sz="4" w:space="0" w:color="auto"/>
              <w:bottom w:val="double" w:sz="4" w:space="0" w:color="auto"/>
              <w:right w:val="double" w:sz="4" w:space="0" w:color="auto"/>
            </w:tcBorders>
            <w:shd w:val="clear" w:color="auto" w:fill="auto"/>
            <w:vAlign w:val="center"/>
          </w:tcPr>
          <w:p w14:paraId="1581A1AC" w14:textId="77777777" w:rsidR="00802DB5" w:rsidRPr="00273F87" w:rsidRDefault="00802DB5" w:rsidP="00802DB5">
            <w:pPr>
              <w:spacing w:after="0" w:line="240" w:lineRule="auto"/>
              <w:jc w:val="center"/>
              <w:rPr>
                <w:rFonts w:asciiTheme="majorHAnsi" w:hAnsiTheme="majorHAnsi"/>
                <w:sz w:val="20"/>
                <w:szCs w:val="20"/>
              </w:rPr>
            </w:pPr>
            <w:r w:rsidRPr="00273F87">
              <w:rPr>
                <w:rFonts w:asciiTheme="majorHAnsi" w:hAnsiTheme="majorHAnsi"/>
                <w:sz w:val="20"/>
                <w:szCs w:val="20"/>
              </w:rPr>
              <w:t>Dom hrvatskih branitelja, Trg Stjepana Radića 5, Kalnik</w:t>
            </w:r>
          </w:p>
          <w:p w14:paraId="29240426" w14:textId="77777777" w:rsidR="00802DB5" w:rsidRPr="00273F87" w:rsidRDefault="00802DB5" w:rsidP="00802DB5">
            <w:pPr>
              <w:spacing w:after="0" w:line="240" w:lineRule="auto"/>
              <w:jc w:val="center"/>
              <w:rPr>
                <w:rFonts w:asciiTheme="majorHAnsi" w:eastAsia="Times New Roman" w:hAnsiTheme="majorHAnsi"/>
                <w:b/>
                <w:bCs/>
                <w:sz w:val="20"/>
                <w:szCs w:val="20"/>
              </w:rPr>
            </w:pPr>
          </w:p>
        </w:tc>
        <w:tc>
          <w:tcPr>
            <w:tcW w:w="787" w:type="pct"/>
            <w:tcBorders>
              <w:top w:val="double" w:sz="4" w:space="0" w:color="auto"/>
              <w:left w:val="double" w:sz="4" w:space="0" w:color="auto"/>
              <w:bottom w:val="double" w:sz="4" w:space="0" w:color="auto"/>
              <w:right w:val="double" w:sz="4" w:space="0" w:color="auto"/>
            </w:tcBorders>
            <w:shd w:val="clear" w:color="auto" w:fill="auto"/>
            <w:vAlign w:val="center"/>
          </w:tcPr>
          <w:p w14:paraId="65BFF647" w14:textId="77777777" w:rsidR="00802DB5" w:rsidRPr="00273F87" w:rsidRDefault="00802DB5" w:rsidP="00802DB5">
            <w:pPr>
              <w:spacing w:after="0" w:line="240" w:lineRule="auto"/>
              <w:jc w:val="center"/>
              <w:rPr>
                <w:rFonts w:asciiTheme="majorHAnsi" w:eastAsia="Times New Roman" w:hAnsiTheme="majorHAnsi"/>
                <w:sz w:val="20"/>
                <w:szCs w:val="20"/>
              </w:rPr>
            </w:pPr>
            <w:r w:rsidRPr="00273F87">
              <w:rPr>
                <w:rFonts w:asciiTheme="majorHAnsi" w:eastAsia="Times New Roman" w:hAnsiTheme="majorHAnsi"/>
                <w:sz w:val="20"/>
                <w:szCs w:val="20"/>
              </w:rPr>
              <w:t>328/1, Kalnik</w:t>
            </w:r>
          </w:p>
        </w:tc>
        <w:tc>
          <w:tcPr>
            <w:tcW w:w="874" w:type="pct"/>
            <w:gridSpan w:val="2"/>
            <w:tcBorders>
              <w:top w:val="double" w:sz="4" w:space="0" w:color="auto"/>
              <w:left w:val="double" w:sz="4" w:space="0" w:color="auto"/>
              <w:bottom w:val="double" w:sz="4" w:space="0" w:color="auto"/>
            </w:tcBorders>
            <w:shd w:val="clear" w:color="auto" w:fill="auto"/>
            <w:vAlign w:val="center"/>
          </w:tcPr>
          <w:p w14:paraId="1057DEC8" w14:textId="77777777" w:rsidR="00802DB5" w:rsidRPr="00273F87" w:rsidRDefault="00802DB5" w:rsidP="00802DB5">
            <w:pPr>
              <w:spacing w:after="0" w:line="240" w:lineRule="auto"/>
              <w:jc w:val="center"/>
              <w:rPr>
                <w:rFonts w:asciiTheme="majorHAnsi" w:eastAsia="Times New Roman" w:hAnsiTheme="majorHAnsi"/>
                <w:sz w:val="20"/>
                <w:szCs w:val="20"/>
              </w:rPr>
            </w:pPr>
            <w:r w:rsidRPr="00273F87">
              <w:rPr>
                <w:rFonts w:asciiTheme="majorHAnsi" w:eastAsia="Times New Roman" w:hAnsiTheme="majorHAnsi"/>
                <w:sz w:val="20"/>
                <w:szCs w:val="20"/>
              </w:rPr>
              <w:t>144</w:t>
            </w:r>
          </w:p>
        </w:tc>
        <w:tc>
          <w:tcPr>
            <w:tcW w:w="1966" w:type="pct"/>
            <w:gridSpan w:val="2"/>
            <w:tcBorders>
              <w:top w:val="double" w:sz="4" w:space="0" w:color="auto"/>
              <w:left w:val="double" w:sz="4" w:space="0" w:color="auto"/>
              <w:bottom w:val="double" w:sz="4" w:space="0" w:color="auto"/>
            </w:tcBorders>
            <w:shd w:val="clear" w:color="auto" w:fill="auto"/>
            <w:vAlign w:val="center"/>
          </w:tcPr>
          <w:p w14:paraId="160A6218" w14:textId="77777777" w:rsidR="00802DB5" w:rsidRPr="00273F87" w:rsidRDefault="00802DB5" w:rsidP="00802DB5">
            <w:pPr>
              <w:spacing w:after="0" w:line="240" w:lineRule="auto"/>
              <w:jc w:val="center"/>
              <w:rPr>
                <w:rFonts w:asciiTheme="majorHAnsi" w:eastAsia="Times New Roman" w:hAnsiTheme="majorHAnsi"/>
                <w:sz w:val="20"/>
                <w:szCs w:val="20"/>
              </w:rPr>
            </w:pPr>
            <w:r w:rsidRPr="00273F87">
              <w:rPr>
                <w:rFonts w:asciiTheme="majorHAnsi" w:eastAsia="Times New Roman" w:hAnsiTheme="majorHAnsi"/>
                <w:sz w:val="20"/>
                <w:szCs w:val="20"/>
              </w:rPr>
              <w:t xml:space="preserve">Poslovni prostor za potrebe rada općinske Uprave u </w:t>
            </w:r>
            <w:proofErr w:type="spellStart"/>
            <w:r w:rsidRPr="00273F87">
              <w:rPr>
                <w:rFonts w:asciiTheme="majorHAnsi" w:eastAsia="Times New Roman" w:hAnsiTheme="majorHAnsi"/>
                <w:sz w:val="20"/>
                <w:szCs w:val="20"/>
              </w:rPr>
              <w:t>prizemmlju</w:t>
            </w:r>
            <w:proofErr w:type="spellEnd"/>
            <w:r w:rsidRPr="00273F87">
              <w:rPr>
                <w:rFonts w:asciiTheme="majorHAnsi" w:eastAsia="Times New Roman" w:hAnsiTheme="majorHAnsi"/>
                <w:sz w:val="20"/>
                <w:szCs w:val="20"/>
              </w:rPr>
              <w:t xml:space="preserve"> Doma hrvatskih branitelja na Kalniku</w:t>
            </w:r>
          </w:p>
        </w:tc>
      </w:tr>
      <w:tr w:rsidR="00BF114B" w:rsidRPr="00273F87" w14:paraId="5D102174" w14:textId="77777777" w:rsidTr="00273F87">
        <w:trPr>
          <w:trHeight w:val="433"/>
          <w:jc w:val="center"/>
        </w:trPr>
        <w:tc>
          <w:tcPr>
            <w:tcW w:w="5000" w:type="pct"/>
            <w:gridSpan w:val="7"/>
            <w:tcBorders>
              <w:top w:val="double" w:sz="4" w:space="0" w:color="auto"/>
              <w:bottom w:val="double" w:sz="4" w:space="0" w:color="auto"/>
              <w:right w:val="double" w:sz="4" w:space="0" w:color="auto"/>
            </w:tcBorders>
            <w:shd w:val="clear" w:color="auto" w:fill="D9D9D9"/>
          </w:tcPr>
          <w:p w14:paraId="74863E47" w14:textId="77777777" w:rsidR="00BF114B" w:rsidRPr="00273F87" w:rsidRDefault="00BF114B" w:rsidP="00802DB5">
            <w:pPr>
              <w:spacing w:after="0" w:line="240" w:lineRule="auto"/>
              <w:jc w:val="center"/>
              <w:rPr>
                <w:rFonts w:asciiTheme="majorHAnsi" w:eastAsia="Times New Roman" w:hAnsiTheme="majorHAnsi"/>
                <w:b/>
                <w:bCs/>
                <w:sz w:val="20"/>
                <w:szCs w:val="20"/>
              </w:rPr>
            </w:pPr>
            <w:r w:rsidRPr="00273F87">
              <w:rPr>
                <w:rFonts w:asciiTheme="majorHAnsi" w:eastAsia="Times New Roman" w:hAnsiTheme="majorHAnsi"/>
                <w:b/>
                <w:bCs/>
                <w:sz w:val="20"/>
                <w:szCs w:val="20"/>
              </w:rPr>
              <w:t>Ostali poslovni prostori</w:t>
            </w:r>
          </w:p>
        </w:tc>
      </w:tr>
      <w:tr w:rsidR="00E275EF" w:rsidRPr="00273F87" w14:paraId="632A0372" w14:textId="77777777" w:rsidTr="00273F87">
        <w:tblPrEx>
          <w:tblBorders>
            <w:insideV w:val="single" w:sz="4" w:space="0" w:color="auto"/>
          </w:tblBorders>
        </w:tblPrEx>
        <w:trPr>
          <w:trHeight w:val="382"/>
          <w:jc w:val="center"/>
        </w:trPr>
        <w:tc>
          <w:tcPr>
            <w:tcW w:w="2160" w:type="pct"/>
            <w:gridSpan w:val="3"/>
            <w:tcBorders>
              <w:top w:val="double" w:sz="4" w:space="0" w:color="auto"/>
              <w:bottom w:val="double" w:sz="4" w:space="0" w:color="auto"/>
              <w:right w:val="double" w:sz="4" w:space="0" w:color="auto"/>
            </w:tcBorders>
            <w:shd w:val="clear" w:color="auto" w:fill="F2F2F2"/>
            <w:vAlign w:val="center"/>
          </w:tcPr>
          <w:p w14:paraId="4EE03C20" w14:textId="77777777" w:rsidR="00E275EF" w:rsidRPr="00273F87" w:rsidRDefault="00E275EF" w:rsidP="00802DB5">
            <w:pPr>
              <w:spacing w:after="0" w:line="240" w:lineRule="auto"/>
              <w:jc w:val="center"/>
              <w:rPr>
                <w:rFonts w:asciiTheme="majorHAnsi" w:eastAsia="Times New Roman" w:hAnsiTheme="majorHAnsi"/>
                <w:b/>
                <w:bCs/>
                <w:sz w:val="20"/>
                <w:szCs w:val="20"/>
              </w:rPr>
            </w:pPr>
            <w:r w:rsidRPr="00273F87">
              <w:rPr>
                <w:rFonts w:asciiTheme="majorHAnsi" w:eastAsia="Times New Roman" w:hAnsiTheme="majorHAnsi"/>
                <w:b/>
                <w:bCs/>
                <w:sz w:val="20"/>
                <w:szCs w:val="20"/>
              </w:rPr>
              <w:br w:type="page"/>
              <w:t>Prostor</w:t>
            </w:r>
          </w:p>
          <w:p w14:paraId="0B6F816D" w14:textId="77777777" w:rsidR="00E275EF" w:rsidRPr="00273F87" w:rsidRDefault="00E275EF" w:rsidP="00802DB5">
            <w:pPr>
              <w:spacing w:after="0" w:line="240" w:lineRule="auto"/>
              <w:jc w:val="center"/>
              <w:rPr>
                <w:rFonts w:asciiTheme="majorHAnsi" w:eastAsia="Times New Roman" w:hAnsiTheme="majorHAnsi"/>
                <w:b/>
                <w:bCs/>
                <w:sz w:val="20"/>
                <w:szCs w:val="20"/>
              </w:rPr>
            </w:pPr>
          </w:p>
        </w:tc>
        <w:tc>
          <w:tcPr>
            <w:tcW w:w="505" w:type="pct"/>
            <w:tcBorders>
              <w:top w:val="double" w:sz="4" w:space="0" w:color="auto"/>
              <w:left w:val="double" w:sz="4" w:space="0" w:color="auto"/>
              <w:bottom w:val="double" w:sz="4" w:space="0" w:color="auto"/>
            </w:tcBorders>
            <w:shd w:val="clear" w:color="auto" w:fill="F2F2F2"/>
            <w:vAlign w:val="center"/>
          </w:tcPr>
          <w:p w14:paraId="4FC4F85B" w14:textId="77777777" w:rsidR="00E275EF" w:rsidRPr="00273F87" w:rsidRDefault="00E275EF" w:rsidP="00802DB5">
            <w:pPr>
              <w:spacing w:after="0" w:line="240" w:lineRule="auto"/>
              <w:jc w:val="center"/>
              <w:rPr>
                <w:rFonts w:asciiTheme="majorHAnsi" w:eastAsia="Times New Roman" w:hAnsiTheme="majorHAnsi"/>
                <w:b/>
                <w:bCs/>
                <w:sz w:val="20"/>
                <w:szCs w:val="20"/>
              </w:rPr>
            </w:pPr>
            <w:r w:rsidRPr="00273F87">
              <w:rPr>
                <w:rFonts w:asciiTheme="majorHAnsi" w:eastAsia="Times New Roman" w:hAnsiTheme="majorHAnsi"/>
                <w:b/>
                <w:bCs/>
                <w:sz w:val="20"/>
                <w:szCs w:val="20"/>
              </w:rPr>
              <w:t>k.č./k.o.</w:t>
            </w:r>
          </w:p>
        </w:tc>
        <w:tc>
          <w:tcPr>
            <w:tcW w:w="545" w:type="pct"/>
            <w:gridSpan w:val="2"/>
            <w:tcBorders>
              <w:top w:val="double" w:sz="4" w:space="0" w:color="auto"/>
              <w:left w:val="double" w:sz="4" w:space="0" w:color="auto"/>
              <w:bottom w:val="double" w:sz="4" w:space="0" w:color="auto"/>
            </w:tcBorders>
            <w:shd w:val="clear" w:color="auto" w:fill="F2F2F2"/>
          </w:tcPr>
          <w:p w14:paraId="52789905" w14:textId="77777777" w:rsidR="00E275EF" w:rsidRPr="00273F87" w:rsidRDefault="00E275EF" w:rsidP="00802DB5">
            <w:pPr>
              <w:spacing w:after="0" w:line="240" w:lineRule="auto"/>
              <w:jc w:val="center"/>
              <w:rPr>
                <w:rFonts w:asciiTheme="majorHAnsi" w:eastAsia="Times New Roman" w:hAnsiTheme="majorHAnsi"/>
                <w:b/>
                <w:bCs/>
                <w:sz w:val="20"/>
                <w:szCs w:val="20"/>
              </w:rPr>
            </w:pPr>
            <w:r w:rsidRPr="00273F87">
              <w:rPr>
                <w:rFonts w:asciiTheme="majorHAnsi" w:eastAsia="Times New Roman" w:hAnsiTheme="majorHAnsi"/>
                <w:b/>
                <w:bCs/>
                <w:sz w:val="20"/>
                <w:szCs w:val="20"/>
              </w:rPr>
              <w:t>Površina</w:t>
            </w:r>
          </w:p>
        </w:tc>
        <w:tc>
          <w:tcPr>
            <w:tcW w:w="1790" w:type="pct"/>
            <w:tcBorders>
              <w:top w:val="double" w:sz="4" w:space="0" w:color="auto"/>
              <w:left w:val="double" w:sz="4" w:space="0" w:color="auto"/>
              <w:bottom w:val="double" w:sz="4" w:space="0" w:color="auto"/>
            </w:tcBorders>
            <w:shd w:val="clear" w:color="auto" w:fill="F2F2F2"/>
          </w:tcPr>
          <w:p w14:paraId="7793261C" w14:textId="77777777" w:rsidR="00E275EF" w:rsidRPr="00273F87" w:rsidRDefault="00E275EF" w:rsidP="00802DB5">
            <w:pPr>
              <w:spacing w:after="0" w:line="240" w:lineRule="auto"/>
              <w:jc w:val="center"/>
              <w:rPr>
                <w:rFonts w:asciiTheme="majorHAnsi" w:eastAsia="Times New Roman" w:hAnsiTheme="majorHAnsi"/>
                <w:b/>
                <w:bCs/>
                <w:sz w:val="20"/>
                <w:szCs w:val="20"/>
              </w:rPr>
            </w:pPr>
            <w:r w:rsidRPr="00273F87">
              <w:rPr>
                <w:rFonts w:asciiTheme="majorHAnsi" w:eastAsia="Times New Roman" w:hAnsiTheme="majorHAnsi"/>
                <w:b/>
                <w:bCs/>
                <w:sz w:val="20"/>
                <w:szCs w:val="20"/>
              </w:rPr>
              <w:t>Korisnik</w:t>
            </w:r>
          </w:p>
        </w:tc>
      </w:tr>
      <w:tr w:rsidR="006B418D" w:rsidRPr="00273F87" w14:paraId="3D25850B" w14:textId="77777777" w:rsidTr="00273F87">
        <w:tblPrEx>
          <w:tblBorders>
            <w:insideV w:val="single" w:sz="4" w:space="0" w:color="auto"/>
          </w:tblBorders>
        </w:tblPrEx>
        <w:trPr>
          <w:trHeight w:val="382"/>
          <w:jc w:val="center"/>
        </w:trPr>
        <w:tc>
          <w:tcPr>
            <w:tcW w:w="2160" w:type="pct"/>
            <w:gridSpan w:val="3"/>
            <w:tcBorders>
              <w:top w:val="double" w:sz="4" w:space="0" w:color="auto"/>
              <w:bottom w:val="double" w:sz="4" w:space="0" w:color="auto"/>
              <w:right w:val="double" w:sz="4" w:space="0" w:color="auto"/>
            </w:tcBorders>
            <w:shd w:val="clear" w:color="auto" w:fill="auto"/>
            <w:vAlign w:val="center"/>
          </w:tcPr>
          <w:p w14:paraId="5DD30F3E" w14:textId="77777777" w:rsidR="006B418D" w:rsidRPr="00273F87" w:rsidRDefault="006B418D" w:rsidP="00802DB5">
            <w:pPr>
              <w:spacing w:after="0" w:line="240" w:lineRule="auto"/>
              <w:jc w:val="center"/>
              <w:rPr>
                <w:rFonts w:asciiTheme="majorHAnsi" w:eastAsia="Times New Roman" w:hAnsiTheme="majorHAnsi"/>
                <w:b/>
                <w:bCs/>
                <w:sz w:val="20"/>
                <w:szCs w:val="20"/>
              </w:rPr>
            </w:pPr>
            <w:r w:rsidRPr="00273F87">
              <w:rPr>
                <w:rFonts w:asciiTheme="majorHAnsi" w:eastAsia="Times New Roman" w:hAnsiTheme="majorHAnsi" w:cs="Times New Roman"/>
                <w:sz w:val="20"/>
                <w:szCs w:val="20"/>
              </w:rPr>
              <w:t>Poslovni prostor u prizemlju Doma hrvatskih branitelja u Kalniku, Trg Stjepana Radića 5 – telefonska centrala</w:t>
            </w:r>
          </w:p>
        </w:tc>
        <w:tc>
          <w:tcPr>
            <w:tcW w:w="505" w:type="pct"/>
            <w:tcBorders>
              <w:top w:val="double" w:sz="4" w:space="0" w:color="auto"/>
              <w:left w:val="double" w:sz="4" w:space="0" w:color="auto"/>
              <w:bottom w:val="double" w:sz="4" w:space="0" w:color="auto"/>
            </w:tcBorders>
            <w:shd w:val="clear" w:color="auto" w:fill="auto"/>
            <w:vAlign w:val="center"/>
          </w:tcPr>
          <w:p w14:paraId="04FCADC5" w14:textId="77777777" w:rsidR="006B418D" w:rsidRPr="00273F87" w:rsidRDefault="006B418D" w:rsidP="00802DB5">
            <w:pPr>
              <w:spacing w:after="0" w:line="240" w:lineRule="auto"/>
              <w:jc w:val="center"/>
              <w:rPr>
                <w:rFonts w:asciiTheme="majorHAnsi" w:eastAsia="Times New Roman" w:hAnsiTheme="majorHAnsi"/>
                <w:b/>
                <w:bCs/>
                <w:sz w:val="20"/>
                <w:szCs w:val="20"/>
              </w:rPr>
            </w:pPr>
            <w:r w:rsidRPr="00273F87">
              <w:rPr>
                <w:rFonts w:asciiTheme="majorHAnsi" w:hAnsiTheme="majorHAnsi"/>
                <w:sz w:val="20"/>
                <w:szCs w:val="20"/>
              </w:rPr>
              <w:t>328/1, Kalnik</w:t>
            </w:r>
          </w:p>
        </w:tc>
        <w:tc>
          <w:tcPr>
            <w:tcW w:w="545" w:type="pct"/>
            <w:gridSpan w:val="2"/>
            <w:tcBorders>
              <w:top w:val="double" w:sz="4" w:space="0" w:color="auto"/>
              <w:left w:val="double" w:sz="4" w:space="0" w:color="auto"/>
              <w:bottom w:val="double" w:sz="4" w:space="0" w:color="auto"/>
            </w:tcBorders>
            <w:shd w:val="clear" w:color="auto" w:fill="auto"/>
          </w:tcPr>
          <w:p w14:paraId="6CA315C9" w14:textId="77777777" w:rsidR="006B418D" w:rsidRPr="00273F87" w:rsidRDefault="006B418D" w:rsidP="00802DB5">
            <w:pPr>
              <w:spacing w:after="0" w:line="240" w:lineRule="auto"/>
              <w:jc w:val="center"/>
              <w:rPr>
                <w:rFonts w:asciiTheme="majorHAnsi" w:eastAsia="Times New Roman" w:hAnsiTheme="majorHAnsi"/>
                <w:sz w:val="20"/>
                <w:szCs w:val="20"/>
              </w:rPr>
            </w:pPr>
            <w:r w:rsidRPr="00273F87">
              <w:rPr>
                <w:rFonts w:asciiTheme="majorHAnsi" w:eastAsia="Times New Roman" w:hAnsiTheme="majorHAnsi"/>
                <w:sz w:val="20"/>
                <w:szCs w:val="20"/>
              </w:rPr>
              <w:t>16</w:t>
            </w:r>
          </w:p>
        </w:tc>
        <w:tc>
          <w:tcPr>
            <w:tcW w:w="1790" w:type="pct"/>
            <w:tcBorders>
              <w:top w:val="double" w:sz="4" w:space="0" w:color="auto"/>
              <w:left w:val="double" w:sz="4" w:space="0" w:color="auto"/>
              <w:bottom w:val="double" w:sz="4" w:space="0" w:color="auto"/>
            </w:tcBorders>
            <w:shd w:val="clear" w:color="auto" w:fill="auto"/>
          </w:tcPr>
          <w:p w14:paraId="4787BB34" w14:textId="77777777" w:rsidR="006B418D" w:rsidRPr="00273F87" w:rsidRDefault="006B418D" w:rsidP="00802DB5">
            <w:pPr>
              <w:spacing w:after="0" w:line="240" w:lineRule="auto"/>
              <w:jc w:val="center"/>
              <w:rPr>
                <w:rFonts w:asciiTheme="majorHAnsi" w:eastAsia="Times New Roman" w:hAnsiTheme="majorHAnsi"/>
                <w:sz w:val="20"/>
                <w:szCs w:val="20"/>
              </w:rPr>
            </w:pPr>
            <w:r w:rsidRPr="00273F87">
              <w:rPr>
                <w:rFonts w:asciiTheme="majorHAnsi" w:eastAsia="Times New Roman" w:hAnsiTheme="majorHAnsi"/>
                <w:sz w:val="20"/>
                <w:szCs w:val="20"/>
              </w:rPr>
              <w:t>Hrvatski Telekom d.d.</w:t>
            </w:r>
          </w:p>
        </w:tc>
      </w:tr>
      <w:tr w:rsidR="006B418D" w:rsidRPr="00273F87" w14:paraId="0771D378" w14:textId="77777777" w:rsidTr="00273F87">
        <w:tblPrEx>
          <w:tblBorders>
            <w:insideV w:val="single" w:sz="4" w:space="0" w:color="auto"/>
          </w:tblBorders>
        </w:tblPrEx>
        <w:trPr>
          <w:trHeight w:val="382"/>
          <w:jc w:val="center"/>
        </w:trPr>
        <w:tc>
          <w:tcPr>
            <w:tcW w:w="2160" w:type="pct"/>
            <w:gridSpan w:val="3"/>
            <w:tcBorders>
              <w:top w:val="double" w:sz="4" w:space="0" w:color="auto"/>
              <w:bottom w:val="double" w:sz="4" w:space="0" w:color="auto"/>
              <w:right w:val="double" w:sz="4" w:space="0" w:color="auto"/>
            </w:tcBorders>
            <w:shd w:val="clear" w:color="auto" w:fill="auto"/>
            <w:vAlign w:val="center"/>
          </w:tcPr>
          <w:p w14:paraId="636DD7F4" w14:textId="77777777" w:rsidR="006B418D" w:rsidRPr="00273F87" w:rsidRDefault="006B418D" w:rsidP="00802DB5">
            <w:pPr>
              <w:spacing w:after="0" w:line="240" w:lineRule="auto"/>
              <w:jc w:val="center"/>
              <w:rPr>
                <w:rFonts w:asciiTheme="majorHAnsi" w:eastAsia="Times New Roman" w:hAnsiTheme="majorHAnsi" w:cs="Times New Roman"/>
                <w:sz w:val="20"/>
                <w:szCs w:val="20"/>
              </w:rPr>
            </w:pPr>
            <w:r w:rsidRPr="00273F87">
              <w:rPr>
                <w:rFonts w:asciiTheme="majorHAnsi" w:eastAsia="Times New Roman" w:hAnsiTheme="majorHAnsi" w:cs="Times New Roman"/>
                <w:sz w:val="20"/>
                <w:szCs w:val="20"/>
              </w:rPr>
              <w:t>Poslovni prostor u prizemlju Doma hrvatskih branitelja u Kalniku, Trg Stjepana Radića 5 – turistički ured</w:t>
            </w:r>
          </w:p>
        </w:tc>
        <w:tc>
          <w:tcPr>
            <w:tcW w:w="505" w:type="pct"/>
            <w:tcBorders>
              <w:top w:val="double" w:sz="4" w:space="0" w:color="auto"/>
              <w:left w:val="double" w:sz="4" w:space="0" w:color="auto"/>
              <w:bottom w:val="double" w:sz="4" w:space="0" w:color="auto"/>
            </w:tcBorders>
            <w:shd w:val="clear" w:color="auto" w:fill="auto"/>
            <w:vAlign w:val="center"/>
          </w:tcPr>
          <w:p w14:paraId="08028722" w14:textId="77777777" w:rsidR="006B418D" w:rsidRPr="00273F87" w:rsidRDefault="006B418D" w:rsidP="00802DB5">
            <w:pPr>
              <w:spacing w:after="0" w:line="240" w:lineRule="auto"/>
              <w:jc w:val="center"/>
              <w:rPr>
                <w:rFonts w:asciiTheme="majorHAnsi" w:hAnsiTheme="majorHAnsi"/>
                <w:sz w:val="20"/>
                <w:szCs w:val="20"/>
              </w:rPr>
            </w:pPr>
            <w:r w:rsidRPr="00273F87">
              <w:rPr>
                <w:rFonts w:asciiTheme="majorHAnsi" w:hAnsiTheme="majorHAnsi"/>
                <w:sz w:val="20"/>
                <w:szCs w:val="20"/>
              </w:rPr>
              <w:t>328/1, Kalnik</w:t>
            </w:r>
          </w:p>
        </w:tc>
        <w:tc>
          <w:tcPr>
            <w:tcW w:w="545" w:type="pct"/>
            <w:gridSpan w:val="2"/>
            <w:tcBorders>
              <w:top w:val="double" w:sz="4" w:space="0" w:color="auto"/>
              <w:left w:val="double" w:sz="4" w:space="0" w:color="auto"/>
              <w:bottom w:val="double" w:sz="4" w:space="0" w:color="auto"/>
            </w:tcBorders>
            <w:shd w:val="clear" w:color="auto" w:fill="auto"/>
          </w:tcPr>
          <w:p w14:paraId="6406CE82" w14:textId="77777777" w:rsidR="006B418D" w:rsidRPr="00273F87" w:rsidRDefault="006B418D" w:rsidP="00802DB5">
            <w:pPr>
              <w:spacing w:after="0" w:line="240" w:lineRule="auto"/>
              <w:jc w:val="center"/>
              <w:rPr>
                <w:rFonts w:asciiTheme="majorHAnsi" w:eastAsia="Times New Roman" w:hAnsiTheme="majorHAnsi"/>
                <w:sz w:val="20"/>
                <w:szCs w:val="20"/>
              </w:rPr>
            </w:pPr>
            <w:r w:rsidRPr="00273F87">
              <w:rPr>
                <w:rFonts w:asciiTheme="majorHAnsi" w:eastAsia="Times New Roman" w:hAnsiTheme="majorHAnsi"/>
                <w:sz w:val="20"/>
                <w:szCs w:val="20"/>
              </w:rPr>
              <w:t>16</w:t>
            </w:r>
          </w:p>
        </w:tc>
        <w:tc>
          <w:tcPr>
            <w:tcW w:w="1790" w:type="pct"/>
            <w:tcBorders>
              <w:top w:val="double" w:sz="4" w:space="0" w:color="auto"/>
              <w:left w:val="double" w:sz="4" w:space="0" w:color="auto"/>
              <w:bottom w:val="double" w:sz="4" w:space="0" w:color="auto"/>
            </w:tcBorders>
            <w:shd w:val="clear" w:color="auto" w:fill="auto"/>
          </w:tcPr>
          <w:p w14:paraId="742D430A" w14:textId="77777777" w:rsidR="006B418D" w:rsidRPr="00273F87" w:rsidRDefault="006B418D" w:rsidP="00802DB5">
            <w:pPr>
              <w:spacing w:after="0" w:line="240" w:lineRule="auto"/>
              <w:jc w:val="center"/>
              <w:rPr>
                <w:rFonts w:asciiTheme="majorHAnsi" w:eastAsia="Times New Roman" w:hAnsiTheme="majorHAnsi"/>
                <w:sz w:val="20"/>
                <w:szCs w:val="20"/>
              </w:rPr>
            </w:pPr>
            <w:r w:rsidRPr="00273F87">
              <w:rPr>
                <w:rFonts w:asciiTheme="majorHAnsi" w:eastAsia="Times New Roman" w:hAnsiTheme="majorHAnsi"/>
                <w:sz w:val="20"/>
                <w:szCs w:val="20"/>
              </w:rPr>
              <w:t>Turistička zajednica Općine Kalnik</w:t>
            </w:r>
          </w:p>
        </w:tc>
      </w:tr>
      <w:tr w:rsidR="006B418D" w:rsidRPr="00273F87" w14:paraId="0CFAF1BC" w14:textId="77777777" w:rsidTr="00273F87">
        <w:tblPrEx>
          <w:tblBorders>
            <w:insideV w:val="single" w:sz="4" w:space="0" w:color="auto"/>
          </w:tblBorders>
        </w:tblPrEx>
        <w:trPr>
          <w:trHeight w:val="382"/>
          <w:jc w:val="center"/>
        </w:trPr>
        <w:tc>
          <w:tcPr>
            <w:tcW w:w="2160" w:type="pct"/>
            <w:gridSpan w:val="3"/>
            <w:tcBorders>
              <w:top w:val="double" w:sz="4" w:space="0" w:color="auto"/>
              <w:bottom w:val="double" w:sz="4" w:space="0" w:color="auto"/>
              <w:right w:val="double" w:sz="4" w:space="0" w:color="auto"/>
            </w:tcBorders>
            <w:shd w:val="clear" w:color="auto" w:fill="auto"/>
            <w:vAlign w:val="center"/>
          </w:tcPr>
          <w:p w14:paraId="34CA4762" w14:textId="77777777" w:rsidR="006B418D" w:rsidRPr="00273F87" w:rsidRDefault="006B418D" w:rsidP="00802DB5">
            <w:pPr>
              <w:spacing w:after="0" w:line="240" w:lineRule="auto"/>
              <w:jc w:val="center"/>
              <w:rPr>
                <w:rFonts w:asciiTheme="majorHAnsi" w:eastAsia="Times New Roman" w:hAnsiTheme="majorHAnsi" w:cs="Times New Roman"/>
                <w:sz w:val="20"/>
                <w:szCs w:val="20"/>
              </w:rPr>
            </w:pPr>
            <w:r w:rsidRPr="00273F87">
              <w:rPr>
                <w:rFonts w:asciiTheme="majorHAnsi" w:eastAsia="Times New Roman" w:hAnsiTheme="majorHAnsi" w:cs="Times New Roman"/>
                <w:sz w:val="20"/>
                <w:szCs w:val="20"/>
              </w:rPr>
              <w:t xml:space="preserve">Poslovni prostor na katu Doma hrvatskih branitelja u Kalniku, Trg Stjepana Radića 5 </w:t>
            </w:r>
          </w:p>
        </w:tc>
        <w:tc>
          <w:tcPr>
            <w:tcW w:w="505" w:type="pct"/>
            <w:tcBorders>
              <w:top w:val="double" w:sz="4" w:space="0" w:color="auto"/>
              <w:left w:val="double" w:sz="4" w:space="0" w:color="auto"/>
              <w:bottom w:val="double" w:sz="4" w:space="0" w:color="auto"/>
            </w:tcBorders>
            <w:shd w:val="clear" w:color="auto" w:fill="auto"/>
            <w:vAlign w:val="center"/>
          </w:tcPr>
          <w:p w14:paraId="4F215B8F" w14:textId="77777777" w:rsidR="006B418D" w:rsidRPr="00273F87" w:rsidRDefault="006B418D" w:rsidP="00802DB5">
            <w:pPr>
              <w:spacing w:after="0" w:line="240" w:lineRule="auto"/>
              <w:jc w:val="center"/>
              <w:rPr>
                <w:rFonts w:asciiTheme="majorHAnsi" w:hAnsiTheme="majorHAnsi"/>
                <w:sz w:val="20"/>
                <w:szCs w:val="20"/>
              </w:rPr>
            </w:pPr>
            <w:r w:rsidRPr="00273F87">
              <w:rPr>
                <w:rFonts w:asciiTheme="majorHAnsi" w:hAnsiTheme="majorHAnsi"/>
                <w:sz w:val="20"/>
                <w:szCs w:val="20"/>
              </w:rPr>
              <w:t>328/1, Kalnik</w:t>
            </w:r>
          </w:p>
        </w:tc>
        <w:tc>
          <w:tcPr>
            <w:tcW w:w="545" w:type="pct"/>
            <w:gridSpan w:val="2"/>
            <w:tcBorders>
              <w:top w:val="double" w:sz="4" w:space="0" w:color="auto"/>
              <w:left w:val="double" w:sz="4" w:space="0" w:color="auto"/>
              <w:bottom w:val="double" w:sz="4" w:space="0" w:color="auto"/>
            </w:tcBorders>
            <w:shd w:val="clear" w:color="auto" w:fill="auto"/>
          </w:tcPr>
          <w:p w14:paraId="4DC25870" w14:textId="77777777" w:rsidR="006B418D" w:rsidRPr="00273F87" w:rsidRDefault="006B418D" w:rsidP="00802DB5">
            <w:pPr>
              <w:spacing w:after="0" w:line="240" w:lineRule="auto"/>
              <w:jc w:val="center"/>
              <w:rPr>
                <w:rFonts w:asciiTheme="majorHAnsi" w:eastAsia="Times New Roman" w:hAnsiTheme="majorHAnsi"/>
                <w:sz w:val="20"/>
                <w:szCs w:val="20"/>
              </w:rPr>
            </w:pPr>
          </w:p>
          <w:p w14:paraId="33C79236" w14:textId="77777777" w:rsidR="006B418D" w:rsidRPr="00273F87" w:rsidRDefault="006B418D" w:rsidP="00802DB5">
            <w:pPr>
              <w:spacing w:after="0" w:line="240" w:lineRule="auto"/>
              <w:jc w:val="center"/>
              <w:rPr>
                <w:rFonts w:asciiTheme="majorHAnsi" w:eastAsia="Times New Roman" w:hAnsiTheme="majorHAnsi"/>
                <w:sz w:val="20"/>
                <w:szCs w:val="20"/>
              </w:rPr>
            </w:pPr>
            <w:r w:rsidRPr="00273F87">
              <w:rPr>
                <w:rFonts w:asciiTheme="majorHAnsi" w:eastAsia="Times New Roman" w:hAnsiTheme="majorHAnsi"/>
                <w:sz w:val="20"/>
                <w:szCs w:val="20"/>
              </w:rPr>
              <w:t xml:space="preserve"> 50</w:t>
            </w:r>
          </w:p>
        </w:tc>
        <w:tc>
          <w:tcPr>
            <w:tcW w:w="1790" w:type="pct"/>
            <w:tcBorders>
              <w:top w:val="double" w:sz="4" w:space="0" w:color="auto"/>
              <w:left w:val="double" w:sz="4" w:space="0" w:color="auto"/>
              <w:bottom w:val="double" w:sz="4" w:space="0" w:color="auto"/>
            </w:tcBorders>
            <w:shd w:val="clear" w:color="auto" w:fill="auto"/>
          </w:tcPr>
          <w:p w14:paraId="0A40ED13" w14:textId="77777777" w:rsidR="006B418D" w:rsidRPr="00273F87" w:rsidRDefault="006B418D" w:rsidP="00802DB5">
            <w:pPr>
              <w:spacing w:after="0" w:line="240" w:lineRule="auto"/>
              <w:jc w:val="center"/>
              <w:rPr>
                <w:rFonts w:asciiTheme="majorHAnsi" w:eastAsia="Times New Roman" w:hAnsiTheme="majorHAnsi"/>
                <w:sz w:val="20"/>
                <w:szCs w:val="20"/>
              </w:rPr>
            </w:pPr>
            <w:r w:rsidRPr="00273F87">
              <w:rPr>
                <w:rFonts w:asciiTheme="majorHAnsi" w:eastAsia="Times New Roman" w:hAnsiTheme="majorHAnsi"/>
                <w:sz w:val="20"/>
                <w:szCs w:val="20"/>
              </w:rPr>
              <w:t>Life Kalnik d.o.o.</w:t>
            </w:r>
          </w:p>
          <w:p w14:paraId="77D3A201" w14:textId="77777777" w:rsidR="006B418D" w:rsidRPr="00273F87" w:rsidRDefault="006B418D" w:rsidP="00802DB5">
            <w:pPr>
              <w:spacing w:after="0" w:line="240" w:lineRule="auto"/>
              <w:jc w:val="center"/>
              <w:rPr>
                <w:rFonts w:asciiTheme="majorHAnsi" w:eastAsia="Times New Roman" w:hAnsiTheme="majorHAnsi"/>
                <w:sz w:val="20"/>
                <w:szCs w:val="20"/>
              </w:rPr>
            </w:pPr>
            <w:r w:rsidRPr="00273F87">
              <w:rPr>
                <w:rFonts w:asciiTheme="majorHAnsi" w:eastAsia="Times New Roman" w:hAnsiTheme="majorHAnsi"/>
                <w:sz w:val="20"/>
                <w:szCs w:val="20"/>
              </w:rPr>
              <w:t>Komunalno poduzeće Kalnik d.o.o.</w:t>
            </w:r>
          </w:p>
        </w:tc>
      </w:tr>
      <w:tr w:rsidR="00802DB5" w:rsidRPr="00273F87" w14:paraId="4E7A8ABB" w14:textId="77777777" w:rsidTr="00273F87">
        <w:tblPrEx>
          <w:tblBorders>
            <w:insideV w:val="single" w:sz="4" w:space="0" w:color="auto"/>
          </w:tblBorders>
        </w:tblPrEx>
        <w:trPr>
          <w:trHeight w:val="382"/>
          <w:jc w:val="center"/>
        </w:trPr>
        <w:tc>
          <w:tcPr>
            <w:tcW w:w="2160" w:type="pct"/>
            <w:gridSpan w:val="3"/>
            <w:tcBorders>
              <w:top w:val="double" w:sz="4" w:space="0" w:color="auto"/>
              <w:bottom w:val="double" w:sz="4" w:space="0" w:color="auto"/>
              <w:right w:val="double" w:sz="4" w:space="0" w:color="auto"/>
            </w:tcBorders>
            <w:shd w:val="clear" w:color="auto" w:fill="auto"/>
            <w:vAlign w:val="center"/>
          </w:tcPr>
          <w:p w14:paraId="12186608" w14:textId="77777777" w:rsidR="00802DB5" w:rsidRPr="00273F87" w:rsidRDefault="00802DB5" w:rsidP="00802DB5">
            <w:pPr>
              <w:spacing w:after="0" w:line="240" w:lineRule="auto"/>
              <w:jc w:val="center"/>
              <w:rPr>
                <w:rFonts w:asciiTheme="majorHAnsi" w:eastAsia="Times New Roman" w:hAnsiTheme="majorHAnsi" w:cs="Times New Roman"/>
                <w:sz w:val="20"/>
                <w:szCs w:val="20"/>
              </w:rPr>
            </w:pPr>
            <w:r w:rsidRPr="00273F87">
              <w:rPr>
                <w:rFonts w:asciiTheme="majorHAnsi" w:eastAsia="Times New Roman" w:hAnsiTheme="majorHAnsi" w:cs="Times New Roman"/>
                <w:sz w:val="20"/>
                <w:szCs w:val="20"/>
              </w:rPr>
              <w:t xml:space="preserve">Poslovni prostor na Trgu Stjepana Radića br. 13 u Kalniku – </w:t>
            </w:r>
            <w:r w:rsidR="0039466E" w:rsidRPr="00273F87">
              <w:rPr>
                <w:rFonts w:asciiTheme="majorHAnsi" w:eastAsia="Times New Roman" w:hAnsiTheme="majorHAnsi" w:cs="Times New Roman"/>
                <w:sz w:val="20"/>
                <w:szCs w:val="20"/>
              </w:rPr>
              <w:t>Z</w:t>
            </w:r>
            <w:r w:rsidRPr="00273F87">
              <w:rPr>
                <w:rFonts w:asciiTheme="majorHAnsi" w:eastAsia="Times New Roman" w:hAnsiTheme="majorHAnsi" w:cs="Times New Roman"/>
                <w:sz w:val="20"/>
                <w:szCs w:val="20"/>
              </w:rPr>
              <w:t>dravstvena ambulanta</w:t>
            </w:r>
          </w:p>
        </w:tc>
        <w:tc>
          <w:tcPr>
            <w:tcW w:w="505" w:type="pct"/>
            <w:tcBorders>
              <w:top w:val="double" w:sz="4" w:space="0" w:color="auto"/>
              <w:left w:val="double" w:sz="4" w:space="0" w:color="auto"/>
              <w:bottom w:val="double" w:sz="4" w:space="0" w:color="auto"/>
            </w:tcBorders>
            <w:shd w:val="clear" w:color="auto" w:fill="auto"/>
            <w:vAlign w:val="center"/>
          </w:tcPr>
          <w:p w14:paraId="4D0F053E" w14:textId="77777777" w:rsidR="00802DB5" w:rsidRPr="00273F87" w:rsidRDefault="00802DB5" w:rsidP="00802DB5">
            <w:pPr>
              <w:spacing w:after="0" w:line="240" w:lineRule="auto"/>
              <w:jc w:val="center"/>
              <w:rPr>
                <w:rFonts w:asciiTheme="majorHAnsi" w:hAnsiTheme="majorHAnsi"/>
                <w:sz w:val="20"/>
                <w:szCs w:val="20"/>
              </w:rPr>
            </w:pPr>
            <w:r w:rsidRPr="00273F87">
              <w:rPr>
                <w:rFonts w:asciiTheme="majorHAnsi" w:hAnsiTheme="majorHAnsi"/>
                <w:sz w:val="20"/>
                <w:szCs w:val="20"/>
              </w:rPr>
              <w:t>160, Kalnik</w:t>
            </w:r>
          </w:p>
        </w:tc>
        <w:tc>
          <w:tcPr>
            <w:tcW w:w="545" w:type="pct"/>
            <w:gridSpan w:val="2"/>
            <w:tcBorders>
              <w:top w:val="double" w:sz="4" w:space="0" w:color="auto"/>
              <w:left w:val="double" w:sz="4" w:space="0" w:color="auto"/>
              <w:bottom w:val="double" w:sz="4" w:space="0" w:color="auto"/>
            </w:tcBorders>
            <w:shd w:val="clear" w:color="auto" w:fill="auto"/>
          </w:tcPr>
          <w:p w14:paraId="5448E82D" w14:textId="77777777" w:rsidR="00802DB5" w:rsidRPr="00273F87" w:rsidRDefault="00802DB5" w:rsidP="00802DB5">
            <w:pPr>
              <w:spacing w:after="0" w:line="240" w:lineRule="auto"/>
              <w:jc w:val="center"/>
              <w:rPr>
                <w:rFonts w:asciiTheme="majorHAnsi" w:eastAsia="Times New Roman" w:hAnsiTheme="majorHAnsi"/>
                <w:sz w:val="20"/>
                <w:szCs w:val="20"/>
              </w:rPr>
            </w:pPr>
          </w:p>
          <w:p w14:paraId="0BFFD939" w14:textId="77777777" w:rsidR="00802DB5" w:rsidRPr="00273F87" w:rsidRDefault="00802DB5" w:rsidP="00802DB5">
            <w:pPr>
              <w:spacing w:after="0" w:line="240" w:lineRule="auto"/>
              <w:jc w:val="center"/>
              <w:rPr>
                <w:rFonts w:asciiTheme="majorHAnsi" w:eastAsia="Times New Roman" w:hAnsiTheme="majorHAnsi"/>
                <w:sz w:val="20"/>
                <w:szCs w:val="20"/>
              </w:rPr>
            </w:pPr>
            <w:r w:rsidRPr="00273F87">
              <w:rPr>
                <w:rFonts w:asciiTheme="majorHAnsi" w:eastAsia="Times New Roman" w:hAnsiTheme="majorHAnsi"/>
                <w:sz w:val="20"/>
                <w:szCs w:val="20"/>
              </w:rPr>
              <w:t>68,49</w:t>
            </w:r>
          </w:p>
        </w:tc>
        <w:tc>
          <w:tcPr>
            <w:tcW w:w="1790" w:type="pct"/>
            <w:tcBorders>
              <w:top w:val="double" w:sz="4" w:space="0" w:color="auto"/>
              <w:left w:val="double" w:sz="4" w:space="0" w:color="auto"/>
              <w:bottom w:val="double" w:sz="4" w:space="0" w:color="auto"/>
            </w:tcBorders>
            <w:shd w:val="clear" w:color="auto" w:fill="auto"/>
          </w:tcPr>
          <w:p w14:paraId="713D0F22" w14:textId="77777777" w:rsidR="00802DB5" w:rsidRPr="00273F87" w:rsidRDefault="00802DB5" w:rsidP="00802DB5">
            <w:pPr>
              <w:spacing w:after="0" w:line="240" w:lineRule="auto"/>
              <w:jc w:val="center"/>
              <w:rPr>
                <w:rFonts w:asciiTheme="majorHAnsi" w:eastAsia="Times New Roman" w:hAnsiTheme="majorHAnsi"/>
                <w:sz w:val="20"/>
                <w:szCs w:val="20"/>
              </w:rPr>
            </w:pPr>
            <w:r w:rsidRPr="00273F87">
              <w:rPr>
                <w:rFonts w:asciiTheme="majorHAnsi" w:eastAsia="Times New Roman" w:hAnsiTheme="majorHAnsi" w:cs="Times New Roman"/>
                <w:sz w:val="20"/>
                <w:szCs w:val="20"/>
              </w:rPr>
              <w:t>Dom zdravlja Koprivničko-križevačke županije</w:t>
            </w:r>
          </w:p>
        </w:tc>
      </w:tr>
      <w:tr w:rsidR="00802DB5" w:rsidRPr="00273F87" w14:paraId="4F6A8F7E" w14:textId="77777777" w:rsidTr="00273F87">
        <w:tblPrEx>
          <w:tblBorders>
            <w:insideV w:val="single" w:sz="4" w:space="0" w:color="auto"/>
          </w:tblBorders>
        </w:tblPrEx>
        <w:trPr>
          <w:trHeight w:val="382"/>
          <w:jc w:val="center"/>
        </w:trPr>
        <w:tc>
          <w:tcPr>
            <w:tcW w:w="2160" w:type="pct"/>
            <w:gridSpan w:val="3"/>
            <w:tcBorders>
              <w:top w:val="double" w:sz="4" w:space="0" w:color="auto"/>
              <w:bottom w:val="double" w:sz="4" w:space="0" w:color="auto"/>
              <w:right w:val="double" w:sz="4" w:space="0" w:color="auto"/>
            </w:tcBorders>
            <w:shd w:val="clear" w:color="auto" w:fill="auto"/>
            <w:vAlign w:val="center"/>
          </w:tcPr>
          <w:p w14:paraId="4E28F9AE" w14:textId="77777777" w:rsidR="00802DB5" w:rsidRPr="00273F87" w:rsidRDefault="00802DB5" w:rsidP="00802DB5">
            <w:pPr>
              <w:spacing w:after="0" w:line="240" w:lineRule="auto"/>
              <w:jc w:val="center"/>
              <w:rPr>
                <w:rFonts w:asciiTheme="majorHAnsi" w:eastAsia="Times New Roman" w:hAnsiTheme="majorHAnsi" w:cs="Times New Roman"/>
                <w:sz w:val="20"/>
                <w:szCs w:val="20"/>
              </w:rPr>
            </w:pPr>
            <w:r w:rsidRPr="00273F87">
              <w:rPr>
                <w:rFonts w:asciiTheme="majorHAnsi" w:hAnsiTheme="majorHAnsi" w:cs="Times New Roman"/>
                <w:color w:val="242424"/>
                <w:spacing w:val="-1"/>
                <w:sz w:val="20"/>
                <w:szCs w:val="20"/>
              </w:rPr>
              <w:t xml:space="preserve">Vilhemova kuća </w:t>
            </w:r>
          </w:p>
        </w:tc>
        <w:tc>
          <w:tcPr>
            <w:tcW w:w="505" w:type="pct"/>
            <w:tcBorders>
              <w:top w:val="double" w:sz="4" w:space="0" w:color="auto"/>
              <w:left w:val="double" w:sz="4" w:space="0" w:color="auto"/>
              <w:bottom w:val="double" w:sz="4" w:space="0" w:color="auto"/>
            </w:tcBorders>
            <w:shd w:val="clear" w:color="auto" w:fill="auto"/>
            <w:vAlign w:val="center"/>
          </w:tcPr>
          <w:p w14:paraId="14FF6892" w14:textId="77777777" w:rsidR="00802DB5" w:rsidRPr="00273F87" w:rsidRDefault="00802DB5" w:rsidP="00802DB5">
            <w:pPr>
              <w:spacing w:after="0" w:line="240" w:lineRule="auto"/>
              <w:jc w:val="center"/>
              <w:rPr>
                <w:rFonts w:asciiTheme="majorHAnsi" w:hAnsiTheme="majorHAnsi"/>
                <w:sz w:val="20"/>
                <w:szCs w:val="20"/>
              </w:rPr>
            </w:pPr>
            <w:r w:rsidRPr="00273F87">
              <w:rPr>
                <w:rFonts w:asciiTheme="majorHAnsi" w:hAnsiTheme="majorHAnsi"/>
                <w:sz w:val="20"/>
                <w:szCs w:val="20"/>
              </w:rPr>
              <w:t>281/2, Kalnik</w:t>
            </w:r>
          </w:p>
        </w:tc>
        <w:tc>
          <w:tcPr>
            <w:tcW w:w="545" w:type="pct"/>
            <w:gridSpan w:val="2"/>
            <w:tcBorders>
              <w:top w:val="double" w:sz="4" w:space="0" w:color="auto"/>
              <w:left w:val="double" w:sz="4" w:space="0" w:color="auto"/>
              <w:bottom w:val="double" w:sz="4" w:space="0" w:color="auto"/>
            </w:tcBorders>
            <w:shd w:val="clear" w:color="auto" w:fill="auto"/>
          </w:tcPr>
          <w:p w14:paraId="255B7325" w14:textId="77777777" w:rsidR="00802DB5" w:rsidRPr="00273F87" w:rsidRDefault="00802DB5" w:rsidP="00802DB5">
            <w:pPr>
              <w:spacing w:after="0" w:line="240" w:lineRule="auto"/>
              <w:jc w:val="center"/>
              <w:rPr>
                <w:rFonts w:asciiTheme="majorHAnsi" w:eastAsia="Times New Roman" w:hAnsiTheme="majorHAnsi"/>
                <w:sz w:val="20"/>
                <w:szCs w:val="20"/>
              </w:rPr>
            </w:pPr>
          </w:p>
        </w:tc>
        <w:tc>
          <w:tcPr>
            <w:tcW w:w="1790" w:type="pct"/>
            <w:tcBorders>
              <w:top w:val="double" w:sz="4" w:space="0" w:color="auto"/>
              <w:left w:val="double" w:sz="4" w:space="0" w:color="auto"/>
              <w:bottom w:val="double" w:sz="4" w:space="0" w:color="auto"/>
            </w:tcBorders>
            <w:shd w:val="clear" w:color="auto" w:fill="auto"/>
          </w:tcPr>
          <w:p w14:paraId="405D1E92" w14:textId="77777777" w:rsidR="00802DB5" w:rsidRPr="00273F87" w:rsidRDefault="00BF114B" w:rsidP="00802DB5">
            <w:pPr>
              <w:spacing w:after="0" w:line="240" w:lineRule="auto"/>
              <w:jc w:val="center"/>
              <w:rPr>
                <w:rFonts w:asciiTheme="majorHAnsi" w:eastAsia="Times New Roman" w:hAnsiTheme="majorHAnsi" w:cs="Times New Roman"/>
                <w:sz w:val="20"/>
                <w:szCs w:val="20"/>
              </w:rPr>
            </w:pPr>
            <w:r w:rsidRPr="00273F87">
              <w:rPr>
                <w:rFonts w:asciiTheme="majorHAnsi" w:eastAsia="Times New Roman" w:hAnsiTheme="majorHAnsi" w:cs="Times New Roman"/>
                <w:sz w:val="20"/>
                <w:szCs w:val="20"/>
              </w:rPr>
              <w:t>Life Kalnik d.o.o.</w:t>
            </w:r>
          </w:p>
        </w:tc>
      </w:tr>
      <w:tr w:rsidR="00B0580C" w:rsidRPr="00273F87" w14:paraId="666203E6" w14:textId="77777777" w:rsidTr="00273F87">
        <w:tblPrEx>
          <w:tblBorders>
            <w:insideV w:val="single" w:sz="4" w:space="0" w:color="auto"/>
          </w:tblBorders>
        </w:tblPrEx>
        <w:trPr>
          <w:trHeight w:val="397"/>
          <w:jc w:val="center"/>
        </w:trPr>
        <w:tc>
          <w:tcPr>
            <w:tcW w:w="5000" w:type="pct"/>
            <w:gridSpan w:val="7"/>
            <w:tcBorders>
              <w:top w:val="double" w:sz="4" w:space="0" w:color="auto"/>
              <w:bottom w:val="double" w:sz="4" w:space="0" w:color="auto"/>
            </w:tcBorders>
            <w:shd w:val="clear" w:color="auto" w:fill="D9D9D9"/>
          </w:tcPr>
          <w:p w14:paraId="460FC76A" w14:textId="77777777" w:rsidR="00B0580C" w:rsidRPr="00273F87" w:rsidRDefault="00B0580C" w:rsidP="00802DB5">
            <w:pPr>
              <w:spacing w:after="0" w:line="240" w:lineRule="auto"/>
              <w:jc w:val="center"/>
              <w:rPr>
                <w:rFonts w:ascii="Cambria" w:hAnsi="Cambria"/>
                <w:b/>
                <w:bCs/>
                <w:sz w:val="20"/>
                <w:szCs w:val="20"/>
              </w:rPr>
            </w:pPr>
            <w:r w:rsidRPr="00273F87">
              <w:rPr>
                <w:rFonts w:ascii="Cambria" w:hAnsi="Cambria"/>
                <w:b/>
                <w:bCs/>
                <w:sz w:val="20"/>
                <w:szCs w:val="20"/>
              </w:rPr>
              <w:t>Prostori za povremeno korištenje</w:t>
            </w:r>
          </w:p>
        </w:tc>
      </w:tr>
      <w:tr w:rsidR="0039466E" w:rsidRPr="00273F87" w14:paraId="0E797F04" w14:textId="77777777" w:rsidTr="00273F87">
        <w:tblPrEx>
          <w:tblBorders>
            <w:insideV w:val="single" w:sz="4" w:space="0" w:color="auto"/>
          </w:tblBorders>
        </w:tblPrEx>
        <w:trPr>
          <w:trHeight w:val="397"/>
          <w:jc w:val="center"/>
        </w:trPr>
        <w:tc>
          <w:tcPr>
            <w:tcW w:w="2665" w:type="pct"/>
            <w:gridSpan w:val="4"/>
            <w:tcBorders>
              <w:top w:val="double" w:sz="4" w:space="0" w:color="auto"/>
              <w:bottom w:val="double" w:sz="4" w:space="0" w:color="auto"/>
            </w:tcBorders>
            <w:shd w:val="clear" w:color="auto" w:fill="F2F2F2" w:themeFill="background1" w:themeFillShade="F2"/>
            <w:vAlign w:val="center"/>
          </w:tcPr>
          <w:p w14:paraId="593C78F4" w14:textId="77777777" w:rsidR="0039466E" w:rsidRPr="00273F87" w:rsidRDefault="0039466E" w:rsidP="00802DB5">
            <w:pPr>
              <w:spacing w:after="0" w:line="240" w:lineRule="auto"/>
              <w:jc w:val="center"/>
              <w:rPr>
                <w:rFonts w:ascii="Cambria" w:hAnsi="Cambria"/>
                <w:b/>
                <w:sz w:val="20"/>
                <w:szCs w:val="20"/>
              </w:rPr>
            </w:pPr>
            <w:r w:rsidRPr="00273F87">
              <w:rPr>
                <w:rFonts w:ascii="Cambria" w:hAnsi="Cambria"/>
                <w:b/>
                <w:sz w:val="20"/>
                <w:szCs w:val="20"/>
              </w:rPr>
              <w:t>Naziv</w:t>
            </w:r>
          </w:p>
        </w:tc>
        <w:tc>
          <w:tcPr>
            <w:tcW w:w="2335" w:type="pct"/>
            <w:gridSpan w:val="3"/>
            <w:tcBorders>
              <w:top w:val="double" w:sz="4" w:space="0" w:color="auto"/>
              <w:left w:val="double" w:sz="4" w:space="0" w:color="auto"/>
              <w:bottom w:val="double" w:sz="4" w:space="0" w:color="auto"/>
            </w:tcBorders>
            <w:shd w:val="clear" w:color="auto" w:fill="F2F2F2" w:themeFill="background1" w:themeFillShade="F2"/>
          </w:tcPr>
          <w:p w14:paraId="7FF8FFC7" w14:textId="77777777" w:rsidR="0039466E" w:rsidRPr="00273F87" w:rsidRDefault="0039466E" w:rsidP="00802DB5">
            <w:pPr>
              <w:spacing w:after="0" w:line="240" w:lineRule="auto"/>
              <w:jc w:val="center"/>
              <w:rPr>
                <w:rFonts w:ascii="Cambria" w:hAnsi="Cambria"/>
                <w:b/>
                <w:sz w:val="20"/>
                <w:szCs w:val="20"/>
              </w:rPr>
            </w:pPr>
            <w:r w:rsidRPr="00273F87">
              <w:rPr>
                <w:rFonts w:ascii="Cambria" w:hAnsi="Cambria"/>
                <w:b/>
                <w:sz w:val="20"/>
                <w:szCs w:val="20"/>
              </w:rPr>
              <w:t>Namjena</w:t>
            </w:r>
          </w:p>
        </w:tc>
      </w:tr>
      <w:tr w:rsidR="0039466E" w:rsidRPr="00273F87" w14:paraId="4D6D5C9D" w14:textId="77777777" w:rsidTr="00273F87">
        <w:tblPrEx>
          <w:tblBorders>
            <w:insideV w:val="single" w:sz="4" w:space="0" w:color="auto"/>
          </w:tblBorders>
        </w:tblPrEx>
        <w:trPr>
          <w:trHeight w:val="397"/>
          <w:jc w:val="center"/>
        </w:trPr>
        <w:tc>
          <w:tcPr>
            <w:tcW w:w="2665" w:type="pct"/>
            <w:gridSpan w:val="4"/>
            <w:tcBorders>
              <w:top w:val="double" w:sz="4" w:space="0" w:color="auto"/>
              <w:bottom w:val="double" w:sz="4" w:space="0" w:color="auto"/>
            </w:tcBorders>
            <w:shd w:val="clear" w:color="auto" w:fill="auto"/>
            <w:vAlign w:val="center"/>
          </w:tcPr>
          <w:p w14:paraId="660A6A88" w14:textId="77777777" w:rsidR="0039466E" w:rsidRPr="00273F87" w:rsidRDefault="0039466E" w:rsidP="00802DB5">
            <w:pPr>
              <w:spacing w:after="0" w:line="240" w:lineRule="auto"/>
              <w:jc w:val="center"/>
              <w:rPr>
                <w:rFonts w:ascii="Cambria" w:hAnsi="Cambria"/>
                <w:sz w:val="20"/>
                <w:szCs w:val="20"/>
              </w:rPr>
            </w:pPr>
            <w:r w:rsidRPr="00273F87">
              <w:rPr>
                <w:rFonts w:ascii="Cambria" w:hAnsi="Cambria"/>
                <w:sz w:val="20"/>
                <w:szCs w:val="20"/>
              </w:rPr>
              <w:t>Sala Doma hrvatskih branitelja, Trg Stjepana Radića 5, k.č.br. 328/1, k.o. Kalnik</w:t>
            </w:r>
          </w:p>
        </w:tc>
        <w:tc>
          <w:tcPr>
            <w:tcW w:w="2335" w:type="pct"/>
            <w:gridSpan w:val="3"/>
            <w:tcBorders>
              <w:top w:val="double" w:sz="4" w:space="0" w:color="auto"/>
              <w:left w:val="double" w:sz="4" w:space="0" w:color="auto"/>
              <w:bottom w:val="double" w:sz="4" w:space="0" w:color="auto"/>
            </w:tcBorders>
          </w:tcPr>
          <w:p w14:paraId="38A5D872" w14:textId="77777777" w:rsidR="0039466E" w:rsidRPr="00273F87" w:rsidRDefault="0039466E" w:rsidP="00802DB5">
            <w:pPr>
              <w:spacing w:after="0" w:line="240" w:lineRule="auto"/>
              <w:jc w:val="center"/>
              <w:rPr>
                <w:rFonts w:ascii="Cambria" w:hAnsi="Cambria"/>
                <w:sz w:val="20"/>
                <w:szCs w:val="20"/>
              </w:rPr>
            </w:pPr>
            <w:r w:rsidRPr="00273F87">
              <w:rPr>
                <w:rFonts w:ascii="Cambria" w:hAnsi="Cambria"/>
                <w:sz w:val="20"/>
                <w:szCs w:val="20"/>
              </w:rPr>
              <w:t>Povremeno korištenje</w:t>
            </w:r>
          </w:p>
        </w:tc>
      </w:tr>
      <w:tr w:rsidR="0039466E" w:rsidRPr="00273F87" w14:paraId="24398B27" w14:textId="77777777" w:rsidTr="00273F87">
        <w:tblPrEx>
          <w:tblBorders>
            <w:insideV w:val="single" w:sz="4" w:space="0" w:color="auto"/>
          </w:tblBorders>
        </w:tblPrEx>
        <w:trPr>
          <w:trHeight w:val="397"/>
          <w:jc w:val="center"/>
        </w:trPr>
        <w:tc>
          <w:tcPr>
            <w:tcW w:w="2665" w:type="pct"/>
            <w:gridSpan w:val="4"/>
            <w:tcBorders>
              <w:top w:val="double" w:sz="4" w:space="0" w:color="auto"/>
              <w:bottom w:val="double" w:sz="4" w:space="0" w:color="auto"/>
            </w:tcBorders>
            <w:shd w:val="clear" w:color="auto" w:fill="auto"/>
            <w:vAlign w:val="center"/>
          </w:tcPr>
          <w:p w14:paraId="7786CCA5" w14:textId="77777777" w:rsidR="0039466E" w:rsidRPr="00273F87" w:rsidRDefault="0039466E" w:rsidP="00802DB5">
            <w:pPr>
              <w:spacing w:after="0" w:line="240" w:lineRule="auto"/>
              <w:jc w:val="center"/>
              <w:rPr>
                <w:rFonts w:ascii="Cambria" w:hAnsi="Cambria"/>
                <w:sz w:val="20"/>
                <w:szCs w:val="20"/>
              </w:rPr>
            </w:pPr>
            <w:r w:rsidRPr="00273F87">
              <w:rPr>
                <w:rFonts w:ascii="Cambria" w:hAnsi="Cambria"/>
                <w:sz w:val="20"/>
                <w:szCs w:val="20"/>
              </w:rPr>
              <w:t>Društveni dom Potok Kalnički</w:t>
            </w:r>
          </w:p>
        </w:tc>
        <w:tc>
          <w:tcPr>
            <w:tcW w:w="2335" w:type="pct"/>
            <w:gridSpan w:val="3"/>
            <w:tcBorders>
              <w:top w:val="double" w:sz="4" w:space="0" w:color="auto"/>
              <w:left w:val="double" w:sz="4" w:space="0" w:color="auto"/>
              <w:bottom w:val="double" w:sz="4" w:space="0" w:color="auto"/>
            </w:tcBorders>
          </w:tcPr>
          <w:p w14:paraId="0965DF70" w14:textId="77777777" w:rsidR="0039466E" w:rsidRPr="00273F87" w:rsidRDefault="0039466E" w:rsidP="00802DB5">
            <w:pPr>
              <w:spacing w:after="0" w:line="240" w:lineRule="auto"/>
              <w:jc w:val="center"/>
              <w:rPr>
                <w:rFonts w:ascii="Cambria" w:hAnsi="Cambria"/>
                <w:sz w:val="20"/>
                <w:szCs w:val="20"/>
              </w:rPr>
            </w:pPr>
            <w:r w:rsidRPr="00273F87">
              <w:rPr>
                <w:rFonts w:ascii="Cambria" w:hAnsi="Cambria"/>
                <w:sz w:val="20"/>
                <w:szCs w:val="20"/>
              </w:rPr>
              <w:t>Povremeno korištenje</w:t>
            </w:r>
          </w:p>
        </w:tc>
      </w:tr>
      <w:tr w:rsidR="0039466E" w:rsidRPr="00273F87" w14:paraId="4DF5A7DD" w14:textId="77777777" w:rsidTr="00273F87">
        <w:tblPrEx>
          <w:tblBorders>
            <w:insideV w:val="single" w:sz="4" w:space="0" w:color="auto"/>
          </w:tblBorders>
        </w:tblPrEx>
        <w:trPr>
          <w:trHeight w:val="397"/>
          <w:jc w:val="center"/>
        </w:trPr>
        <w:tc>
          <w:tcPr>
            <w:tcW w:w="2665" w:type="pct"/>
            <w:gridSpan w:val="4"/>
            <w:tcBorders>
              <w:top w:val="double" w:sz="4" w:space="0" w:color="auto"/>
              <w:bottom w:val="double" w:sz="4" w:space="0" w:color="auto"/>
            </w:tcBorders>
            <w:shd w:val="clear" w:color="auto" w:fill="auto"/>
            <w:vAlign w:val="center"/>
          </w:tcPr>
          <w:p w14:paraId="4E9C2B3D" w14:textId="77777777" w:rsidR="0039466E" w:rsidRPr="00273F87" w:rsidRDefault="0039466E" w:rsidP="00802DB5">
            <w:pPr>
              <w:spacing w:after="0" w:line="240" w:lineRule="auto"/>
              <w:jc w:val="center"/>
              <w:rPr>
                <w:rFonts w:ascii="Cambria" w:hAnsi="Cambria"/>
                <w:sz w:val="20"/>
                <w:szCs w:val="20"/>
              </w:rPr>
            </w:pPr>
            <w:r w:rsidRPr="00273F87">
              <w:rPr>
                <w:rFonts w:ascii="Cambria" w:hAnsi="Cambria"/>
                <w:sz w:val="20"/>
                <w:szCs w:val="20"/>
              </w:rPr>
              <w:t>Društveni Dom Kamešnica</w:t>
            </w:r>
          </w:p>
        </w:tc>
        <w:tc>
          <w:tcPr>
            <w:tcW w:w="2335" w:type="pct"/>
            <w:gridSpan w:val="3"/>
            <w:tcBorders>
              <w:top w:val="double" w:sz="4" w:space="0" w:color="auto"/>
              <w:left w:val="double" w:sz="4" w:space="0" w:color="auto"/>
              <w:bottom w:val="double" w:sz="4" w:space="0" w:color="auto"/>
            </w:tcBorders>
          </w:tcPr>
          <w:p w14:paraId="5833955B" w14:textId="77777777" w:rsidR="0039466E" w:rsidRPr="00273F87" w:rsidRDefault="0039466E" w:rsidP="00802DB5">
            <w:pPr>
              <w:spacing w:after="0" w:line="240" w:lineRule="auto"/>
              <w:jc w:val="center"/>
              <w:rPr>
                <w:rFonts w:ascii="Cambria" w:hAnsi="Cambria"/>
                <w:sz w:val="20"/>
                <w:szCs w:val="20"/>
              </w:rPr>
            </w:pPr>
            <w:r w:rsidRPr="00273F87">
              <w:rPr>
                <w:rFonts w:ascii="Cambria" w:hAnsi="Cambria"/>
                <w:sz w:val="20"/>
                <w:szCs w:val="20"/>
              </w:rPr>
              <w:t>Povremeno korištenje</w:t>
            </w:r>
          </w:p>
        </w:tc>
      </w:tr>
      <w:tr w:rsidR="0039466E" w:rsidRPr="00273F87" w14:paraId="628CAC0F" w14:textId="77777777" w:rsidTr="00273F87">
        <w:tblPrEx>
          <w:tblBorders>
            <w:insideV w:val="single" w:sz="4" w:space="0" w:color="auto"/>
          </w:tblBorders>
        </w:tblPrEx>
        <w:trPr>
          <w:trHeight w:val="397"/>
          <w:jc w:val="center"/>
        </w:trPr>
        <w:tc>
          <w:tcPr>
            <w:tcW w:w="2665" w:type="pct"/>
            <w:gridSpan w:val="4"/>
            <w:tcBorders>
              <w:top w:val="double" w:sz="4" w:space="0" w:color="auto"/>
              <w:bottom w:val="double" w:sz="4" w:space="0" w:color="auto"/>
            </w:tcBorders>
            <w:shd w:val="clear" w:color="auto" w:fill="auto"/>
            <w:vAlign w:val="center"/>
          </w:tcPr>
          <w:p w14:paraId="6435A106" w14:textId="77777777" w:rsidR="0039466E" w:rsidRPr="00273F87" w:rsidRDefault="0039466E" w:rsidP="00802DB5">
            <w:pPr>
              <w:spacing w:after="0" w:line="240" w:lineRule="auto"/>
              <w:jc w:val="center"/>
              <w:rPr>
                <w:rFonts w:ascii="Cambria" w:hAnsi="Cambria"/>
                <w:sz w:val="20"/>
                <w:szCs w:val="20"/>
              </w:rPr>
            </w:pPr>
            <w:r w:rsidRPr="00273F87">
              <w:rPr>
                <w:rFonts w:ascii="Cambria" w:hAnsi="Cambria"/>
                <w:sz w:val="20"/>
                <w:szCs w:val="20"/>
              </w:rPr>
              <w:t>Društveni Dom Donje Borje</w:t>
            </w:r>
          </w:p>
        </w:tc>
        <w:tc>
          <w:tcPr>
            <w:tcW w:w="2335" w:type="pct"/>
            <w:gridSpan w:val="3"/>
            <w:tcBorders>
              <w:top w:val="double" w:sz="4" w:space="0" w:color="auto"/>
              <w:left w:val="double" w:sz="4" w:space="0" w:color="auto"/>
              <w:bottom w:val="double" w:sz="4" w:space="0" w:color="auto"/>
            </w:tcBorders>
          </w:tcPr>
          <w:p w14:paraId="786F57EA" w14:textId="77777777" w:rsidR="0039466E" w:rsidRPr="00273F87" w:rsidRDefault="0039466E" w:rsidP="00802DB5">
            <w:pPr>
              <w:spacing w:after="0" w:line="240" w:lineRule="auto"/>
              <w:jc w:val="center"/>
              <w:rPr>
                <w:rFonts w:ascii="Cambria" w:hAnsi="Cambria"/>
                <w:sz w:val="20"/>
                <w:szCs w:val="20"/>
              </w:rPr>
            </w:pPr>
            <w:r w:rsidRPr="00273F87">
              <w:rPr>
                <w:rFonts w:ascii="Cambria" w:hAnsi="Cambria"/>
                <w:sz w:val="20"/>
                <w:szCs w:val="20"/>
              </w:rPr>
              <w:t>Povremeno korištenje</w:t>
            </w:r>
          </w:p>
        </w:tc>
      </w:tr>
      <w:tr w:rsidR="0039466E" w:rsidRPr="00273F87" w14:paraId="09A69225" w14:textId="77777777" w:rsidTr="00273F87">
        <w:tblPrEx>
          <w:tblBorders>
            <w:insideV w:val="single" w:sz="4" w:space="0" w:color="auto"/>
          </w:tblBorders>
        </w:tblPrEx>
        <w:trPr>
          <w:trHeight w:val="397"/>
          <w:jc w:val="center"/>
        </w:trPr>
        <w:tc>
          <w:tcPr>
            <w:tcW w:w="2665" w:type="pct"/>
            <w:gridSpan w:val="4"/>
            <w:tcBorders>
              <w:top w:val="double" w:sz="4" w:space="0" w:color="auto"/>
              <w:bottom w:val="double" w:sz="4" w:space="0" w:color="auto"/>
            </w:tcBorders>
            <w:shd w:val="clear" w:color="auto" w:fill="auto"/>
            <w:vAlign w:val="center"/>
          </w:tcPr>
          <w:p w14:paraId="49B1A59F" w14:textId="77777777" w:rsidR="0039466E" w:rsidRPr="00273F87" w:rsidRDefault="0039466E" w:rsidP="00802DB5">
            <w:pPr>
              <w:spacing w:after="0" w:line="240" w:lineRule="auto"/>
              <w:jc w:val="center"/>
              <w:rPr>
                <w:rFonts w:ascii="Cambria" w:hAnsi="Cambria" w:cs="Calibri"/>
                <w:color w:val="000000"/>
                <w:sz w:val="20"/>
                <w:szCs w:val="20"/>
              </w:rPr>
            </w:pPr>
            <w:r w:rsidRPr="00273F87">
              <w:rPr>
                <w:rFonts w:ascii="Cambria" w:hAnsi="Cambria" w:cs="Calibri"/>
                <w:color w:val="000000"/>
                <w:sz w:val="20"/>
                <w:szCs w:val="20"/>
              </w:rPr>
              <w:t>Društveni Dom Šopron</w:t>
            </w:r>
          </w:p>
        </w:tc>
        <w:tc>
          <w:tcPr>
            <w:tcW w:w="2335" w:type="pct"/>
            <w:gridSpan w:val="3"/>
            <w:tcBorders>
              <w:top w:val="double" w:sz="4" w:space="0" w:color="auto"/>
              <w:left w:val="double" w:sz="4" w:space="0" w:color="auto"/>
              <w:bottom w:val="double" w:sz="4" w:space="0" w:color="auto"/>
            </w:tcBorders>
          </w:tcPr>
          <w:p w14:paraId="3F2BAD5D" w14:textId="77777777" w:rsidR="0039466E" w:rsidRPr="00273F87" w:rsidRDefault="0039466E" w:rsidP="00802DB5">
            <w:pPr>
              <w:spacing w:after="0" w:line="240" w:lineRule="auto"/>
              <w:jc w:val="center"/>
              <w:rPr>
                <w:rFonts w:ascii="Cambria" w:hAnsi="Cambria" w:cs="Calibri"/>
                <w:color w:val="000000"/>
                <w:sz w:val="20"/>
                <w:szCs w:val="20"/>
              </w:rPr>
            </w:pPr>
            <w:r w:rsidRPr="00273F87">
              <w:rPr>
                <w:rFonts w:ascii="Cambria" w:hAnsi="Cambria" w:cs="Calibri"/>
                <w:color w:val="000000"/>
                <w:sz w:val="20"/>
                <w:szCs w:val="20"/>
              </w:rPr>
              <w:t>Povremeno korištenje</w:t>
            </w:r>
          </w:p>
        </w:tc>
      </w:tr>
      <w:tr w:rsidR="0039466E" w:rsidRPr="00273F87" w14:paraId="69C67C1D" w14:textId="77777777" w:rsidTr="00273F87">
        <w:tblPrEx>
          <w:tblBorders>
            <w:insideV w:val="single" w:sz="4" w:space="0" w:color="auto"/>
          </w:tblBorders>
        </w:tblPrEx>
        <w:trPr>
          <w:trHeight w:val="397"/>
          <w:jc w:val="center"/>
        </w:trPr>
        <w:tc>
          <w:tcPr>
            <w:tcW w:w="2665" w:type="pct"/>
            <w:gridSpan w:val="4"/>
            <w:tcBorders>
              <w:top w:val="double" w:sz="4" w:space="0" w:color="auto"/>
              <w:bottom w:val="double" w:sz="4" w:space="0" w:color="auto"/>
            </w:tcBorders>
            <w:shd w:val="clear" w:color="auto" w:fill="auto"/>
            <w:vAlign w:val="center"/>
          </w:tcPr>
          <w:p w14:paraId="5641423F" w14:textId="77777777" w:rsidR="0039466E" w:rsidRPr="00273F87" w:rsidRDefault="0039466E" w:rsidP="00802DB5">
            <w:pPr>
              <w:spacing w:after="0" w:line="240" w:lineRule="auto"/>
              <w:jc w:val="center"/>
              <w:rPr>
                <w:rFonts w:ascii="Cambria" w:hAnsi="Cambria"/>
                <w:sz w:val="20"/>
                <w:szCs w:val="20"/>
              </w:rPr>
            </w:pPr>
            <w:r w:rsidRPr="00273F87">
              <w:rPr>
                <w:rFonts w:ascii="Cambria" w:hAnsi="Cambria"/>
                <w:sz w:val="20"/>
                <w:szCs w:val="20"/>
              </w:rPr>
              <w:t>Mrtvačnica Kalnik</w:t>
            </w:r>
          </w:p>
        </w:tc>
        <w:tc>
          <w:tcPr>
            <w:tcW w:w="2335" w:type="pct"/>
            <w:gridSpan w:val="3"/>
            <w:tcBorders>
              <w:top w:val="double" w:sz="4" w:space="0" w:color="auto"/>
              <w:left w:val="double" w:sz="4" w:space="0" w:color="auto"/>
              <w:bottom w:val="double" w:sz="4" w:space="0" w:color="auto"/>
            </w:tcBorders>
          </w:tcPr>
          <w:p w14:paraId="20975C8E" w14:textId="77777777" w:rsidR="0039466E" w:rsidRPr="00273F87" w:rsidRDefault="0039466E" w:rsidP="00802DB5">
            <w:pPr>
              <w:spacing w:after="0" w:line="240" w:lineRule="auto"/>
              <w:jc w:val="center"/>
              <w:rPr>
                <w:rFonts w:ascii="Cambria" w:hAnsi="Cambria"/>
                <w:sz w:val="20"/>
                <w:szCs w:val="20"/>
              </w:rPr>
            </w:pPr>
            <w:r w:rsidRPr="00273F87">
              <w:rPr>
                <w:rFonts w:ascii="Cambria" w:hAnsi="Cambria"/>
                <w:sz w:val="20"/>
                <w:szCs w:val="20"/>
              </w:rPr>
              <w:t>Povremeno korištenje sukladno potrebama sprovoda</w:t>
            </w:r>
          </w:p>
        </w:tc>
      </w:tr>
      <w:tr w:rsidR="0039466E" w:rsidRPr="00273F87" w14:paraId="3885C80A" w14:textId="77777777" w:rsidTr="00273F87">
        <w:tblPrEx>
          <w:tblBorders>
            <w:insideV w:val="single" w:sz="4" w:space="0" w:color="auto"/>
          </w:tblBorders>
        </w:tblPrEx>
        <w:trPr>
          <w:trHeight w:val="397"/>
          <w:jc w:val="center"/>
        </w:trPr>
        <w:tc>
          <w:tcPr>
            <w:tcW w:w="2665" w:type="pct"/>
            <w:gridSpan w:val="4"/>
            <w:tcBorders>
              <w:top w:val="double" w:sz="4" w:space="0" w:color="auto"/>
              <w:bottom w:val="double" w:sz="4" w:space="0" w:color="auto"/>
            </w:tcBorders>
            <w:shd w:val="clear" w:color="auto" w:fill="auto"/>
            <w:vAlign w:val="center"/>
          </w:tcPr>
          <w:p w14:paraId="7E945E24" w14:textId="77777777" w:rsidR="0039466E" w:rsidRPr="00273F87" w:rsidRDefault="0039466E" w:rsidP="00802DB5">
            <w:pPr>
              <w:spacing w:after="0" w:line="240" w:lineRule="auto"/>
              <w:jc w:val="center"/>
              <w:rPr>
                <w:rFonts w:ascii="Cambria" w:hAnsi="Cambria"/>
                <w:sz w:val="20"/>
                <w:szCs w:val="20"/>
              </w:rPr>
            </w:pPr>
            <w:r w:rsidRPr="00273F87">
              <w:rPr>
                <w:rFonts w:ascii="Cambria" w:hAnsi="Cambria"/>
                <w:sz w:val="20"/>
                <w:szCs w:val="20"/>
              </w:rPr>
              <w:t>Mrtvačnica Vojnovec Kalnički</w:t>
            </w:r>
          </w:p>
        </w:tc>
        <w:tc>
          <w:tcPr>
            <w:tcW w:w="2335" w:type="pct"/>
            <w:gridSpan w:val="3"/>
            <w:tcBorders>
              <w:top w:val="double" w:sz="4" w:space="0" w:color="auto"/>
              <w:left w:val="double" w:sz="4" w:space="0" w:color="auto"/>
              <w:bottom w:val="double" w:sz="4" w:space="0" w:color="auto"/>
            </w:tcBorders>
          </w:tcPr>
          <w:p w14:paraId="1CEC83B7" w14:textId="77777777" w:rsidR="0039466E" w:rsidRPr="00273F87" w:rsidRDefault="0039466E" w:rsidP="00802DB5">
            <w:pPr>
              <w:spacing w:after="0" w:line="240" w:lineRule="auto"/>
              <w:jc w:val="center"/>
              <w:rPr>
                <w:rFonts w:ascii="Cambria" w:hAnsi="Cambria"/>
                <w:sz w:val="20"/>
                <w:szCs w:val="20"/>
              </w:rPr>
            </w:pPr>
            <w:r w:rsidRPr="00273F87">
              <w:rPr>
                <w:rFonts w:ascii="Cambria" w:hAnsi="Cambria"/>
                <w:sz w:val="20"/>
                <w:szCs w:val="20"/>
              </w:rPr>
              <w:t>Povremeno korištenje sukladno potrebama sprovoda</w:t>
            </w:r>
          </w:p>
        </w:tc>
      </w:tr>
      <w:bookmarkEnd w:id="5"/>
    </w:tbl>
    <w:p w14:paraId="7F580930" w14:textId="77777777" w:rsidR="00913096" w:rsidRDefault="00913096" w:rsidP="00E65001">
      <w:pPr>
        <w:tabs>
          <w:tab w:val="left" w:pos="709"/>
        </w:tabs>
        <w:spacing w:after="0" w:line="240" w:lineRule="auto"/>
        <w:jc w:val="both"/>
        <w:rPr>
          <w:rFonts w:ascii="Cambria" w:eastAsia="Times New Roman" w:hAnsi="Cambria"/>
          <w:sz w:val="24"/>
          <w:szCs w:val="24"/>
        </w:rPr>
      </w:pPr>
    </w:p>
    <w:p w14:paraId="6F65634E" w14:textId="4D42BC1E" w:rsidR="004C054F" w:rsidRPr="00273F87" w:rsidRDefault="00A45B43" w:rsidP="00E65001">
      <w:pPr>
        <w:pStyle w:val="t-9-8"/>
        <w:numPr>
          <w:ilvl w:val="0"/>
          <w:numId w:val="4"/>
        </w:numPr>
        <w:spacing w:before="0" w:beforeAutospacing="0" w:after="0" w:afterAutospacing="0"/>
        <w:jc w:val="both"/>
        <w:rPr>
          <w:rFonts w:ascii="Cambria" w:hAnsi="Cambria"/>
          <w:b/>
        </w:rPr>
      </w:pPr>
      <w:r w:rsidRPr="00273F87">
        <w:rPr>
          <w:rFonts w:ascii="Cambria" w:hAnsi="Cambria"/>
          <w:b/>
        </w:rPr>
        <w:t xml:space="preserve">GODIŠNJI PLAN UPRAVLJANJA I RASPOLAGANJA GRAĐEVINSKIM ZEMLJIŠTEM U VLASNIŠTVU </w:t>
      </w:r>
      <w:r w:rsidR="00490980" w:rsidRPr="00273F87">
        <w:rPr>
          <w:rFonts w:ascii="Cambria" w:hAnsi="Cambria"/>
          <w:b/>
        </w:rPr>
        <w:t xml:space="preserve">OPĆINE </w:t>
      </w:r>
      <w:r w:rsidR="002F52BC">
        <w:rPr>
          <w:rFonts w:ascii="Cambria" w:hAnsi="Cambria"/>
          <w:b/>
        </w:rPr>
        <w:t>KALNIK</w:t>
      </w:r>
    </w:p>
    <w:p w14:paraId="1F9FA4B1" w14:textId="77777777" w:rsidR="00A45B43" w:rsidRPr="0084396B" w:rsidRDefault="00A45B43" w:rsidP="00E65001">
      <w:pPr>
        <w:pStyle w:val="t-9-8"/>
        <w:spacing w:before="0" w:beforeAutospacing="0" w:after="0" w:afterAutospacing="0"/>
        <w:jc w:val="both"/>
        <w:rPr>
          <w:rFonts w:ascii="Cambria" w:hAnsi="Cambria"/>
        </w:rPr>
      </w:pPr>
    </w:p>
    <w:p w14:paraId="4A7DEFCB" w14:textId="77777777" w:rsidR="00A45B43" w:rsidRPr="00273F87" w:rsidRDefault="00A45B43" w:rsidP="00E65001">
      <w:pPr>
        <w:spacing w:after="0" w:line="240" w:lineRule="auto"/>
        <w:ind w:firstLine="567"/>
        <w:jc w:val="both"/>
        <w:rPr>
          <w:rFonts w:ascii="Cambria" w:eastAsia="Arial" w:hAnsi="Cambria"/>
        </w:rPr>
      </w:pPr>
      <w:r w:rsidRPr="00273F87">
        <w:rPr>
          <w:rFonts w:ascii="Cambria" w:eastAsia="Arial" w:hAnsi="Cambria"/>
        </w:rPr>
        <w:t xml:space="preserve">Građevinsko zemljište je, prema odredbama </w:t>
      </w:r>
      <w:hyperlink r:id="rId13" w:history="1">
        <w:r w:rsidRPr="00273F87">
          <w:rPr>
            <w:rStyle w:val="Hiperveza"/>
            <w:rFonts w:ascii="Cambria" w:eastAsia="Arial" w:hAnsi="Cambria"/>
            <w:color w:val="auto"/>
            <w:u w:val="none"/>
          </w:rPr>
          <w:t xml:space="preserve">Zakona o prostornom uređenju </w:t>
        </w:r>
        <w:r w:rsidRPr="00273F87">
          <w:rPr>
            <w:rStyle w:val="Hiperveza"/>
            <w:rFonts w:ascii="Cambria" w:hAnsi="Cambria"/>
            <w:color w:val="auto"/>
            <w:u w:val="none"/>
          </w:rPr>
          <w:t xml:space="preserve">(»Narodne novine«, broj </w:t>
        </w:r>
        <w:r w:rsidRPr="00273F87">
          <w:rPr>
            <w:rStyle w:val="Hiperveza"/>
            <w:rFonts w:ascii="Cambria" w:eastAsia="Arial" w:hAnsi="Cambria"/>
            <w:color w:val="auto"/>
            <w:u w:val="none"/>
          </w:rPr>
          <w:t>153/13, 65/17, 114/18, 39/19, 98/19)</w:t>
        </w:r>
      </w:hyperlink>
      <w:r w:rsidRPr="00273F87">
        <w:rPr>
          <w:rFonts w:ascii="Cambria" w:eastAsia="Arial" w:hAnsi="Cambria"/>
        </w:rPr>
        <w:t>, zemljište koje je izgrađeno, uređeno ili prostornim planom namijenjeno za građenje građevina ili uređenje površina javne namjene.</w:t>
      </w:r>
    </w:p>
    <w:p w14:paraId="5C652240" w14:textId="77777777" w:rsidR="009666BC" w:rsidRPr="00273F87" w:rsidRDefault="00A45B43" w:rsidP="00E65001">
      <w:pPr>
        <w:spacing w:after="0" w:line="240" w:lineRule="auto"/>
        <w:ind w:firstLine="567"/>
        <w:jc w:val="both"/>
        <w:rPr>
          <w:rFonts w:ascii="Cambria" w:eastAsia="Times New Roman" w:hAnsi="Cambria"/>
        </w:rPr>
      </w:pPr>
      <w:r w:rsidRPr="00273F87">
        <w:rPr>
          <w:rFonts w:ascii="Cambria" w:eastAsia="Times New Roman" w:hAnsi="Cambria"/>
        </w:rPr>
        <w:t xml:space="preserve">Građevinsko zemljište čini važan udio nekretnina u vlasništvu </w:t>
      </w:r>
      <w:r w:rsidR="00490980" w:rsidRPr="00273F87">
        <w:rPr>
          <w:rFonts w:ascii="Cambria" w:eastAsia="Times New Roman" w:hAnsi="Cambria"/>
        </w:rPr>
        <w:t>Općine</w:t>
      </w:r>
      <w:r w:rsidR="00DE113E" w:rsidRPr="00273F87">
        <w:rPr>
          <w:rFonts w:ascii="Cambria" w:eastAsia="Times New Roman" w:hAnsi="Cambria"/>
        </w:rPr>
        <w:t xml:space="preserve"> Kalnik</w:t>
      </w:r>
      <w:r w:rsidRPr="00273F87">
        <w:rPr>
          <w:rFonts w:ascii="Cambria" w:eastAsia="Times New Roman" w:hAnsi="Cambria"/>
        </w:rPr>
        <w:t xml:space="preserve"> koji predstavlja veliki potencijal za investicije i ostvarivanje ekonomskog rasta. Aktivnosti u upravljanju i raspolaganju građevinskim zemljištem u vlasništvu </w:t>
      </w:r>
      <w:r w:rsidR="00490980" w:rsidRPr="00273F87">
        <w:rPr>
          <w:rFonts w:ascii="Cambria" w:eastAsia="Times New Roman" w:hAnsi="Cambria"/>
        </w:rPr>
        <w:t xml:space="preserve">Općine </w:t>
      </w:r>
      <w:r w:rsidR="00DE113E" w:rsidRPr="00273F87">
        <w:rPr>
          <w:rFonts w:ascii="Cambria" w:eastAsia="Times New Roman" w:hAnsi="Cambria"/>
        </w:rPr>
        <w:t>Kalnik</w:t>
      </w:r>
      <w:r w:rsidRPr="00273F87">
        <w:rPr>
          <w:rFonts w:ascii="Cambria" w:eastAsia="Times New Roman" w:hAnsi="Cambria"/>
        </w:rPr>
        <w:t xml:space="preserve"> podrazumijevaju i provođenje postupaka stavljanja tog zemljišta u funkciju: prodajom, osnivanjem prava građenja i prava služnosti, rješavanje imovinskopravnih odnosa, davanjem u zakup zemljišta te kupnjom nekretnina za korist </w:t>
      </w:r>
      <w:r w:rsidR="00490980" w:rsidRPr="00273F87">
        <w:rPr>
          <w:rFonts w:ascii="Cambria" w:eastAsia="Times New Roman" w:hAnsi="Cambria"/>
        </w:rPr>
        <w:t xml:space="preserve">Općine </w:t>
      </w:r>
      <w:r w:rsidR="00DE113E" w:rsidRPr="00273F87">
        <w:rPr>
          <w:rFonts w:ascii="Cambria" w:eastAsia="Times New Roman" w:hAnsi="Cambria"/>
        </w:rPr>
        <w:t>Kalnik</w:t>
      </w:r>
      <w:r w:rsidRPr="00273F87">
        <w:rPr>
          <w:rFonts w:ascii="Cambria" w:eastAsia="Times New Roman" w:hAnsi="Cambria"/>
        </w:rPr>
        <w:t xml:space="preserve">, kao i drugim poslovima u vezi sa zemljištem u vlasništvu </w:t>
      </w:r>
      <w:r w:rsidR="00490980" w:rsidRPr="00273F87">
        <w:rPr>
          <w:rFonts w:ascii="Cambria" w:eastAsia="Times New Roman" w:hAnsi="Cambria"/>
        </w:rPr>
        <w:t xml:space="preserve">Općine </w:t>
      </w:r>
      <w:r w:rsidR="00DE113E" w:rsidRPr="00273F87">
        <w:rPr>
          <w:rFonts w:ascii="Cambria" w:eastAsia="Times New Roman" w:hAnsi="Cambria"/>
        </w:rPr>
        <w:t>Kalnik</w:t>
      </w:r>
      <w:r w:rsidRPr="00273F87">
        <w:rPr>
          <w:rFonts w:ascii="Cambria" w:eastAsia="Times New Roman" w:hAnsi="Cambria"/>
        </w:rPr>
        <w:t>, ako upravljanje i raspolaganje njima nije u nadležnosti drugog tijela.</w:t>
      </w:r>
    </w:p>
    <w:p w14:paraId="2EDFD37B" w14:textId="77777777" w:rsidR="00DE113E" w:rsidRPr="00BA014E" w:rsidRDefault="00DE113E" w:rsidP="00E65001">
      <w:pPr>
        <w:spacing w:after="0" w:line="240" w:lineRule="auto"/>
        <w:ind w:firstLine="567"/>
        <w:jc w:val="both"/>
        <w:rPr>
          <w:rFonts w:ascii="Cambria" w:eastAsia="Times New Roman" w:hAnsi="Cambria"/>
          <w:sz w:val="24"/>
          <w:szCs w:val="24"/>
        </w:rPr>
      </w:pPr>
    </w:p>
    <w:p w14:paraId="5BC0F48B" w14:textId="77777777" w:rsidR="00133102" w:rsidRPr="0019285E" w:rsidRDefault="00133102" w:rsidP="00E65001">
      <w:pPr>
        <w:pStyle w:val="Naslov2"/>
        <w:spacing w:before="0" w:line="240" w:lineRule="auto"/>
        <w:ind w:left="709" w:hanging="142"/>
        <w:jc w:val="both"/>
        <w:rPr>
          <w:color w:val="auto"/>
          <w:sz w:val="24"/>
          <w:szCs w:val="24"/>
        </w:rPr>
      </w:pPr>
      <w:bookmarkStart w:id="6" w:name="_Toc57625177"/>
      <w:r w:rsidRPr="0019285E">
        <w:rPr>
          <w:color w:val="auto"/>
          <w:sz w:val="24"/>
          <w:szCs w:val="24"/>
        </w:rPr>
        <w:t>1.1. Poduzetničk</w:t>
      </w:r>
      <w:r w:rsidR="00DE113E">
        <w:rPr>
          <w:color w:val="auto"/>
          <w:sz w:val="24"/>
          <w:szCs w:val="24"/>
        </w:rPr>
        <w:t>e</w:t>
      </w:r>
      <w:r w:rsidRPr="0019285E">
        <w:rPr>
          <w:color w:val="auto"/>
          <w:sz w:val="24"/>
          <w:szCs w:val="24"/>
        </w:rPr>
        <w:t xml:space="preserve"> zon</w:t>
      </w:r>
      <w:bookmarkEnd w:id="6"/>
      <w:r w:rsidR="00DE113E">
        <w:rPr>
          <w:color w:val="auto"/>
          <w:sz w:val="24"/>
          <w:szCs w:val="24"/>
        </w:rPr>
        <w:t>e</w:t>
      </w:r>
    </w:p>
    <w:p w14:paraId="147250B1" w14:textId="77777777" w:rsidR="00133102" w:rsidRPr="0019285E" w:rsidRDefault="00133102" w:rsidP="00E65001">
      <w:pPr>
        <w:spacing w:after="0" w:line="240" w:lineRule="auto"/>
      </w:pPr>
    </w:p>
    <w:p w14:paraId="008E41C3" w14:textId="77777777" w:rsidR="009C1F63" w:rsidRPr="00273F87" w:rsidRDefault="009C1F63" w:rsidP="00E65001">
      <w:pPr>
        <w:tabs>
          <w:tab w:val="left" w:pos="284"/>
        </w:tabs>
        <w:spacing w:after="0" w:line="240" w:lineRule="auto"/>
        <w:ind w:firstLine="567"/>
        <w:jc w:val="both"/>
        <w:rPr>
          <w:rFonts w:ascii="Cambria" w:hAnsi="Cambria" w:cs="Arial"/>
        </w:rPr>
      </w:pPr>
      <w:r w:rsidRPr="00273F87">
        <w:rPr>
          <w:rFonts w:ascii="Cambria" w:eastAsia="Times New Roman" w:hAnsi="Cambria"/>
        </w:rPr>
        <w:t xml:space="preserve">Namjera osnivanja Poduzetničkih zona jest poticanje razvoja poduzetništva kao pokretačke snage lokalnog održivog gospodarskog razvoja s ciljem povećanja broja gospodarskih subjekata na području Općine </w:t>
      </w:r>
      <w:r w:rsidR="00DE113E" w:rsidRPr="00273F87">
        <w:rPr>
          <w:rFonts w:ascii="Cambria" w:eastAsia="Times New Roman" w:hAnsi="Cambria"/>
          <w:bCs/>
        </w:rPr>
        <w:t>Kalnik</w:t>
      </w:r>
      <w:r w:rsidRPr="00273F87">
        <w:rPr>
          <w:rFonts w:ascii="Cambria" w:eastAsia="Times New Roman" w:hAnsi="Cambria"/>
        </w:rPr>
        <w:t xml:space="preserve"> i poboljšanja njihovih poslovnih rezultata, povećanje konkurentnosti poduzetnika, porast zaposlenosti, te povećanje udjela proizvodnje u ukupnom gospodarstvu Općine </w:t>
      </w:r>
      <w:r w:rsidR="00DE113E" w:rsidRPr="00273F87">
        <w:rPr>
          <w:rFonts w:ascii="Cambria" w:eastAsia="Times New Roman" w:hAnsi="Cambria"/>
          <w:bCs/>
        </w:rPr>
        <w:t>Kalnik</w:t>
      </w:r>
      <w:r w:rsidRPr="00273F87">
        <w:rPr>
          <w:rFonts w:ascii="Cambria" w:eastAsia="Times New Roman" w:hAnsi="Cambria"/>
        </w:rPr>
        <w:t>.</w:t>
      </w:r>
      <w:r w:rsidR="004F3710" w:rsidRPr="00273F87">
        <w:rPr>
          <w:rFonts w:ascii="Cambria" w:eastAsia="Times New Roman" w:hAnsi="Cambria"/>
        </w:rPr>
        <w:t xml:space="preserve"> </w:t>
      </w:r>
    </w:p>
    <w:p w14:paraId="6C7D96CD" w14:textId="77777777" w:rsidR="007932A1" w:rsidRPr="00273F87" w:rsidRDefault="007932A1" w:rsidP="00E65001">
      <w:pPr>
        <w:tabs>
          <w:tab w:val="left" w:pos="284"/>
        </w:tabs>
        <w:spacing w:after="0" w:line="240" w:lineRule="auto"/>
        <w:ind w:firstLine="567"/>
        <w:jc w:val="both"/>
        <w:rPr>
          <w:rFonts w:ascii="Cambria" w:eastAsia="Times New Roman" w:hAnsi="Cambria"/>
        </w:rPr>
      </w:pPr>
      <w:r w:rsidRPr="00273F87">
        <w:rPr>
          <w:rFonts w:ascii="Cambria" w:eastAsia="Times New Roman" w:hAnsi="Cambria"/>
        </w:rPr>
        <w:t xml:space="preserve">Prostornim planom Općine </w:t>
      </w:r>
      <w:r w:rsidR="00DE113E" w:rsidRPr="00273F87">
        <w:rPr>
          <w:rFonts w:ascii="Cambria" w:eastAsia="Times New Roman" w:hAnsi="Cambria"/>
        </w:rPr>
        <w:t>Kalnik</w:t>
      </w:r>
      <w:r w:rsidRPr="00273F87">
        <w:rPr>
          <w:rFonts w:ascii="Cambria" w:eastAsia="Times New Roman" w:hAnsi="Cambria"/>
        </w:rPr>
        <w:t xml:space="preserve"> predviđ</w:t>
      </w:r>
      <w:r w:rsidR="00DE113E" w:rsidRPr="00273F87">
        <w:rPr>
          <w:rFonts w:ascii="Cambria" w:eastAsia="Times New Roman" w:hAnsi="Cambria"/>
        </w:rPr>
        <w:t>ene</w:t>
      </w:r>
      <w:r w:rsidRPr="00273F87">
        <w:rPr>
          <w:rFonts w:ascii="Cambria" w:eastAsia="Times New Roman" w:hAnsi="Cambria"/>
        </w:rPr>
        <w:t xml:space="preserve"> s</w:t>
      </w:r>
      <w:r w:rsidR="00DE113E" w:rsidRPr="00273F87">
        <w:rPr>
          <w:rFonts w:ascii="Cambria" w:eastAsia="Times New Roman" w:hAnsi="Cambria"/>
        </w:rPr>
        <w:t>u</w:t>
      </w:r>
      <w:r w:rsidRPr="00273F87">
        <w:rPr>
          <w:rFonts w:ascii="Cambria" w:eastAsia="Times New Roman" w:hAnsi="Cambria"/>
        </w:rPr>
        <w:t xml:space="preserve"> 3 poduzetničke zone: </w:t>
      </w:r>
      <w:r w:rsidR="00DE113E" w:rsidRPr="00273F87">
        <w:rPr>
          <w:rFonts w:ascii="Cambria" w:eastAsia="Times New Roman" w:hAnsi="Cambria"/>
        </w:rPr>
        <w:t>Kalnik, Potok Kalnički</w:t>
      </w:r>
      <w:r w:rsidR="00D62B40" w:rsidRPr="00273F87">
        <w:rPr>
          <w:rFonts w:ascii="Cambria" w:eastAsia="Times New Roman" w:hAnsi="Cambria"/>
        </w:rPr>
        <w:t xml:space="preserve"> i Popovec Kalnički</w:t>
      </w:r>
      <w:r w:rsidRPr="00273F87">
        <w:rPr>
          <w:rFonts w:ascii="Cambria" w:eastAsia="Times New Roman" w:hAnsi="Cambria"/>
        </w:rPr>
        <w:t>.</w:t>
      </w:r>
    </w:p>
    <w:p w14:paraId="290F22D2" w14:textId="77777777" w:rsidR="007932A1" w:rsidRPr="007932A1" w:rsidRDefault="007932A1" w:rsidP="00E65001">
      <w:pPr>
        <w:tabs>
          <w:tab w:val="left" w:pos="284"/>
        </w:tabs>
        <w:spacing w:after="0" w:line="240" w:lineRule="auto"/>
        <w:ind w:firstLine="567"/>
        <w:jc w:val="both"/>
        <w:rPr>
          <w:rFonts w:ascii="Cambria" w:eastAsia="Times New Roman" w:hAnsi="Cambria"/>
          <w:sz w:val="24"/>
          <w:szCs w:val="24"/>
        </w:rPr>
      </w:pPr>
    </w:p>
    <w:p w14:paraId="44B7AA54" w14:textId="77777777" w:rsidR="007932A1" w:rsidRPr="007932A1" w:rsidRDefault="00133102" w:rsidP="00E65001">
      <w:pPr>
        <w:pStyle w:val="Naslov2"/>
        <w:spacing w:before="0" w:line="240" w:lineRule="auto"/>
        <w:ind w:left="709" w:hanging="142"/>
        <w:jc w:val="both"/>
        <w:rPr>
          <w:color w:val="auto"/>
          <w:sz w:val="24"/>
          <w:szCs w:val="24"/>
        </w:rPr>
      </w:pPr>
      <w:bookmarkStart w:id="7" w:name="_Toc57625178"/>
      <w:r w:rsidRPr="00C039F7">
        <w:rPr>
          <w:color w:val="auto"/>
          <w:sz w:val="24"/>
          <w:szCs w:val="24"/>
        </w:rPr>
        <w:t>1.2</w:t>
      </w:r>
      <w:r w:rsidR="00F13024" w:rsidRPr="00C039F7">
        <w:rPr>
          <w:color w:val="auto"/>
          <w:sz w:val="24"/>
          <w:szCs w:val="24"/>
        </w:rPr>
        <w:t>. Nerazvrstane ceste</w:t>
      </w:r>
      <w:bookmarkEnd w:id="7"/>
    </w:p>
    <w:p w14:paraId="550E42C3" w14:textId="77777777" w:rsidR="00F13024" w:rsidRPr="00C039F7" w:rsidRDefault="00F13024" w:rsidP="00E65001">
      <w:pPr>
        <w:tabs>
          <w:tab w:val="left" w:pos="426"/>
        </w:tabs>
        <w:spacing w:after="0" w:line="240" w:lineRule="auto"/>
        <w:ind w:firstLine="567"/>
        <w:jc w:val="both"/>
        <w:rPr>
          <w:rFonts w:asciiTheme="majorHAnsi" w:eastAsia="Times New Roman" w:hAnsiTheme="majorHAnsi"/>
          <w:sz w:val="24"/>
          <w:szCs w:val="24"/>
        </w:rPr>
      </w:pPr>
    </w:p>
    <w:p w14:paraId="1F242269" w14:textId="77777777" w:rsidR="00F13024" w:rsidRPr="00273F87" w:rsidRDefault="00F13024" w:rsidP="00E65001">
      <w:pPr>
        <w:tabs>
          <w:tab w:val="left" w:pos="426"/>
        </w:tabs>
        <w:spacing w:after="0" w:line="240" w:lineRule="auto"/>
        <w:ind w:firstLine="567"/>
        <w:jc w:val="both"/>
        <w:rPr>
          <w:rFonts w:ascii="Cambria" w:eastAsia="Times New Roman" w:hAnsi="Cambria"/>
        </w:rPr>
      </w:pPr>
      <w:r w:rsidRPr="00273F87">
        <w:rPr>
          <w:rFonts w:ascii="Cambria" w:eastAsia="Times New Roman" w:hAnsi="Cambria"/>
        </w:rPr>
        <w:t xml:space="preserve">Prema </w:t>
      </w:r>
      <w:hyperlink r:id="rId14" w:history="1">
        <w:r w:rsidRPr="00273F87">
          <w:rPr>
            <w:rStyle w:val="Hiperveza"/>
            <w:rFonts w:ascii="Cambria" w:eastAsia="Times New Roman" w:hAnsi="Cambria"/>
            <w:color w:val="auto"/>
            <w:u w:val="none"/>
          </w:rPr>
          <w:t>Zakonu o cestama</w:t>
        </w:r>
      </w:hyperlink>
      <w:r w:rsidRPr="00273F87">
        <w:rPr>
          <w:rFonts w:ascii="Cambria" w:hAnsi="Cambria"/>
        </w:rPr>
        <w:t xml:space="preserve"> (»Narodne novine«, broj </w:t>
      </w:r>
      <w:r w:rsidRPr="00273F87">
        <w:rPr>
          <w:rFonts w:ascii="Cambria" w:eastAsia="Times New Roman" w:hAnsi="Cambria"/>
        </w:rPr>
        <w:t>84/11, 22/13, 54/13, 148/13, 92/14</w:t>
      </w:r>
      <w:r w:rsidR="0042751D" w:rsidRPr="00273F87">
        <w:rPr>
          <w:rFonts w:ascii="Cambria" w:eastAsia="Times New Roman" w:hAnsi="Cambria"/>
        </w:rPr>
        <w:t>, 110/19</w:t>
      </w:r>
      <w:r w:rsidRPr="00273F87">
        <w:rPr>
          <w:rFonts w:ascii="Cambria" w:eastAsia="Times New Roman" w:hAnsi="Cambria"/>
        </w:rPr>
        <w:t>),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4848DB61" w14:textId="77777777" w:rsidR="007932A1" w:rsidRPr="00273F87" w:rsidRDefault="00C0737A" w:rsidP="00524824">
      <w:pPr>
        <w:ind w:firstLine="567"/>
        <w:jc w:val="both"/>
        <w:rPr>
          <w:rFonts w:ascii="Cambria" w:eastAsia="Times New Roman" w:hAnsi="Cambria"/>
        </w:rPr>
      </w:pPr>
      <w:r w:rsidRPr="00273F87">
        <w:rPr>
          <w:rFonts w:ascii="Cambria" w:eastAsia="Times New Roman" w:hAnsi="Cambria"/>
        </w:rPr>
        <w:t>Općinsko vijeće Općine Kalnik donijelo je Odluku o nerazvrstanim cestama na području Općine Kalnik („Službeni glasnik Koprivničko-križevačke županije“ broj 9/14. i 16/15) kojom se uređuje korištenje, održavanje, zaštita, rekonstrukcija i izgradnja nerazvrstanih cesta na području Općine Kalnik, kao i nadzor nad tim cestama.</w:t>
      </w:r>
    </w:p>
    <w:p w14:paraId="2E14EBC9" w14:textId="77777777" w:rsidR="004D20CA" w:rsidRPr="00273F87" w:rsidRDefault="004D20CA" w:rsidP="004D20CA">
      <w:pPr>
        <w:ind w:firstLine="567"/>
        <w:jc w:val="both"/>
        <w:rPr>
          <w:rFonts w:ascii="Cambria" w:eastAsia="Arial" w:hAnsi="Cambria"/>
        </w:rPr>
      </w:pPr>
      <w:r w:rsidRPr="00273F87">
        <w:rPr>
          <w:rFonts w:ascii="Cambria" w:eastAsia="Arial" w:hAnsi="Cambria"/>
        </w:rPr>
        <w:t>Na temelju Odluke o nerazvrstanim cestama na području Općine Kalnik, Jedinstveni upravni odjel Općine Kalnik donio je sljedeći akt iz područja nerazvrstanih cesta:</w:t>
      </w:r>
    </w:p>
    <w:p w14:paraId="73A645CC" w14:textId="77777777" w:rsidR="004D20CA" w:rsidRPr="00273F87" w:rsidRDefault="004D20CA" w:rsidP="004D20CA">
      <w:pPr>
        <w:ind w:firstLine="567"/>
        <w:jc w:val="both"/>
        <w:rPr>
          <w:rFonts w:ascii="Cambria" w:eastAsia="Arial" w:hAnsi="Cambria"/>
        </w:rPr>
      </w:pPr>
      <w:r w:rsidRPr="00273F87">
        <w:rPr>
          <w:rFonts w:ascii="Cambria" w:eastAsia="Arial" w:hAnsi="Cambria"/>
        </w:rPr>
        <w:t>Jedinstvena baza podataka o nerazvrstanim cestama na području Općine Kalnik, KLASA: 340-01/19-01/01, URBROJ:2137/23-19/01, od 8. siječnja 2019. godine.</w:t>
      </w:r>
    </w:p>
    <w:p w14:paraId="4CD0A3C3" w14:textId="77777777" w:rsidR="0070759C" w:rsidRPr="00273F87" w:rsidRDefault="004D20CA" w:rsidP="004D20CA">
      <w:pPr>
        <w:rPr>
          <w:rFonts w:ascii="Cambria" w:eastAsia="Arial" w:hAnsi="Cambria"/>
        </w:rPr>
      </w:pPr>
      <w:r w:rsidRPr="00273F87">
        <w:rPr>
          <w:rFonts w:ascii="Cambria" w:eastAsia="Arial" w:hAnsi="Cambria"/>
        </w:rPr>
        <w:tab/>
      </w:r>
    </w:p>
    <w:p w14:paraId="7B274508" w14:textId="77777777" w:rsidR="004D20CA" w:rsidRPr="00BA014E" w:rsidRDefault="004D20CA" w:rsidP="004D20CA">
      <w:pPr>
        <w:jc w:val="both"/>
        <w:rPr>
          <w:rFonts w:ascii="Cambria" w:eastAsia="Arial" w:hAnsi="Cambria"/>
          <w:sz w:val="24"/>
          <w:szCs w:val="24"/>
        </w:rPr>
        <w:sectPr w:rsidR="004D20CA" w:rsidRPr="00BA014E" w:rsidSect="00273F87">
          <w:pgSz w:w="11906" w:h="16838"/>
          <w:pgMar w:top="709" w:right="1418" w:bottom="567" w:left="1418" w:header="709" w:footer="709" w:gutter="0"/>
          <w:cols w:space="708"/>
          <w:titlePg/>
          <w:docGrid w:linePitch="360"/>
        </w:sectPr>
      </w:pPr>
    </w:p>
    <w:p w14:paraId="2C9031E7" w14:textId="77777777" w:rsidR="00BB6ADB" w:rsidRDefault="00F06C0E" w:rsidP="002C0EA0">
      <w:pPr>
        <w:spacing w:after="0"/>
        <w:ind w:firstLine="567"/>
        <w:rPr>
          <w:rFonts w:ascii="Cambria" w:hAnsi="Cambria"/>
          <w:i/>
        </w:rPr>
      </w:pPr>
      <w:r>
        <w:rPr>
          <w:rFonts w:ascii="Cambria" w:hAnsi="Cambria"/>
          <w:i/>
        </w:rPr>
        <w:lastRenderedPageBreak/>
        <w:t>Tablica 3. Registar nerazvrstanih cesta</w:t>
      </w:r>
    </w:p>
    <w:tbl>
      <w:tblPr>
        <w:tblW w:w="15400" w:type="dxa"/>
        <w:tblLook w:val="04A0" w:firstRow="1" w:lastRow="0" w:firstColumn="1" w:lastColumn="0" w:noHBand="0" w:noVBand="1"/>
      </w:tblPr>
      <w:tblGrid>
        <w:gridCol w:w="1113"/>
        <w:gridCol w:w="2721"/>
        <w:gridCol w:w="747"/>
        <w:gridCol w:w="760"/>
        <w:gridCol w:w="726"/>
        <w:gridCol w:w="1764"/>
        <w:gridCol w:w="1343"/>
        <w:gridCol w:w="900"/>
        <w:gridCol w:w="2791"/>
        <w:gridCol w:w="1268"/>
        <w:gridCol w:w="1267"/>
      </w:tblGrid>
      <w:tr w:rsidR="00F06C0E" w:rsidRPr="00F06C0E" w14:paraId="59F92932" w14:textId="77777777" w:rsidTr="00F06C0E">
        <w:trPr>
          <w:trHeight w:val="315"/>
        </w:trPr>
        <w:tc>
          <w:tcPr>
            <w:tcW w:w="1113" w:type="dxa"/>
            <w:tcBorders>
              <w:top w:val="single" w:sz="4" w:space="0" w:color="auto"/>
              <w:left w:val="single" w:sz="4" w:space="0" w:color="auto"/>
              <w:bottom w:val="nil"/>
              <w:right w:val="single" w:sz="4" w:space="0" w:color="auto"/>
            </w:tcBorders>
            <w:shd w:val="clear" w:color="000000" w:fill="DDD9C4"/>
            <w:textDirection w:val="btLr"/>
            <w:vAlign w:val="center"/>
            <w:hideMark/>
          </w:tcPr>
          <w:p w14:paraId="32D73745"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14:paraId="05702F6E"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NAZIV DIONICE NERAZVRSTANE CESTE</w:t>
            </w:r>
          </w:p>
        </w:tc>
        <w:tc>
          <w:tcPr>
            <w:tcW w:w="2233" w:type="dxa"/>
            <w:gridSpan w:val="3"/>
            <w:tcBorders>
              <w:top w:val="single" w:sz="4" w:space="0" w:color="auto"/>
              <w:left w:val="nil"/>
              <w:bottom w:val="single" w:sz="4" w:space="0" w:color="auto"/>
              <w:right w:val="single" w:sz="4" w:space="0" w:color="000000"/>
            </w:tcBorders>
            <w:shd w:val="clear" w:color="000000" w:fill="DDD9C4"/>
            <w:vAlign w:val="bottom"/>
            <w:hideMark/>
          </w:tcPr>
          <w:p w14:paraId="3BD84EE0"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DUŽINA METARA</w:t>
            </w:r>
          </w:p>
        </w:tc>
        <w:tc>
          <w:tcPr>
            <w:tcW w:w="1764" w:type="dxa"/>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14:paraId="7456BEE3"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KATASTARSKA ČESTICA</w:t>
            </w:r>
          </w:p>
        </w:tc>
        <w:tc>
          <w:tcPr>
            <w:tcW w:w="1343" w:type="dxa"/>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14:paraId="3EE610A9"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KATASTARSKA OPĆINA</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14:paraId="1B1A0986"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xml:space="preserve">OZNAKA CESTE </w:t>
            </w:r>
          </w:p>
        </w:tc>
        <w:tc>
          <w:tcPr>
            <w:tcW w:w="2791"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14:paraId="50EC2342"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xml:space="preserve">VLASNIŠTVO iz </w:t>
            </w:r>
            <w:proofErr w:type="spellStart"/>
            <w:r w:rsidRPr="00F06C0E">
              <w:rPr>
                <w:rFonts w:ascii="Calibri" w:eastAsia="Times New Roman" w:hAnsi="Calibri" w:cs="Times New Roman"/>
                <w:b/>
                <w:bCs/>
                <w:color w:val="000000"/>
                <w:sz w:val="18"/>
                <w:szCs w:val="18"/>
              </w:rPr>
              <w:t>izvadka</w:t>
            </w:r>
            <w:proofErr w:type="spellEnd"/>
            <w:r w:rsidRPr="00F06C0E">
              <w:rPr>
                <w:rFonts w:ascii="Calibri" w:eastAsia="Times New Roman" w:hAnsi="Calibri" w:cs="Times New Roman"/>
                <w:b/>
                <w:bCs/>
                <w:color w:val="000000"/>
                <w:sz w:val="18"/>
                <w:szCs w:val="18"/>
              </w:rPr>
              <w:t xml:space="preserve"> iz zemljišne knjige</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14:paraId="0E11830E" w14:textId="77777777" w:rsidR="00F06C0E" w:rsidRPr="00F06C0E" w:rsidRDefault="00F06C0E" w:rsidP="00F06C0E">
            <w:pPr>
              <w:spacing w:after="0" w:line="240" w:lineRule="auto"/>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AKTI I DOZVOLE</w:t>
            </w:r>
          </w:p>
        </w:tc>
        <w:tc>
          <w:tcPr>
            <w:tcW w:w="1267" w:type="dxa"/>
            <w:vMerge w:val="restart"/>
            <w:tcBorders>
              <w:top w:val="single" w:sz="4" w:space="0" w:color="auto"/>
              <w:left w:val="single" w:sz="4" w:space="0" w:color="auto"/>
              <w:bottom w:val="single" w:sz="4" w:space="0" w:color="auto"/>
              <w:right w:val="single" w:sz="4" w:space="0" w:color="auto"/>
            </w:tcBorders>
            <w:shd w:val="clear" w:color="000000" w:fill="DDD9C4"/>
            <w:vAlign w:val="bottom"/>
            <w:hideMark/>
          </w:tcPr>
          <w:p w14:paraId="50DD6F06" w14:textId="77777777" w:rsidR="00F06C0E" w:rsidRPr="00F06C0E" w:rsidRDefault="00F06C0E" w:rsidP="00F06C0E">
            <w:pPr>
              <w:spacing w:after="0" w:line="240" w:lineRule="auto"/>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Poduzete radnje za rješavanje imovinsko pravnih odnosa i statusa komunalne infrastrukture</w:t>
            </w:r>
          </w:p>
        </w:tc>
      </w:tr>
      <w:tr w:rsidR="00F06C0E" w:rsidRPr="00F06C0E" w14:paraId="77ECBD6F" w14:textId="77777777" w:rsidTr="00F06C0E">
        <w:trPr>
          <w:trHeight w:val="1080"/>
        </w:trPr>
        <w:tc>
          <w:tcPr>
            <w:tcW w:w="1113" w:type="dxa"/>
            <w:tcBorders>
              <w:top w:val="nil"/>
              <w:left w:val="single" w:sz="4" w:space="0" w:color="auto"/>
              <w:bottom w:val="single" w:sz="4" w:space="0" w:color="auto"/>
              <w:right w:val="single" w:sz="4" w:space="0" w:color="auto"/>
            </w:tcBorders>
            <w:shd w:val="clear" w:color="000000" w:fill="DDD9C4"/>
            <w:vAlign w:val="center"/>
            <w:hideMark/>
          </w:tcPr>
          <w:p w14:paraId="46AE5235"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NASELJE</w:t>
            </w:r>
          </w:p>
        </w:tc>
        <w:tc>
          <w:tcPr>
            <w:tcW w:w="2721" w:type="dxa"/>
            <w:vMerge/>
            <w:tcBorders>
              <w:top w:val="single" w:sz="4" w:space="0" w:color="auto"/>
              <w:left w:val="single" w:sz="4" w:space="0" w:color="auto"/>
              <w:bottom w:val="single" w:sz="4" w:space="0" w:color="000000"/>
              <w:right w:val="single" w:sz="4" w:space="0" w:color="auto"/>
            </w:tcBorders>
            <w:vAlign w:val="center"/>
            <w:hideMark/>
          </w:tcPr>
          <w:p w14:paraId="28949C70"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747" w:type="dxa"/>
            <w:tcBorders>
              <w:top w:val="nil"/>
              <w:left w:val="nil"/>
              <w:bottom w:val="single" w:sz="4" w:space="0" w:color="auto"/>
              <w:right w:val="single" w:sz="4" w:space="0" w:color="auto"/>
            </w:tcBorders>
            <w:shd w:val="clear" w:color="000000" w:fill="DDD9C4"/>
            <w:textDirection w:val="btLr"/>
            <w:vAlign w:val="center"/>
            <w:hideMark/>
          </w:tcPr>
          <w:p w14:paraId="68423EB7"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ASFALT</w:t>
            </w:r>
          </w:p>
        </w:tc>
        <w:tc>
          <w:tcPr>
            <w:tcW w:w="760" w:type="dxa"/>
            <w:tcBorders>
              <w:top w:val="nil"/>
              <w:left w:val="nil"/>
              <w:bottom w:val="single" w:sz="4" w:space="0" w:color="auto"/>
              <w:right w:val="single" w:sz="4" w:space="0" w:color="auto"/>
            </w:tcBorders>
            <w:shd w:val="clear" w:color="000000" w:fill="DDD9C4"/>
            <w:textDirection w:val="btLr"/>
            <w:vAlign w:val="center"/>
            <w:hideMark/>
          </w:tcPr>
          <w:p w14:paraId="506CDE00"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MAKADAM</w:t>
            </w:r>
          </w:p>
        </w:tc>
        <w:tc>
          <w:tcPr>
            <w:tcW w:w="726" w:type="dxa"/>
            <w:tcBorders>
              <w:top w:val="nil"/>
              <w:left w:val="nil"/>
              <w:bottom w:val="single" w:sz="4" w:space="0" w:color="auto"/>
              <w:right w:val="single" w:sz="4" w:space="0" w:color="auto"/>
            </w:tcBorders>
            <w:shd w:val="clear" w:color="000000" w:fill="DDD9C4"/>
            <w:textDirection w:val="btLr"/>
            <w:vAlign w:val="center"/>
            <w:hideMark/>
          </w:tcPr>
          <w:p w14:paraId="7B8D98F0"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UKUPNO</w:t>
            </w:r>
          </w:p>
        </w:tc>
        <w:tc>
          <w:tcPr>
            <w:tcW w:w="1764" w:type="dxa"/>
            <w:vMerge/>
            <w:tcBorders>
              <w:top w:val="single" w:sz="4" w:space="0" w:color="auto"/>
              <w:left w:val="single" w:sz="4" w:space="0" w:color="auto"/>
              <w:bottom w:val="single" w:sz="4" w:space="0" w:color="000000"/>
              <w:right w:val="single" w:sz="4" w:space="0" w:color="auto"/>
            </w:tcBorders>
            <w:vAlign w:val="center"/>
            <w:hideMark/>
          </w:tcPr>
          <w:p w14:paraId="02312175"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1343" w:type="dxa"/>
            <w:vMerge/>
            <w:tcBorders>
              <w:top w:val="single" w:sz="4" w:space="0" w:color="auto"/>
              <w:left w:val="single" w:sz="4" w:space="0" w:color="auto"/>
              <w:bottom w:val="single" w:sz="4" w:space="0" w:color="000000"/>
              <w:right w:val="single" w:sz="4" w:space="0" w:color="auto"/>
            </w:tcBorders>
            <w:vAlign w:val="center"/>
            <w:hideMark/>
          </w:tcPr>
          <w:p w14:paraId="31DD3921"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14:paraId="0EE5869A"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91" w:type="dxa"/>
            <w:vMerge/>
            <w:tcBorders>
              <w:top w:val="single" w:sz="4" w:space="0" w:color="auto"/>
              <w:left w:val="single" w:sz="4" w:space="0" w:color="auto"/>
              <w:bottom w:val="single" w:sz="4" w:space="0" w:color="auto"/>
              <w:right w:val="single" w:sz="4" w:space="0" w:color="auto"/>
            </w:tcBorders>
            <w:vAlign w:val="center"/>
            <w:hideMark/>
          </w:tcPr>
          <w:p w14:paraId="166983BC"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14:paraId="68EF8934"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486F7BCA"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r>
      <w:tr w:rsidR="00F06C0E" w:rsidRPr="00F06C0E" w14:paraId="023CA4FC" w14:textId="77777777" w:rsidTr="00F06C0E">
        <w:trPr>
          <w:trHeight w:val="435"/>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502C4F59"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val="restart"/>
            <w:tcBorders>
              <w:top w:val="nil"/>
              <w:left w:val="single" w:sz="4" w:space="0" w:color="auto"/>
              <w:bottom w:val="nil"/>
              <w:right w:val="single" w:sz="4" w:space="0" w:color="auto"/>
            </w:tcBorders>
            <w:shd w:val="clear" w:color="auto" w:fill="auto"/>
            <w:vAlign w:val="center"/>
            <w:hideMark/>
          </w:tcPr>
          <w:p w14:paraId="4EECE545"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 Kamešnica - Potok Kalnički - Šopron </w:t>
            </w:r>
          </w:p>
        </w:tc>
        <w:tc>
          <w:tcPr>
            <w:tcW w:w="747" w:type="dxa"/>
            <w:vMerge w:val="restart"/>
            <w:tcBorders>
              <w:top w:val="nil"/>
              <w:left w:val="single" w:sz="4" w:space="0" w:color="auto"/>
              <w:bottom w:val="nil"/>
              <w:right w:val="single" w:sz="4" w:space="0" w:color="auto"/>
            </w:tcBorders>
            <w:shd w:val="clear" w:color="auto" w:fill="auto"/>
            <w:noWrap/>
            <w:vAlign w:val="center"/>
            <w:hideMark/>
          </w:tcPr>
          <w:p w14:paraId="71245D08"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vMerge w:val="restart"/>
            <w:tcBorders>
              <w:top w:val="nil"/>
              <w:left w:val="single" w:sz="4" w:space="0" w:color="auto"/>
              <w:bottom w:val="nil"/>
              <w:right w:val="single" w:sz="4" w:space="0" w:color="auto"/>
            </w:tcBorders>
            <w:shd w:val="clear" w:color="auto" w:fill="auto"/>
            <w:noWrap/>
            <w:vAlign w:val="center"/>
            <w:hideMark/>
          </w:tcPr>
          <w:p w14:paraId="1B11FB5D"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3765</w:t>
            </w:r>
          </w:p>
        </w:tc>
        <w:tc>
          <w:tcPr>
            <w:tcW w:w="726" w:type="dxa"/>
            <w:vMerge w:val="restart"/>
            <w:tcBorders>
              <w:top w:val="nil"/>
              <w:left w:val="single" w:sz="4" w:space="0" w:color="auto"/>
              <w:bottom w:val="nil"/>
              <w:right w:val="single" w:sz="4" w:space="0" w:color="auto"/>
            </w:tcBorders>
            <w:shd w:val="clear" w:color="auto" w:fill="auto"/>
            <w:noWrap/>
            <w:vAlign w:val="center"/>
            <w:hideMark/>
          </w:tcPr>
          <w:p w14:paraId="1BE4D13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3765</w:t>
            </w:r>
          </w:p>
        </w:tc>
        <w:tc>
          <w:tcPr>
            <w:tcW w:w="1764" w:type="dxa"/>
            <w:tcBorders>
              <w:top w:val="nil"/>
              <w:left w:val="nil"/>
              <w:bottom w:val="single" w:sz="4" w:space="0" w:color="auto"/>
              <w:right w:val="single" w:sz="4" w:space="0" w:color="auto"/>
            </w:tcBorders>
            <w:shd w:val="clear" w:color="auto" w:fill="auto"/>
            <w:vAlign w:val="bottom"/>
            <w:hideMark/>
          </w:tcPr>
          <w:p w14:paraId="343AE7D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65/7</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DC5002"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Kamešnica</w:t>
            </w:r>
          </w:p>
        </w:tc>
        <w:tc>
          <w:tcPr>
            <w:tcW w:w="900" w:type="dxa"/>
            <w:vMerge w:val="restart"/>
            <w:tcBorders>
              <w:top w:val="nil"/>
              <w:left w:val="single" w:sz="4" w:space="0" w:color="auto"/>
              <w:bottom w:val="nil"/>
              <w:right w:val="single" w:sz="4" w:space="0" w:color="auto"/>
            </w:tcBorders>
            <w:shd w:val="clear" w:color="auto" w:fill="auto"/>
            <w:noWrap/>
            <w:vAlign w:val="center"/>
            <w:hideMark/>
          </w:tcPr>
          <w:p w14:paraId="68F64C11"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01</w:t>
            </w:r>
          </w:p>
        </w:tc>
        <w:tc>
          <w:tcPr>
            <w:tcW w:w="2791" w:type="dxa"/>
            <w:tcBorders>
              <w:top w:val="nil"/>
              <w:left w:val="nil"/>
              <w:bottom w:val="nil"/>
              <w:right w:val="single" w:sz="4" w:space="0" w:color="auto"/>
            </w:tcBorders>
            <w:shd w:val="clear" w:color="auto" w:fill="auto"/>
            <w:vAlign w:val="center"/>
            <w:hideMark/>
          </w:tcPr>
          <w:p w14:paraId="4BD1253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318E285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5AE7EA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6BBA3AB6" w14:textId="77777777" w:rsidTr="00F06C0E">
        <w:trPr>
          <w:trHeight w:val="375"/>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6B91F764"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nil"/>
              <w:right w:val="single" w:sz="4" w:space="0" w:color="auto"/>
            </w:tcBorders>
            <w:vAlign w:val="center"/>
            <w:hideMark/>
          </w:tcPr>
          <w:p w14:paraId="59CC98B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nil"/>
              <w:right w:val="single" w:sz="4" w:space="0" w:color="auto"/>
            </w:tcBorders>
            <w:vAlign w:val="center"/>
            <w:hideMark/>
          </w:tcPr>
          <w:p w14:paraId="190C5A5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nil"/>
              <w:right w:val="single" w:sz="4" w:space="0" w:color="auto"/>
            </w:tcBorders>
            <w:vAlign w:val="center"/>
            <w:hideMark/>
          </w:tcPr>
          <w:p w14:paraId="09F165C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nil"/>
              <w:right w:val="single" w:sz="4" w:space="0" w:color="auto"/>
            </w:tcBorders>
            <w:vAlign w:val="center"/>
            <w:hideMark/>
          </w:tcPr>
          <w:p w14:paraId="0CD9B43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16E4968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1098</w:t>
            </w:r>
          </w:p>
        </w:tc>
        <w:tc>
          <w:tcPr>
            <w:tcW w:w="1343" w:type="dxa"/>
            <w:vMerge/>
            <w:tcBorders>
              <w:top w:val="nil"/>
              <w:left w:val="single" w:sz="4" w:space="0" w:color="auto"/>
              <w:bottom w:val="single" w:sz="4" w:space="0" w:color="000000"/>
              <w:right w:val="single" w:sz="4" w:space="0" w:color="auto"/>
            </w:tcBorders>
            <w:vAlign w:val="center"/>
            <w:hideMark/>
          </w:tcPr>
          <w:p w14:paraId="5A6F7103"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nil"/>
              <w:right w:val="single" w:sz="4" w:space="0" w:color="auto"/>
            </w:tcBorders>
            <w:vAlign w:val="center"/>
            <w:hideMark/>
          </w:tcPr>
          <w:p w14:paraId="004F743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single" w:sz="4" w:space="0" w:color="auto"/>
              <w:left w:val="nil"/>
              <w:bottom w:val="nil"/>
              <w:right w:val="single" w:sz="4" w:space="0" w:color="auto"/>
            </w:tcBorders>
            <w:shd w:val="clear" w:color="auto" w:fill="auto"/>
            <w:vAlign w:val="center"/>
            <w:hideMark/>
          </w:tcPr>
          <w:p w14:paraId="032AC3B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1AA40E5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22C7F2C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D413820" w14:textId="77777777" w:rsidTr="00F06C0E">
        <w:trPr>
          <w:trHeight w:val="33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626B3BF5"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nil"/>
              <w:right w:val="single" w:sz="4" w:space="0" w:color="auto"/>
            </w:tcBorders>
            <w:vAlign w:val="center"/>
            <w:hideMark/>
          </w:tcPr>
          <w:p w14:paraId="46E8148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nil"/>
              <w:right w:val="single" w:sz="4" w:space="0" w:color="auto"/>
            </w:tcBorders>
            <w:vAlign w:val="center"/>
            <w:hideMark/>
          </w:tcPr>
          <w:p w14:paraId="50682F7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nil"/>
              <w:right w:val="single" w:sz="4" w:space="0" w:color="auto"/>
            </w:tcBorders>
            <w:vAlign w:val="center"/>
            <w:hideMark/>
          </w:tcPr>
          <w:p w14:paraId="47F10F4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nil"/>
              <w:right w:val="single" w:sz="4" w:space="0" w:color="auto"/>
            </w:tcBorders>
            <w:vAlign w:val="center"/>
            <w:hideMark/>
          </w:tcPr>
          <w:p w14:paraId="05E472C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281447E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1125</w:t>
            </w:r>
          </w:p>
        </w:tc>
        <w:tc>
          <w:tcPr>
            <w:tcW w:w="1343" w:type="dxa"/>
            <w:vMerge/>
            <w:tcBorders>
              <w:top w:val="nil"/>
              <w:left w:val="single" w:sz="4" w:space="0" w:color="auto"/>
              <w:bottom w:val="single" w:sz="4" w:space="0" w:color="000000"/>
              <w:right w:val="single" w:sz="4" w:space="0" w:color="auto"/>
            </w:tcBorders>
            <w:vAlign w:val="center"/>
            <w:hideMark/>
          </w:tcPr>
          <w:p w14:paraId="2D169227"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nil"/>
              <w:right w:val="single" w:sz="4" w:space="0" w:color="auto"/>
            </w:tcBorders>
            <w:vAlign w:val="center"/>
            <w:hideMark/>
          </w:tcPr>
          <w:p w14:paraId="55F1AEF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single" w:sz="4" w:space="0" w:color="auto"/>
              <w:left w:val="nil"/>
              <w:bottom w:val="nil"/>
              <w:right w:val="single" w:sz="4" w:space="0" w:color="auto"/>
            </w:tcBorders>
            <w:shd w:val="clear" w:color="auto" w:fill="auto"/>
            <w:vAlign w:val="center"/>
            <w:hideMark/>
          </w:tcPr>
          <w:p w14:paraId="33D240E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DOBRO</w:t>
            </w:r>
          </w:p>
        </w:tc>
        <w:tc>
          <w:tcPr>
            <w:tcW w:w="1268" w:type="dxa"/>
            <w:tcBorders>
              <w:top w:val="nil"/>
              <w:left w:val="nil"/>
              <w:bottom w:val="single" w:sz="4" w:space="0" w:color="auto"/>
              <w:right w:val="single" w:sz="4" w:space="0" w:color="auto"/>
            </w:tcBorders>
            <w:shd w:val="clear" w:color="auto" w:fill="auto"/>
            <w:noWrap/>
            <w:vAlign w:val="bottom"/>
            <w:hideMark/>
          </w:tcPr>
          <w:p w14:paraId="2410AB7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2E8EF45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79D39B5" w14:textId="77777777" w:rsidTr="00F06C0E">
        <w:trPr>
          <w:trHeight w:val="36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0A130124"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nil"/>
              <w:right w:val="single" w:sz="4" w:space="0" w:color="auto"/>
            </w:tcBorders>
            <w:vAlign w:val="center"/>
            <w:hideMark/>
          </w:tcPr>
          <w:p w14:paraId="161F699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nil"/>
              <w:right w:val="single" w:sz="4" w:space="0" w:color="auto"/>
            </w:tcBorders>
            <w:vAlign w:val="center"/>
            <w:hideMark/>
          </w:tcPr>
          <w:p w14:paraId="4E21AEF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nil"/>
              <w:right w:val="single" w:sz="4" w:space="0" w:color="auto"/>
            </w:tcBorders>
            <w:vAlign w:val="center"/>
            <w:hideMark/>
          </w:tcPr>
          <w:p w14:paraId="7D4180D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nil"/>
              <w:right w:val="single" w:sz="4" w:space="0" w:color="auto"/>
            </w:tcBorders>
            <w:vAlign w:val="center"/>
            <w:hideMark/>
          </w:tcPr>
          <w:p w14:paraId="54F956E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7C88CE9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3015</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6A4070"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Potok Kalnički</w:t>
            </w:r>
          </w:p>
        </w:tc>
        <w:tc>
          <w:tcPr>
            <w:tcW w:w="900" w:type="dxa"/>
            <w:vMerge/>
            <w:tcBorders>
              <w:top w:val="nil"/>
              <w:left w:val="single" w:sz="4" w:space="0" w:color="auto"/>
              <w:bottom w:val="nil"/>
              <w:right w:val="single" w:sz="4" w:space="0" w:color="auto"/>
            </w:tcBorders>
            <w:vAlign w:val="center"/>
            <w:hideMark/>
          </w:tcPr>
          <w:p w14:paraId="3236CA8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single" w:sz="4" w:space="0" w:color="auto"/>
              <w:left w:val="nil"/>
              <w:bottom w:val="nil"/>
              <w:right w:val="single" w:sz="4" w:space="0" w:color="auto"/>
            </w:tcBorders>
            <w:shd w:val="clear" w:color="auto" w:fill="auto"/>
            <w:vAlign w:val="center"/>
            <w:hideMark/>
          </w:tcPr>
          <w:p w14:paraId="7B05501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OPĆENARODNO DOBRO</w:t>
            </w:r>
          </w:p>
        </w:tc>
        <w:tc>
          <w:tcPr>
            <w:tcW w:w="1268" w:type="dxa"/>
            <w:tcBorders>
              <w:top w:val="nil"/>
              <w:left w:val="nil"/>
              <w:bottom w:val="single" w:sz="4" w:space="0" w:color="auto"/>
              <w:right w:val="single" w:sz="4" w:space="0" w:color="auto"/>
            </w:tcBorders>
            <w:shd w:val="clear" w:color="auto" w:fill="auto"/>
            <w:noWrap/>
            <w:vAlign w:val="bottom"/>
            <w:hideMark/>
          </w:tcPr>
          <w:p w14:paraId="15DEB6D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1C19DF6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53A46DF" w14:textId="77777777" w:rsidTr="00F06C0E">
        <w:trPr>
          <w:trHeight w:val="465"/>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55BB97D0"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nil"/>
              <w:right w:val="single" w:sz="4" w:space="0" w:color="auto"/>
            </w:tcBorders>
            <w:vAlign w:val="center"/>
            <w:hideMark/>
          </w:tcPr>
          <w:p w14:paraId="18BBF63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nil"/>
              <w:right w:val="single" w:sz="4" w:space="0" w:color="auto"/>
            </w:tcBorders>
            <w:vAlign w:val="center"/>
            <w:hideMark/>
          </w:tcPr>
          <w:p w14:paraId="7DE11B7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nil"/>
              <w:right w:val="single" w:sz="4" w:space="0" w:color="auto"/>
            </w:tcBorders>
            <w:vAlign w:val="center"/>
            <w:hideMark/>
          </w:tcPr>
          <w:p w14:paraId="3FE726E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nil"/>
              <w:right w:val="single" w:sz="4" w:space="0" w:color="auto"/>
            </w:tcBorders>
            <w:vAlign w:val="center"/>
            <w:hideMark/>
          </w:tcPr>
          <w:p w14:paraId="21CD409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5A34C42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3027/1</w:t>
            </w:r>
          </w:p>
        </w:tc>
        <w:tc>
          <w:tcPr>
            <w:tcW w:w="1343" w:type="dxa"/>
            <w:vMerge/>
            <w:tcBorders>
              <w:top w:val="nil"/>
              <w:left w:val="single" w:sz="4" w:space="0" w:color="auto"/>
              <w:bottom w:val="single" w:sz="4" w:space="0" w:color="000000"/>
              <w:right w:val="single" w:sz="4" w:space="0" w:color="auto"/>
            </w:tcBorders>
            <w:vAlign w:val="center"/>
            <w:hideMark/>
          </w:tcPr>
          <w:p w14:paraId="35566623"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nil"/>
              <w:right w:val="single" w:sz="4" w:space="0" w:color="auto"/>
            </w:tcBorders>
            <w:vAlign w:val="center"/>
            <w:hideMark/>
          </w:tcPr>
          <w:p w14:paraId="4E990F4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single" w:sz="4" w:space="0" w:color="auto"/>
              <w:left w:val="nil"/>
              <w:bottom w:val="single" w:sz="4" w:space="0" w:color="auto"/>
              <w:right w:val="single" w:sz="4" w:space="0" w:color="auto"/>
            </w:tcBorders>
            <w:shd w:val="clear" w:color="auto" w:fill="auto"/>
            <w:vAlign w:val="center"/>
            <w:hideMark/>
          </w:tcPr>
          <w:p w14:paraId="60EAEF7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JAVNO DOBRO U OPĆOJ UPORABI OPĆINE KALNIK</w:t>
            </w:r>
          </w:p>
        </w:tc>
        <w:tc>
          <w:tcPr>
            <w:tcW w:w="1268" w:type="dxa"/>
            <w:tcBorders>
              <w:top w:val="nil"/>
              <w:left w:val="nil"/>
              <w:bottom w:val="single" w:sz="4" w:space="0" w:color="auto"/>
              <w:right w:val="single" w:sz="4" w:space="0" w:color="auto"/>
            </w:tcBorders>
            <w:shd w:val="clear" w:color="auto" w:fill="auto"/>
            <w:noWrap/>
            <w:vAlign w:val="bottom"/>
            <w:hideMark/>
          </w:tcPr>
          <w:p w14:paraId="2FF2045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729E7D4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900E880" w14:textId="77777777" w:rsidTr="00F06C0E">
        <w:trPr>
          <w:trHeight w:val="75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67BDA68F"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nil"/>
              <w:right w:val="single" w:sz="4" w:space="0" w:color="auto"/>
            </w:tcBorders>
            <w:vAlign w:val="center"/>
            <w:hideMark/>
          </w:tcPr>
          <w:p w14:paraId="71ABBC1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nil"/>
              <w:right w:val="single" w:sz="4" w:space="0" w:color="auto"/>
            </w:tcBorders>
            <w:vAlign w:val="center"/>
            <w:hideMark/>
          </w:tcPr>
          <w:p w14:paraId="645B15F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nil"/>
              <w:right w:val="single" w:sz="4" w:space="0" w:color="auto"/>
            </w:tcBorders>
            <w:vAlign w:val="center"/>
            <w:hideMark/>
          </w:tcPr>
          <w:p w14:paraId="1566A8A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nil"/>
              <w:right w:val="single" w:sz="4" w:space="0" w:color="auto"/>
            </w:tcBorders>
            <w:vAlign w:val="center"/>
            <w:hideMark/>
          </w:tcPr>
          <w:p w14:paraId="1E61F00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2E422E1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3027/2</w:t>
            </w:r>
          </w:p>
        </w:tc>
        <w:tc>
          <w:tcPr>
            <w:tcW w:w="1343" w:type="dxa"/>
            <w:vMerge/>
            <w:tcBorders>
              <w:top w:val="nil"/>
              <w:left w:val="single" w:sz="4" w:space="0" w:color="auto"/>
              <w:bottom w:val="single" w:sz="4" w:space="0" w:color="000000"/>
              <w:right w:val="single" w:sz="4" w:space="0" w:color="auto"/>
            </w:tcBorders>
            <w:vAlign w:val="center"/>
            <w:hideMark/>
          </w:tcPr>
          <w:p w14:paraId="3BEDD668"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nil"/>
              <w:right w:val="single" w:sz="4" w:space="0" w:color="auto"/>
            </w:tcBorders>
            <w:vAlign w:val="center"/>
            <w:hideMark/>
          </w:tcPr>
          <w:p w14:paraId="2E472F4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center"/>
            <w:hideMark/>
          </w:tcPr>
          <w:p w14:paraId="7BED3B9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JAVNA CESTA- OPĆE DOBRO POD UPRAVOM ŽUPANIJSKE UPRAVE ZA CESTE KKŽ</w:t>
            </w:r>
          </w:p>
        </w:tc>
        <w:tc>
          <w:tcPr>
            <w:tcW w:w="1268" w:type="dxa"/>
            <w:tcBorders>
              <w:top w:val="nil"/>
              <w:left w:val="nil"/>
              <w:bottom w:val="single" w:sz="4" w:space="0" w:color="auto"/>
              <w:right w:val="single" w:sz="4" w:space="0" w:color="auto"/>
            </w:tcBorders>
            <w:shd w:val="clear" w:color="auto" w:fill="auto"/>
            <w:noWrap/>
            <w:vAlign w:val="bottom"/>
            <w:hideMark/>
          </w:tcPr>
          <w:p w14:paraId="5713DB4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2FD13C3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92436C7" w14:textId="77777777" w:rsidTr="00F06C0E">
        <w:trPr>
          <w:trHeight w:val="285"/>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02E41F0A"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nil"/>
              <w:right w:val="single" w:sz="4" w:space="0" w:color="auto"/>
            </w:tcBorders>
            <w:vAlign w:val="center"/>
            <w:hideMark/>
          </w:tcPr>
          <w:p w14:paraId="0487806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nil"/>
              <w:right w:val="single" w:sz="4" w:space="0" w:color="auto"/>
            </w:tcBorders>
            <w:vAlign w:val="center"/>
            <w:hideMark/>
          </w:tcPr>
          <w:p w14:paraId="5D54B02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nil"/>
              <w:right w:val="single" w:sz="4" w:space="0" w:color="auto"/>
            </w:tcBorders>
            <w:vAlign w:val="center"/>
            <w:hideMark/>
          </w:tcPr>
          <w:p w14:paraId="14F5B6E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nil"/>
              <w:right w:val="single" w:sz="4" w:space="0" w:color="auto"/>
            </w:tcBorders>
            <w:vAlign w:val="center"/>
            <w:hideMark/>
          </w:tcPr>
          <w:p w14:paraId="3175723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01AB5C5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3033</w:t>
            </w:r>
          </w:p>
        </w:tc>
        <w:tc>
          <w:tcPr>
            <w:tcW w:w="1343" w:type="dxa"/>
            <w:vMerge/>
            <w:tcBorders>
              <w:top w:val="nil"/>
              <w:left w:val="single" w:sz="4" w:space="0" w:color="auto"/>
              <w:bottom w:val="single" w:sz="4" w:space="0" w:color="000000"/>
              <w:right w:val="single" w:sz="4" w:space="0" w:color="auto"/>
            </w:tcBorders>
            <w:vAlign w:val="center"/>
            <w:hideMark/>
          </w:tcPr>
          <w:p w14:paraId="2602E7A0"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nil"/>
              <w:right w:val="single" w:sz="4" w:space="0" w:color="auto"/>
            </w:tcBorders>
            <w:vAlign w:val="center"/>
            <w:hideMark/>
          </w:tcPr>
          <w:p w14:paraId="587CB36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center"/>
            <w:hideMark/>
          </w:tcPr>
          <w:p w14:paraId="42FC465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OPĆENARODNO DOBRO</w:t>
            </w:r>
          </w:p>
        </w:tc>
        <w:tc>
          <w:tcPr>
            <w:tcW w:w="1268" w:type="dxa"/>
            <w:tcBorders>
              <w:top w:val="nil"/>
              <w:left w:val="nil"/>
              <w:bottom w:val="single" w:sz="4" w:space="0" w:color="auto"/>
              <w:right w:val="single" w:sz="4" w:space="0" w:color="auto"/>
            </w:tcBorders>
            <w:shd w:val="clear" w:color="auto" w:fill="auto"/>
            <w:noWrap/>
            <w:vAlign w:val="bottom"/>
            <w:hideMark/>
          </w:tcPr>
          <w:p w14:paraId="63229CF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1EBABA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0DA278B" w14:textId="77777777" w:rsidTr="00F06C0E">
        <w:trPr>
          <w:trHeight w:val="27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4D562A5D"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nil"/>
              <w:right w:val="single" w:sz="4" w:space="0" w:color="auto"/>
            </w:tcBorders>
            <w:vAlign w:val="center"/>
            <w:hideMark/>
          </w:tcPr>
          <w:p w14:paraId="7DA402D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nil"/>
              <w:right w:val="single" w:sz="4" w:space="0" w:color="auto"/>
            </w:tcBorders>
            <w:vAlign w:val="center"/>
            <w:hideMark/>
          </w:tcPr>
          <w:p w14:paraId="180E79E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nil"/>
              <w:right w:val="single" w:sz="4" w:space="0" w:color="auto"/>
            </w:tcBorders>
            <w:vAlign w:val="center"/>
            <w:hideMark/>
          </w:tcPr>
          <w:p w14:paraId="7E68685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nil"/>
              <w:right w:val="single" w:sz="4" w:space="0" w:color="auto"/>
            </w:tcBorders>
            <w:vAlign w:val="center"/>
            <w:hideMark/>
          </w:tcPr>
          <w:p w14:paraId="0678ADE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5EB3280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3045</w:t>
            </w:r>
          </w:p>
        </w:tc>
        <w:tc>
          <w:tcPr>
            <w:tcW w:w="1343" w:type="dxa"/>
            <w:vMerge/>
            <w:tcBorders>
              <w:top w:val="nil"/>
              <w:left w:val="single" w:sz="4" w:space="0" w:color="auto"/>
              <w:bottom w:val="single" w:sz="4" w:space="0" w:color="000000"/>
              <w:right w:val="single" w:sz="4" w:space="0" w:color="auto"/>
            </w:tcBorders>
            <w:vAlign w:val="center"/>
            <w:hideMark/>
          </w:tcPr>
          <w:p w14:paraId="1A13F448"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nil"/>
              <w:right w:val="single" w:sz="4" w:space="0" w:color="auto"/>
            </w:tcBorders>
            <w:vAlign w:val="center"/>
            <w:hideMark/>
          </w:tcPr>
          <w:p w14:paraId="0A8F302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center"/>
            <w:hideMark/>
          </w:tcPr>
          <w:p w14:paraId="3237BC6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OPĆENARODNO DOBRO</w:t>
            </w:r>
          </w:p>
        </w:tc>
        <w:tc>
          <w:tcPr>
            <w:tcW w:w="1268" w:type="dxa"/>
            <w:tcBorders>
              <w:top w:val="nil"/>
              <w:left w:val="nil"/>
              <w:bottom w:val="single" w:sz="4" w:space="0" w:color="auto"/>
              <w:right w:val="single" w:sz="4" w:space="0" w:color="auto"/>
            </w:tcBorders>
            <w:shd w:val="clear" w:color="auto" w:fill="auto"/>
            <w:noWrap/>
            <w:vAlign w:val="bottom"/>
            <w:hideMark/>
          </w:tcPr>
          <w:p w14:paraId="1F44CDD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2D9A3B1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77ABB0D" w14:textId="77777777" w:rsidTr="00F06C0E">
        <w:trPr>
          <w:trHeight w:val="87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1C2BC3D5"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nil"/>
              <w:right w:val="single" w:sz="4" w:space="0" w:color="auto"/>
            </w:tcBorders>
            <w:vAlign w:val="center"/>
            <w:hideMark/>
          </w:tcPr>
          <w:p w14:paraId="56048F0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nil"/>
              <w:right w:val="single" w:sz="4" w:space="0" w:color="auto"/>
            </w:tcBorders>
            <w:vAlign w:val="center"/>
            <w:hideMark/>
          </w:tcPr>
          <w:p w14:paraId="07EFF8C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nil"/>
              <w:right w:val="single" w:sz="4" w:space="0" w:color="auto"/>
            </w:tcBorders>
            <w:vAlign w:val="center"/>
            <w:hideMark/>
          </w:tcPr>
          <w:p w14:paraId="1C27C01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nil"/>
              <w:right w:val="single" w:sz="4" w:space="0" w:color="auto"/>
            </w:tcBorders>
            <w:vAlign w:val="center"/>
            <w:hideMark/>
          </w:tcPr>
          <w:p w14:paraId="3C00E50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095E4F7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2365/2</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1BB552"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Kalnik</w:t>
            </w:r>
          </w:p>
        </w:tc>
        <w:tc>
          <w:tcPr>
            <w:tcW w:w="900" w:type="dxa"/>
            <w:vMerge/>
            <w:tcBorders>
              <w:top w:val="nil"/>
              <w:left w:val="single" w:sz="4" w:space="0" w:color="auto"/>
              <w:bottom w:val="nil"/>
              <w:right w:val="single" w:sz="4" w:space="0" w:color="auto"/>
            </w:tcBorders>
            <w:vAlign w:val="center"/>
            <w:hideMark/>
          </w:tcPr>
          <w:p w14:paraId="7C07AE8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center"/>
            <w:hideMark/>
          </w:tcPr>
          <w:p w14:paraId="4DBF638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JAVNO DOBRO U OPĆOJ UPORABI U VLASNIŠTVU RH POD UPRAVOM ŽUPANIJSKE UPRAVE ZA CESTE  </w:t>
            </w:r>
          </w:p>
        </w:tc>
        <w:tc>
          <w:tcPr>
            <w:tcW w:w="1268" w:type="dxa"/>
            <w:tcBorders>
              <w:top w:val="nil"/>
              <w:left w:val="nil"/>
              <w:bottom w:val="single" w:sz="4" w:space="0" w:color="auto"/>
              <w:right w:val="single" w:sz="4" w:space="0" w:color="auto"/>
            </w:tcBorders>
            <w:shd w:val="clear" w:color="auto" w:fill="auto"/>
            <w:noWrap/>
            <w:vAlign w:val="bottom"/>
            <w:hideMark/>
          </w:tcPr>
          <w:p w14:paraId="425A5E4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1FE0A08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8652230" w14:textId="77777777" w:rsidTr="00F06C0E">
        <w:trPr>
          <w:trHeight w:val="945"/>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0A66A610"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nil"/>
              <w:right w:val="single" w:sz="4" w:space="0" w:color="auto"/>
            </w:tcBorders>
            <w:vAlign w:val="center"/>
            <w:hideMark/>
          </w:tcPr>
          <w:p w14:paraId="1EFD5A1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nil"/>
              <w:right w:val="single" w:sz="4" w:space="0" w:color="auto"/>
            </w:tcBorders>
            <w:vAlign w:val="center"/>
            <w:hideMark/>
          </w:tcPr>
          <w:p w14:paraId="78766A5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nil"/>
              <w:right w:val="single" w:sz="4" w:space="0" w:color="auto"/>
            </w:tcBorders>
            <w:vAlign w:val="center"/>
            <w:hideMark/>
          </w:tcPr>
          <w:p w14:paraId="71D97B3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nil"/>
              <w:right w:val="single" w:sz="4" w:space="0" w:color="auto"/>
            </w:tcBorders>
            <w:vAlign w:val="center"/>
            <w:hideMark/>
          </w:tcPr>
          <w:p w14:paraId="3F58EC6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5173371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2397/1</w:t>
            </w:r>
          </w:p>
        </w:tc>
        <w:tc>
          <w:tcPr>
            <w:tcW w:w="1343" w:type="dxa"/>
            <w:vMerge/>
            <w:tcBorders>
              <w:top w:val="nil"/>
              <w:left w:val="single" w:sz="4" w:space="0" w:color="auto"/>
              <w:bottom w:val="single" w:sz="4" w:space="0" w:color="000000"/>
              <w:right w:val="single" w:sz="4" w:space="0" w:color="auto"/>
            </w:tcBorders>
            <w:vAlign w:val="center"/>
            <w:hideMark/>
          </w:tcPr>
          <w:p w14:paraId="4C1636BD"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nil"/>
              <w:right w:val="single" w:sz="4" w:space="0" w:color="auto"/>
            </w:tcBorders>
            <w:vAlign w:val="center"/>
            <w:hideMark/>
          </w:tcPr>
          <w:p w14:paraId="0B3EDD6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center"/>
            <w:hideMark/>
          </w:tcPr>
          <w:p w14:paraId="05BFC19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JAVNE CESTE-OPĆE DOBRO POD UPRAVOM ŽUPANIJSKE UPRAVE ZA CESTE KOPRIVNIČKO-KRIŽEVAČKE ŽUPANIJE</w:t>
            </w:r>
          </w:p>
        </w:tc>
        <w:tc>
          <w:tcPr>
            <w:tcW w:w="1268" w:type="dxa"/>
            <w:tcBorders>
              <w:top w:val="nil"/>
              <w:left w:val="nil"/>
              <w:bottom w:val="single" w:sz="4" w:space="0" w:color="auto"/>
              <w:right w:val="single" w:sz="4" w:space="0" w:color="auto"/>
            </w:tcBorders>
            <w:shd w:val="clear" w:color="auto" w:fill="auto"/>
            <w:noWrap/>
            <w:vAlign w:val="bottom"/>
            <w:hideMark/>
          </w:tcPr>
          <w:p w14:paraId="287247D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33A233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7201ACF" w14:textId="77777777" w:rsidTr="00F06C0E">
        <w:trPr>
          <w:trHeight w:val="57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4ADD49ED"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nil"/>
              <w:right w:val="single" w:sz="4" w:space="0" w:color="auto"/>
            </w:tcBorders>
            <w:vAlign w:val="center"/>
            <w:hideMark/>
          </w:tcPr>
          <w:p w14:paraId="2669F5A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nil"/>
              <w:right w:val="single" w:sz="4" w:space="0" w:color="auto"/>
            </w:tcBorders>
            <w:vAlign w:val="center"/>
            <w:hideMark/>
          </w:tcPr>
          <w:p w14:paraId="4A02828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nil"/>
              <w:right w:val="single" w:sz="4" w:space="0" w:color="auto"/>
            </w:tcBorders>
            <w:vAlign w:val="center"/>
            <w:hideMark/>
          </w:tcPr>
          <w:p w14:paraId="5D5653F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nil"/>
              <w:right w:val="single" w:sz="4" w:space="0" w:color="auto"/>
            </w:tcBorders>
            <w:vAlign w:val="center"/>
            <w:hideMark/>
          </w:tcPr>
          <w:p w14:paraId="53E07CF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662776E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2399</w:t>
            </w:r>
          </w:p>
        </w:tc>
        <w:tc>
          <w:tcPr>
            <w:tcW w:w="1343" w:type="dxa"/>
            <w:vMerge/>
            <w:tcBorders>
              <w:top w:val="nil"/>
              <w:left w:val="single" w:sz="4" w:space="0" w:color="auto"/>
              <w:bottom w:val="single" w:sz="4" w:space="0" w:color="000000"/>
              <w:right w:val="single" w:sz="4" w:space="0" w:color="auto"/>
            </w:tcBorders>
            <w:vAlign w:val="center"/>
            <w:hideMark/>
          </w:tcPr>
          <w:p w14:paraId="1308A3CE"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nil"/>
              <w:right w:val="single" w:sz="4" w:space="0" w:color="auto"/>
            </w:tcBorders>
            <w:vAlign w:val="center"/>
            <w:hideMark/>
          </w:tcPr>
          <w:p w14:paraId="4D80D84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center"/>
            <w:hideMark/>
          </w:tcPr>
          <w:p w14:paraId="62F6B9D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OPĆINA KALNIK, OIB: 82550572500, KALNIK, TRG S. RADIĆA 5</w:t>
            </w:r>
          </w:p>
        </w:tc>
        <w:tc>
          <w:tcPr>
            <w:tcW w:w="1268" w:type="dxa"/>
            <w:tcBorders>
              <w:top w:val="nil"/>
              <w:left w:val="nil"/>
              <w:bottom w:val="single" w:sz="4" w:space="0" w:color="auto"/>
              <w:right w:val="single" w:sz="4" w:space="0" w:color="auto"/>
            </w:tcBorders>
            <w:shd w:val="clear" w:color="auto" w:fill="auto"/>
            <w:noWrap/>
            <w:vAlign w:val="bottom"/>
            <w:hideMark/>
          </w:tcPr>
          <w:p w14:paraId="2E4566D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78652B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5FF73929" w14:textId="77777777" w:rsidTr="00F06C0E">
        <w:trPr>
          <w:trHeight w:val="24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65B1595A"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tcBorders>
              <w:top w:val="single" w:sz="4" w:space="0" w:color="auto"/>
              <w:left w:val="nil"/>
              <w:bottom w:val="single" w:sz="4" w:space="0" w:color="auto"/>
              <w:right w:val="single" w:sz="4" w:space="0" w:color="auto"/>
            </w:tcBorders>
            <w:shd w:val="clear" w:color="000000" w:fill="DDD9C4"/>
            <w:noWrap/>
            <w:vAlign w:val="bottom"/>
            <w:hideMark/>
          </w:tcPr>
          <w:p w14:paraId="5FBDCFF3"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UKUPNO</w:t>
            </w:r>
          </w:p>
        </w:tc>
        <w:tc>
          <w:tcPr>
            <w:tcW w:w="747" w:type="dxa"/>
            <w:tcBorders>
              <w:top w:val="single" w:sz="4" w:space="0" w:color="auto"/>
              <w:left w:val="nil"/>
              <w:bottom w:val="single" w:sz="4" w:space="0" w:color="auto"/>
              <w:right w:val="single" w:sz="4" w:space="0" w:color="auto"/>
            </w:tcBorders>
            <w:shd w:val="clear" w:color="000000" w:fill="DDD9C4"/>
            <w:noWrap/>
            <w:vAlign w:val="bottom"/>
            <w:hideMark/>
          </w:tcPr>
          <w:p w14:paraId="0FDF7998"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0</w:t>
            </w:r>
          </w:p>
        </w:tc>
        <w:tc>
          <w:tcPr>
            <w:tcW w:w="760" w:type="dxa"/>
            <w:tcBorders>
              <w:top w:val="single" w:sz="4" w:space="0" w:color="auto"/>
              <w:left w:val="nil"/>
              <w:bottom w:val="single" w:sz="4" w:space="0" w:color="auto"/>
              <w:right w:val="single" w:sz="4" w:space="0" w:color="auto"/>
            </w:tcBorders>
            <w:shd w:val="clear" w:color="000000" w:fill="DDD9C4"/>
            <w:noWrap/>
            <w:vAlign w:val="bottom"/>
            <w:hideMark/>
          </w:tcPr>
          <w:p w14:paraId="0B48674E"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3765</w:t>
            </w:r>
          </w:p>
        </w:tc>
        <w:tc>
          <w:tcPr>
            <w:tcW w:w="726" w:type="dxa"/>
            <w:tcBorders>
              <w:top w:val="single" w:sz="4" w:space="0" w:color="auto"/>
              <w:left w:val="nil"/>
              <w:bottom w:val="single" w:sz="4" w:space="0" w:color="auto"/>
              <w:right w:val="single" w:sz="4" w:space="0" w:color="auto"/>
            </w:tcBorders>
            <w:shd w:val="clear" w:color="000000" w:fill="DDD9C4"/>
            <w:noWrap/>
            <w:vAlign w:val="bottom"/>
            <w:hideMark/>
          </w:tcPr>
          <w:p w14:paraId="73AFDFD1"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3765</w:t>
            </w:r>
          </w:p>
        </w:tc>
        <w:tc>
          <w:tcPr>
            <w:tcW w:w="1764" w:type="dxa"/>
            <w:tcBorders>
              <w:top w:val="nil"/>
              <w:left w:val="nil"/>
              <w:bottom w:val="single" w:sz="4" w:space="0" w:color="auto"/>
              <w:right w:val="nil"/>
            </w:tcBorders>
            <w:shd w:val="clear" w:color="000000" w:fill="DDD9C4"/>
            <w:noWrap/>
            <w:vAlign w:val="bottom"/>
            <w:hideMark/>
          </w:tcPr>
          <w:p w14:paraId="3D2A55E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343" w:type="dxa"/>
            <w:tcBorders>
              <w:top w:val="nil"/>
              <w:left w:val="nil"/>
              <w:bottom w:val="single" w:sz="4" w:space="0" w:color="auto"/>
              <w:right w:val="nil"/>
            </w:tcBorders>
            <w:shd w:val="clear" w:color="000000" w:fill="DDD9C4"/>
            <w:noWrap/>
            <w:vAlign w:val="bottom"/>
            <w:hideMark/>
          </w:tcPr>
          <w:p w14:paraId="1C2D6372"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6226" w:type="dxa"/>
            <w:gridSpan w:val="4"/>
            <w:tcBorders>
              <w:top w:val="single" w:sz="4" w:space="0" w:color="auto"/>
              <w:left w:val="nil"/>
              <w:bottom w:val="single" w:sz="4" w:space="0" w:color="auto"/>
              <w:right w:val="single" w:sz="4" w:space="0" w:color="000000"/>
            </w:tcBorders>
            <w:shd w:val="clear" w:color="000000" w:fill="DDD9C4"/>
            <w:noWrap/>
            <w:vAlign w:val="bottom"/>
            <w:hideMark/>
          </w:tcPr>
          <w:p w14:paraId="144CC390"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54E64706" w14:textId="77777777" w:rsidTr="00F06C0E">
        <w:trPr>
          <w:trHeight w:val="795"/>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2A58CF89"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lastRenderedPageBreak/>
              <w:t> </w:t>
            </w: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2C1E74FE"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Šopron - Popovec - Kostanj - Stražinec</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7AECEC"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DFD980"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5000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A7CD14"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5000</w:t>
            </w:r>
          </w:p>
        </w:tc>
        <w:tc>
          <w:tcPr>
            <w:tcW w:w="1764" w:type="dxa"/>
            <w:tcBorders>
              <w:top w:val="nil"/>
              <w:left w:val="nil"/>
              <w:bottom w:val="single" w:sz="4" w:space="0" w:color="auto"/>
              <w:right w:val="single" w:sz="4" w:space="0" w:color="auto"/>
            </w:tcBorders>
            <w:shd w:val="clear" w:color="auto" w:fill="auto"/>
            <w:noWrap/>
            <w:vAlign w:val="bottom"/>
            <w:hideMark/>
          </w:tcPr>
          <w:p w14:paraId="0773605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1879</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43CEFB"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Kalnik</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686A2B"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02</w:t>
            </w:r>
          </w:p>
        </w:tc>
        <w:tc>
          <w:tcPr>
            <w:tcW w:w="2791" w:type="dxa"/>
            <w:tcBorders>
              <w:top w:val="nil"/>
              <w:left w:val="nil"/>
              <w:bottom w:val="single" w:sz="4" w:space="0" w:color="auto"/>
              <w:right w:val="single" w:sz="4" w:space="0" w:color="auto"/>
            </w:tcBorders>
            <w:shd w:val="clear" w:color="auto" w:fill="auto"/>
            <w:vAlign w:val="bottom"/>
            <w:hideMark/>
          </w:tcPr>
          <w:p w14:paraId="64BDDE8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ĐUREC BOŽIDAR, OIB: 58984169809, JEMBREKI 10, KAMEŠNICA, HRVATSKA</w:t>
            </w:r>
          </w:p>
        </w:tc>
        <w:tc>
          <w:tcPr>
            <w:tcW w:w="1268" w:type="dxa"/>
            <w:tcBorders>
              <w:top w:val="nil"/>
              <w:left w:val="nil"/>
              <w:bottom w:val="single" w:sz="4" w:space="0" w:color="auto"/>
              <w:right w:val="single" w:sz="4" w:space="0" w:color="auto"/>
            </w:tcBorders>
            <w:shd w:val="clear" w:color="auto" w:fill="auto"/>
            <w:noWrap/>
            <w:vAlign w:val="bottom"/>
            <w:hideMark/>
          </w:tcPr>
          <w:p w14:paraId="630F5C2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F4E2B7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BAD2AE1" w14:textId="77777777" w:rsidTr="00F06C0E">
        <w:trPr>
          <w:trHeight w:val="96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213FA65F"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21DE414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667B5EE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25F434B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2496E27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4B7AB97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2372</w:t>
            </w:r>
          </w:p>
        </w:tc>
        <w:tc>
          <w:tcPr>
            <w:tcW w:w="1343" w:type="dxa"/>
            <w:vMerge/>
            <w:tcBorders>
              <w:top w:val="nil"/>
              <w:left w:val="single" w:sz="4" w:space="0" w:color="auto"/>
              <w:bottom w:val="single" w:sz="4" w:space="0" w:color="000000"/>
              <w:right w:val="single" w:sz="4" w:space="0" w:color="auto"/>
            </w:tcBorders>
            <w:vAlign w:val="center"/>
            <w:hideMark/>
          </w:tcPr>
          <w:p w14:paraId="3E2AA41C"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04E6ACC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207E0EC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JAVNE CESTE-OPĆE DOBRO POD UPRAVOM ŽUPANIJSKE UPRAVE ZA CESTE KOPRIVNIČKO-KRIŽEVAČKE ŽUPANIJE</w:t>
            </w:r>
          </w:p>
        </w:tc>
        <w:tc>
          <w:tcPr>
            <w:tcW w:w="1268" w:type="dxa"/>
            <w:tcBorders>
              <w:top w:val="nil"/>
              <w:left w:val="nil"/>
              <w:bottom w:val="single" w:sz="4" w:space="0" w:color="auto"/>
              <w:right w:val="single" w:sz="4" w:space="0" w:color="auto"/>
            </w:tcBorders>
            <w:shd w:val="clear" w:color="auto" w:fill="auto"/>
            <w:noWrap/>
            <w:vAlign w:val="bottom"/>
            <w:hideMark/>
          </w:tcPr>
          <w:p w14:paraId="1F09B7A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2D6F62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6C6F297" w14:textId="77777777" w:rsidTr="00F06C0E">
        <w:trPr>
          <w:trHeight w:val="30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5D52B9E0"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49B1B2C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41250F9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45D387F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5F1306F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77FEE01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1870</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E87CB9"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Borje</w:t>
            </w:r>
          </w:p>
        </w:tc>
        <w:tc>
          <w:tcPr>
            <w:tcW w:w="900" w:type="dxa"/>
            <w:vMerge/>
            <w:tcBorders>
              <w:top w:val="nil"/>
              <w:left w:val="single" w:sz="4" w:space="0" w:color="auto"/>
              <w:bottom w:val="single" w:sz="4" w:space="0" w:color="000000"/>
              <w:right w:val="single" w:sz="4" w:space="0" w:color="auto"/>
            </w:tcBorders>
            <w:vAlign w:val="center"/>
            <w:hideMark/>
          </w:tcPr>
          <w:p w14:paraId="7D05841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57A88F9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NARODNO DOBRO</w:t>
            </w:r>
          </w:p>
        </w:tc>
        <w:tc>
          <w:tcPr>
            <w:tcW w:w="1268" w:type="dxa"/>
            <w:tcBorders>
              <w:top w:val="nil"/>
              <w:left w:val="nil"/>
              <w:bottom w:val="single" w:sz="4" w:space="0" w:color="auto"/>
              <w:right w:val="single" w:sz="4" w:space="0" w:color="auto"/>
            </w:tcBorders>
            <w:shd w:val="clear" w:color="auto" w:fill="auto"/>
            <w:noWrap/>
            <w:vAlign w:val="bottom"/>
            <w:hideMark/>
          </w:tcPr>
          <w:p w14:paraId="789960C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2F23AD9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A678581" w14:textId="77777777" w:rsidTr="00F06C0E">
        <w:trPr>
          <w:trHeight w:val="24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19554CF2"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78759B5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52D4E74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4CB9F2C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14A4720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03B80C7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2376</w:t>
            </w:r>
          </w:p>
        </w:tc>
        <w:tc>
          <w:tcPr>
            <w:tcW w:w="1343" w:type="dxa"/>
            <w:vMerge/>
            <w:tcBorders>
              <w:top w:val="nil"/>
              <w:left w:val="single" w:sz="4" w:space="0" w:color="auto"/>
              <w:bottom w:val="single" w:sz="4" w:space="0" w:color="000000"/>
              <w:right w:val="single" w:sz="4" w:space="0" w:color="auto"/>
            </w:tcBorders>
            <w:vAlign w:val="center"/>
            <w:hideMark/>
          </w:tcPr>
          <w:p w14:paraId="46C28CAA"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309B3D6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4E8EBA7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5493FCE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C5956E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5A136B67" w14:textId="77777777" w:rsidTr="00F06C0E">
        <w:trPr>
          <w:trHeight w:val="24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10797870"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1F0E1A9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7B1F95C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05C2F67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237561E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693AE49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1876</w:t>
            </w:r>
          </w:p>
        </w:tc>
        <w:tc>
          <w:tcPr>
            <w:tcW w:w="1343" w:type="dxa"/>
            <w:vMerge/>
            <w:tcBorders>
              <w:top w:val="nil"/>
              <w:left w:val="single" w:sz="4" w:space="0" w:color="auto"/>
              <w:bottom w:val="single" w:sz="4" w:space="0" w:color="000000"/>
              <w:right w:val="single" w:sz="4" w:space="0" w:color="auto"/>
            </w:tcBorders>
            <w:vAlign w:val="center"/>
            <w:hideMark/>
          </w:tcPr>
          <w:p w14:paraId="13605BBC"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72ABFDD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4B35B99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NARODNO DOBRO</w:t>
            </w:r>
          </w:p>
        </w:tc>
        <w:tc>
          <w:tcPr>
            <w:tcW w:w="1268" w:type="dxa"/>
            <w:tcBorders>
              <w:top w:val="nil"/>
              <w:left w:val="nil"/>
              <w:bottom w:val="single" w:sz="4" w:space="0" w:color="auto"/>
              <w:right w:val="single" w:sz="4" w:space="0" w:color="auto"/>
            </w:tcBorders>
            <w:shd w:val="clear" w:color="auto" w:fill="auto"/>
            <w:noWrap/>
            <w:vAlign w:val="bottom"/>
            <w:hideMark/>
          </w:tcPr>
          <w:p w14:paraId="671E586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12336E1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B1ECBE3" w14:textId="77777777" w:rsidTr="00F06C0E">
        <w:trPr>
          <w:trHeight w:val="24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360C42B5"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0F67F00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216EE61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367E2C7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217CB3D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480BF41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1877</w:t>
            </w:r>
          </w:p>
        </w:tc>
        <w:tc>
          <w:tcPr>
            <w:tcW w:w="1343" w:type="dxa"/>
            <w:vMerge/>
            <w:tcBorders>
              <w:top w:val="nil"/>
              <w:left w:val="single" w:sz="4" w:space="0" w:color="auto"/>
              <w:bottom w:val="single" w:sz="4" w:space="0" w:color="000000"/>
              <w:right w:val="single" w:sz="4" w:space="0" w:color="auto"/>
            </w:tcBorders>
            <w:vAlign w:val="center"/>
            <w:hideMark/>
          </w:tcPr>
          <w:p w14:paraId="0D9F8D38"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3CF94AA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noWrap/>
            <w:vAlign w:val="bottom"/>
            <w:hideMark/>
          </w:tcPr>
          <w:p w14:paraId="42B2A49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NARODNO DOBRO</w:t>
            </w:r>
          </w:p>
        </w:tc>
        <w:tc>
          <w:tcPr>
            <w:tcW w:w="1268" w:type="dxa"/>
            <w:tcBorders>
              <w:top w:val="nil"/>
              <w:left w:val="nil"/>
              <w:bottom w:val="single" w:sz="4" w:space="0" w:color="auto"/>
              <w:right w:val="single" w:sz="4" w:space="0" w:color="auto"/>
            </w:tcBorders>
            <w:shd w:val="clear" w:color="auto" w:fill="auto"/>
            <w:noWrap/>
            <w:vAlign w:val="bottom"/>
            <w:hideMark/>
          </w:tcPr>
          <w:p w14:paraId="5A6020B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4D42F1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C342947" w14:textId="77777777" w:rsidTr="00F06C0E">
        <w:trPr>
          <w:trHeight w:val="24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77809116"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tcBorders>
              <w:top w:val="nil"/>
              <w:left w:val="nil"/>
              <w:bottom w:val="single" w:sz="4" w:space="0" w:color="auto"/>
              <w:right w:val="single" w:sz="4" w:space="0" w:color="auto"/>
            </w:tcBorders>
            <w:shd w:val="clear" w:color="000000" w:fill="DDD9C4"/>
            <w:noWrap/>
            <w:vAlign w:val="bottom"/>
            <w:hideMark/>
          </w:tcPr>
          <w:p w14:paraId="1A4B0017"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UKUPNO</w:t>
            </w:r>
          </w:p>
        </w:tc>
        <w:tc>
          <w:tcPr>
            <w:tcW w:w="747" w:type="dxa"/>
            <w:tcBorders>
              <w:top w:val="nil"/>
              <w:left w:val="nil"/>
              <w:bottom w:val="single" w:sz="4" w:space="0" w:color="auto"/>
              <w:right w:val="single" w:sz="4" w:space="0" w:color="auto"/>
            </w:tcBorders>
            <w:shd w:val="clear" w:color="000000" w:fill="DDD9C4"/>
            <w:noWrap/>
            <w:vAlign w:val="bottom"/>
            <w:hideMark/>
          </w:tcPr>
          <w:p w14:paraId="4A4F3903"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0</w:t>
            </w:r>
          </w:p>
        </w:tc>
        <w:tc>
          <w:tcPr>
            <w:tcW w:w="760" w:type="dxa"/>
            <w:tcBorders>
              <w:top w:val="nil"/>
              <w:left w:val="nil"/>
              <w:bottom w:val="single" w:sz="4" w:space="0" w:color="auto"/>
              <w:right w:val="single" w:sz="4" w:space="0" w:color="auto"/>
            </w:tcBorders>
            <w:shd w:val="clear" w:color="000000" w:fill="DDD9C4"/>
            <w:noWrap/>
            <w:vAlign w:val="bottom"/>
            <w:hideMark/>
          </w:tcPr>
          <w:p w14:paraId="5C4B0CF1"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5000</w:t>
            </w:r>
          </w:p>
        </w:tc>
        <w:tc>
          <w:tcPr>
            <w:tcW w:w="726" w:type="dxa"/>
            <w:tcBorders>
              <w:top w:val="nil"/>
              <w:left w:val="nil"/>
              <w:bottom w:val="single" w:sz="4" w:space="0" w:color="auto"/>
              <w:right w:val="single" w:sz="4" w:space="0" w:color="auto"/>
            </w:tcBorders>
            <w:shd w:val="clear" w:color="000000" w:fill="DDD9C4"/>
            <w:noWrap/>
            <w:vAlign w:val="bottom"/>
            <w:hideMark/>
          </w:tcPr>
          <w:p w14:paraId="463C661F"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5000</w:t>
            </w:r>
          </w:p>
        </w:tc>
        <w:tc>
          <w:tcPr>
            <w:tcW w:w="1764" w:type="dxa"/>
            <w:tcBorders>
              <w:top w:val="nil"/>
              <w:left w:val="nil"/>
              <w:bottom w:val="single" w:sz="4" w:space="0" w:color="auto"/>
              <w:right w:val="nil"/>
            </w:tcBorders>
            <w:shd w:val="clear" w:color="000000" w:fill="DDD9C4"/>
            <w:noWrap/>
            <w:vAlign w:val="bottom"/>
            <w:hideMark/>
          </w:tcPr>
          <w:p w14:paraId="162694A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343" w:type="dxa"/>
            <w:tcBorders>
              <w:top w:val="nil"/>
              <w:left w:val="nil"/>
              <w:bottom w:val="single" w:sz="4" w:space="0" w:color="auto"/>
              <w:right w:val="nil"/>
            </w:tcBorders>
            <w:shd w:val="clear" w:color="000000" w:fill="DDD9C4"/>
            <w:noWrap/>
            <w:vAlign w:val="bottom"/>
            <w:hideMark/>
          </w:tcPr>
          <w:p w14:paraId="6122430E"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900" w:type="dxa"/>
            <w:tcBorders>
              <w:top w:val="nil"/>
              <w:left w:val="nil"/>
              <w:bottom w:val="single" w:sz="4" w:space="0" w:color="auto"/>
              <w:right w:val="nil"/>
            </w:tcBorders>
            <w:shd w:val="clear" w:color="000000" w:fill="DDD9C4"/>
            <w:noWrap/>
            <w:vAlign w:val="bottom"/>
            <w:hideMark/>
          </w:tcPr>
          <w:p w14:paraId="7A734F3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2791" w:type="dxa"/>
            <w:tcBorders>
              <w:top w:val="nil"/>
              <w:left w:val="nil"/>
              <w:bottom w:val="single" w:sz="4" w:space="0" w:color="auto"/>
              <w:right w:val="nil"/>
            </w:tcBorders>
            <w:shd w:val="clear" w:color="000000" w:fill="DDD9C4"/>
            <w:noWrap/>
            <w:vAlign w:val="bottom"/>
            <w:hideMark/>
          </w:tcPr>
          <w:p w14:paraId="34B3F197"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8" w:type="dxa"/>
            <w:tcBorders>
              <w:top w:val="nil"/>
              <w:left w:val="nil"/>
              <w:bottom w:val="single" w:sz="4" w:space="0" w:color="auto"/>
              <w:right w:val="nil"/>
            </w:tcBorders>
            <w:shd w:val="clear" w:color="000000" w:fill="DDD9C4"/>
            <w:noWrap/>
            <w:vAlign w:val="bottom"/>
            <w:hideMark/>
          </w:tcPr>
          <w:p w14:paraId="7647EF4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000000" w:fill="DDD9C4"/>
            <w:noWrap/>
            <w:vAlign w:val="bottom"/>
            <w:hideMark/>
          </w:tcPr>
          <w:p w14:paraId="40B2F37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5880F82" w14:textId="77777777" w:rsidTr="00F06C0E">
        <w:trPr>
          <w:trHeight w:val="96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68204FF9"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3AA8F2BA"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Kalnik - Borje - Popovec Kalnički </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74994A"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29B646"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3769</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42882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3769</w:t>
            </w:r>
          </w:p>
        </w:tc>
        <w:tc>
          <w:tcPr>
            <w:tcW w:w="1764" w:type="dxa"/>
            <w:tcBorders>
              <w:top w:val="nil"/>
              <w:left w:val="nil"/>
              <w:bottom w:val="nil"/>
              <w:right w:val="nil"/>
            </w:tcBorders>
            <w:shd w:val="clear" w:color="auto" w:fill="auto"/>
            <w:noWrap/>
            <w:vAlign w:val="bottom"/>
            <w:hideMark/>
          </w:tcPr>
          <w:p w14:paraId="4C6E092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346/3</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61CD7F"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Kalnik</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15610C"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NC 03 </w:t>
            </w:r>
          </w:p>
        </w:tc>
        <w:tc>
          <w:tcPr>
            <w:tcW w:w="2791" w:type="dxa"/>
            <w:tcBorders>
              <w:top w:val="nil"/>
              <w:left w:val="nil"/>
              <w:bottom w:val="single" w:sz="4" w:space="0" w:color="auto"/>
              <w:right w:val="nil"/>
            </w:tcBorders>
            <w:shd w:val="clear" w:color="auto" w:fill="auto"/>
            <w:vAlign w:val="bottom"/>
            <w:hideMark/>
          </w:tcPr>
          <w:p w14:paraId="7A38D00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DOBRO-JAVNA CESTA POD UPRAVOM ŽUPANIJSKE UPRAVE ZA CESTE KOPRIVNIČKO-KRIŽEVAČKE ŽUPANIJE</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70910E4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7DEB31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509BAE36" w14:textId="77777777" w:rsidTr="00F06C0E">
        <w:trPr>
          <w:trHeight w:val="99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4FC7A586"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3925E17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7D477F9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3AF7FE7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56E9A68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single" w:sz="4" w:space="0" w:color="auto"/>
              <w:left w:val="nil"/>
              <w:bottom w:val="single" w:sz="4" w:space="0" w:color="auto"/>
              <w:right w:val="single" w:sz="4" w:space="0" w:color="auto"/>
            </w:tcBorders>
            <w:shd w:val="clear" w:color="auto" w:fill="auto"/>
            <w:vAlign w:val="bottom"/>
            <w:hideMark/>
          </w:tcPr>
          <w:p w14:paraId="5CA70CB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350/3</w:t>
            </w:r>
          </w:p>
        </w:tc>
        <w:tc>
          <w:tcPr>
            <w:tcW w:w="1343" w:type="dxa"/>
            <w:vMerge/>
            <w:tcBorders>
              <w:top w:val="nil"/>
              <w:left w:val="single" w:sz="4" w:space="0" w:color="auto"/>
              <w:bottom w:val="single" w:sz="4" w:space="0" w:color="000000"/>
              <w:right w:val="single" w:sz="4" w:space="0" w:color="auto"/>
            </w:tcBorders>
            <w:vAlign w:val="center"/>
            <w:hideMark/>
          </w:tcPr>
          <w:p w14:paraId="0FA0C498"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25A2C07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nil"/>
            </w:tcBorders>
            <w:shd w:val="clear" w:color="auto" w:fill="auto"/>
            <w:vAlign w:val="bottom"/>
            <w:hideMark/>
          </w:tcPr>
          <w:p w14:paraId="6FBDF5A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DOBRO-JAVNA CESTA POD UPRAVOM ŽUPANIJSKE UPRAVE ZA CESTE KOPRIVNIČKO-KRIŽEVAČKE ŽUPANIJE</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658728B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D31F54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FA35D33" w14:textId="77777777" w:rsidTr="00F06C0E">
        <w:trPr>
          <w:trHeight w:val="96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7F772C66"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19EF3CA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09F6358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4570164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78131E9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1088A82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2365/1</w:t>
            </w:r>
          </w:p>
        </w:tc>
        <w:tc>
          <w:tcPr>
            <w:tcW w:w="1343" w:type="dxa"/>
            <w:vMerge/>
            <w:tcBorders>
              <w:top w:val="nil"/>
              <w:left w:val="single" w:sz="4" w:space="0" w:color="auto"/>
              <w:bottom w:val="single" w:sz="4" w:space="0" w:color="000000"/>
              <w:right w:val="single" w:sz="4" w:space="0" w:color="auto"/>
            </w:tcBorders>
            <w:vAlign w:val="center"/>
            <w:hideMark/>
          </w:tcPr>
          <w:p w14:paraId="65A77CDD"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656E19E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4BE58BA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JAVNO DOBRO U OPĆOJ UPORABI U VLASNIŠTVU REPUBLIKE HRVATSKE POD UPRAVOM ŽUPANIJSKE UPRAVE ZA CESTE</w:t>
            </w:r>
          </w:p>
        </w:tc>
        <w:tc>
          <w:tcPr>
            <w:tcW w:w="1268" w:type="dxa"/>
            <w:tcBorders>
              <w:top w:val="nil"/>
              <w:left w:val="nil"/>
              <w:bottom w:val="single" w:sz="4" w:space="0" w:color="auto"/>
              <w:right w:val="single" w:sz="4" w:space="0" w:color="auto"/>
            </w:tcBorders>
            <w:shd w:val="clear" w:color="auto" w:fill="auto"/>
            <w:noWrap/>
            <w:vAlign w:val="bottom"/>
            <w:hideMark/>
          </w:tcPr>
          <w:p w14:paraId="402BC82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6AAB7B3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78D70323" w14:textId="77777777" w:rsidTr="00F06C0E">
        <w:trPr>
          <w:trHeight w:val="30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493B5467"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0421DC5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220DF4A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0C6F93B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2F82C6A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470B88C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2382</w:t>
            </w:r>
          </w:p>
        </w:tc>
        <w:tc>
          <w:tcPr>
            <w:tcW w:w="1343" w:type="dxa"/>
            <w:vMerge/>
            <w:tcBorders>
              <w:top w:val="nil"/>
              <w:left w:val="single" w:sz="4" w:space="0" w:color="auto"/>
              <w:bottom w:val="single" w:sz="4" w:space="0" w:color="000000"/>
              <w:right w:val="single" w:sz="4" w:space="0" w:color="auto"/>
            </w:tcBorders>
            <w:vAlign w:val="center"/>
            <w:hideMark/>
          </w:tcPr>
          <w:p w14:paraId="2089FB4E"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687A92B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415C275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075EF84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6168497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5B1E11A" w14:textId="77777777" w:rsidTr="00F06C0E">
        <w:trPr>
          <w:trHeight w:val="27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6BA05CA9"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020F9E7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2C3F9B7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1F3CFD3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01CA88D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51F1390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2387</w:t>
            </w:r>
          </w:p>
        </w:tc>
        <w:tc>
          <w:tcPr>
            <w:tcW w:w="1343" w:type="dxa"/>
            <w:vMerge/>
            <w:tcBorders>
              <w:top w:val="nil"/>
              <w:left w:val="single" w:sz="4" w:space="0" w:color="auto"/>
              <w:bottom w:val="single" w:sz="4" w:space="0" w:color="000000"/>
              <w:right w:val="single" w:sz="4" w:space="0" w:color="auto"/>
            </w:tcBorders>
            <w:vAlign w:val="center"/>
            <w:hideMark/>
          </w:tcPr>
          <w:p w14:paraId="2E2500CF"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5C9CD21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07340AA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728A7EA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62933B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8B025B5" w14:textId="77777777" w:rsidTr="00F06C0E">
        <w:trPr>
          <w:trHeight w:val="1035"/>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04157253"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45CF7F6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445703B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5937060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2EF0413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5202DE0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2392</w:t>
            </w:r>
          </w:p>
        </w:tc>
        <w:tc>
          <w:tcPr>
            <w:tcW w:w="1343" w:type="dxa"/>
            <w:vMerge/>
            <w:tcBorders>
              <w:top w:val="nil"/>
              <w:left w:val="single" w:sz="4" w:space="0" w:color="auto"/>
              <w:bottom w:val="single" w:sz="4" w:space="0" w:color="000000"/>
              <w:right w:val="single" w:sz="4" w:space="0" w:color="auto"/>
            </w:tcBorders>
            <w:vAlign w:val="center"/>
            <w:hideMark/>
          </w:tcPr>
          <w:p w14:paraId="530CA6D5"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27690FA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0489233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JAVNO DOBRO U OPĆOJ UPORABI VL.  RH POD UPRAVOM ŽUPANIJSKE UPRAVE ZA UPRAVLJANJE ŽUP. I LOK. CESTAMA</w:t>
            </w:r>
          </w:p>
        </w:tc>
        <w:tc>
          <w:tcPr>
            <w:tcW w:w="1268" w:type="dxa"/>
            <w:tcBorders>
              <w:top w:val="nil"/>
              <w:left w:val="nil"/>
              <w:bottom w:val="single" w:sz="4" w:space="0" w:color="auto"/>
              <w:right w:val="single" w:sz="4" w:space="0" w:color="auto"/>
            </w:tcBorders>
            <w:shd w:val="clear" w:color="auto" w:fill="auto"/>
            <w:noWrap/>
            <w:vAlign w:val="bottom"/>
            <w:hideMark/>
          </w:tcPr>
          <w:p w14:paraId="1C19211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B1751F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66883FDF" w14:textId="77777777" w:rsidTr="00F06C0E">
        <w:trPr>
          <w:trHeight w:val="96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38A35457"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6CE7614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038C9CB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4464045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4C07A03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5B99A48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2393/1</w:t>
            </w:r>
          </w:p>
        </w:tc>
        <w:tc>
          <w:tcPr>
            <w:tcW w:w="1343" w:type="dxa"/>
            <w:vMerge/>
            <w:tcBorders>
              <w:top w:val="nil"/>
              <w:left w:val="single" w:sz="4" w:space="0" w:color="auto"/>
              <w:bottom w:val="single" w:sz="4" w:space="0" w:color="000000"/>
              <w:right w:val="single" w:sz="4" w:space="0" w:color="auto"/>
            </w:tcBorders>
            <w:vAlign w:val="center"/>
            <w:hideMark/>
          </w:tcPr>
          <w:p w14:paraId="30490338"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7C0D35B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21D2741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JAVNE CESTE-OPĆE DOBRO POD UPRAVOM ŽUPANIJSKE UPRAVE ZA CESTE KOPRIVNIČKO-KRIŽEVAČKE ŽUPANIJE</w:t>
            </w:r>
          </w:p>
        </w:tc>
        <w:tc>
          <w:tcPr>
            <w:tcW w:w="1268" w:type="dxa"/>
            <w:tcBorders>
              <w:top w:val="nil"/>
              <w:left w:val="nil"/>
              <w:bottom w:val="single" w:sz="4" w:space="0" w:color="auto"/>
              <w:right w:val="single" w:sz="4" w:space="0" w:color="auto"/>
            </w:tcBorders>
            <w:shd w:val="clear" w:color="auto" w:fill="auto"/>
            <w:noWrap/>
            <w:vAlign w:val="bottom"/>
            <w:hideMark/>
          </w:tcPr>
          <w:p w14:paraId="21BB67D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2D8BC81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59A147BB" w14:textId="77777777" w:rsidTr="00F06C0E">
        <w:trPr>
          <w:trHeight w:val="24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14073138"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72F7F7B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2DE67D5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7E647C5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7003768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4FE7711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2394</w:t>
            </w:r>
          </w:p>
        </w:tc>
        <w:tc>
          <w:tcPr>
            <w:tcW w:w="1343" w:type="dxa"/>
            <w:vMerge/>
            <w:tcBorders>
              <w:top w:val="nil"/>
              <w:left w:val="single" w:sz="4" w:space="0" w:color="auto"/>
              <w:bottom w:val="single" w:sz="4" w:space="0" w:color="000000"/>
              <w:right w:val="single" w:sz="4" w:space="0" w:color="auto"/>
            </w:tcBorders>
            <w:vAlign w:val="center"/>
            <w:hideMark/>
          </w:tcPr>
          <w:p w14:paraId="7CE9400F"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1B4B8A1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3BFC898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6234508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C0291D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9495337" w14:textId="77777777" w:rsidTr="00F06C0E">
        <w:trPr>
          <w:trHeight w:val="96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1B49C959"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lastRenderedPageBreak/>
              <w:t> </w:t>
            </w:r>
          </w:p>
        </w:tc>
        <w:tc>
          <w:tcPr>
            <w:tcW w:w="2721" w:type="dxa"/>
            <w:vMerge/>
            <w:tcBorders>
              <w:top w:val="nil"/>
              <w:left w:val="single" w:sz="4" w:space="0" w:color="auto"/>
              <w:bottom w:val="single" w:sz="4" w:space="0" w:color="000000"/>
              <w:right w:val="single" w:sz="4" w:space="0" w:color="auto"/>
            </w:tcBorders>
            <w:vAlign w:val="center"/>
            <w:hideMark/>
          </w:tcPr>
          <w:p w14:paraId="78BE0AD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2DB293B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36DA144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674882C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63CD820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2397/1</w:t>
            </w:r>
          </w:p>
        </w:tc>
        <w:tc>
          <w:tcPr>
            <w:tcW w:w="1343" w:type="dxa"/>
            <w:vMerge/>
            <w:tcBorders>
              <w:top w:val="nil"/>
              <w:left w:val="single" w:sz="4" w:space="0" w:color="auto"/>
              <w:bottom w:val="single" w:sz="4" w:space="0" w:color="000000"/>
              <w:right w:val="single" w:sz="4" w:space="0" w:color="auto"/>
            </w:tcBorders>
            <w:vAlign w:val="center"/>
            <w:hideMark/>
          </w:tcPr>
          <w:p w14:paraId="5E0224CD"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134AB9A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34C0BB5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JAVNE CESTE-OPĆE DOBRO POD UPRAVOM ŽUPANIJSKE UPRAVE ZA CESTE KOPRIVNIČKO-KRIŽEVAČKE ŽUPANIJE</w:t>
            </w:r>
          </w:p>
        </w:tc>
        <w:tc>
          <w:tcPr>
            <w:tcW w:w="1268" w:type="dxa"/>
            <w:tcBorders>
              <w:top w:val="nil"/>
              <w:left w:val="nil"/>
              <w:bottom w:val="single" w:sz="4" w:space="0" w:color="auto"/>
              <w:right w:val="single" w:sz="4" w:space="0" w:color="auto"/>
            </w:tcBorders>
            <w:shd w:val="clear" w:color="auto" w:fill="auto"/>
            <w:noWrap/>
            <w:vAlign w:val="bottom"/>
            <w:hideMark/>
          </w:tcPr>
          <w:p w14:paraId="60E0E97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2F69CF7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82376BC" w14:textId="77777777" w:rsidTr="00F06C0E">
        <w:trPr>
          <w:trHeight w:val="96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5D0A1AED"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67B7EDE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162EC82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1BC0749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41451C6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135F253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1866</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2440C5"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Borje</w:t>
            </w:r>
          </w:p>
        </w:tc>
        <w:tc>
          <w:tcPr>
            <w:tcW w:w="900" w:type="dxa"/>
            <w:vMerge/>
            <w:tcBorders>
              <w:top w:val="nil"/>
              <w:left w:val="single" w:sz="4" w:space="0" w:color="auto"/>
              <w:bottom w:val="single" w:sz="4" w:space="0" w:color="000000"/>
              <w:right w:val="single" w:sz="4" w:space="0" w:color="auto"/>
            </w:tcBorders>
            <w:vAlign w:val="center"/>
            <w:hideMark/>
          </w:tcPr>
          <w:p w14:paraId="3DD5947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45AD7D5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DOBRO-JAVNA CESTA POD UPRAVOM ŽUPANIJSKE UPRAVE ZA CESTE KOPRIVNIČKO-KRIŽEVAČKE ŽUPANIJE</w:t>
            </w:r>
          </w:p>
        </w:tc>
        <w:tc>
          <w:tcPr>
            <w:tcW w:w="1268" w:type="dxa"/>
            <w:tcBorders>
              <w:top w:val="nil"/>
              <w:left w:val="nil"/>
              <w:bottom w:val="single" w:sz="4" w:space="0" w:color="auto"/>
              <w:right w:val="single" w:sz="4" w:space="0" w:color="auto"/>
            </w:tcBorders>
            <w:shd w:val="clear" w:color="auto" w:fill="auto"/>
            <w:noWrap/>
            <w:vAlign w:val="bottom"/>
            <w:hideMark/>
          </w:tcPr>
          <w:p w14:paraId="2BAE197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114DB0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5FF6D5A4" w14:textId="77777777" w:rsidTr="00F06C0E">
        <w:trPr>
          <w:trHeight w:val="96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738EBFF1"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466682D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65B6BA3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2E13963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4076B6F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2554F1C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1880/1</w:t>
            </w:r>
          </w:p>
        </w:tc>
        <w:tc>
          <w:tcPr>
            <w:tcW w:w="1343" w:type="dxa"/>
            <w:vMerge/>
            <w:tcBorders>
              <w:top w:val="nil"/>
              <w:left w:val="single" w:sz="4" w:space="0" w:color="auto"/>
              <w:bottom w:val="single" w:sz="4" w:space="0" w:color="000000"/>
              <w:right w:val="single" w:sz="4" w:space="0" w:color="auto"/>
            </w:tcBorders>
            <w:vAlign w:val="center"/>
            <w:hideMark/>
          </w:tcPr>
          <w:p w14:paraId="46CD0C6E"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4362B25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3C5FF63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DOBRO-JAVNA CESTA POD UPRAVOM ŽUPANIJSKE UPRAVE ZA CESTE KOPRIVNIČKO-KRIŽEVAČKE ŽUPANIJE</w:t>
            </w:r>
          </w:p>
        </w:tc>
        <w:tc>
          <w:tcPr>
            <w:tcW w:w="1268" w:type="dxa"/>
            <w:tcBorders>
              <w:top w:val="nil"/>
              <w:left w:val="nil"/>
              <w:bottom w:val="single" w:sz="4" w:space="0" w:color="auto"/>
              <w:right w:val="single" w:sz="4" w:space="0" w:color="auto"/>
            </w:tcBorders>
            <w:shd w:val="clear" w:color="auto" w:fill="auto"/>
            <w:noWrap/>
            <w:vAlign w:val="bottom"/>
            <w:hideMark/>
          </w:tcPr>
          <w:p w14:paraId="4876651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1100E0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54EA8909" w14:textId="77777777" w:rsidTr="00F06C0E">
        <w:trPr>
          <w:trHeight w:val="48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1B6EF023"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09FF41D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208C8CE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4B06203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450E642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5423F56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1882</w:t>
            </w:r>
          </w:p>
        </w:tc>
        <w:tc>
          <w:tcPr>
            <w:tcW w:w="1343" w:type="dxa"/>
            <w:vMerge/>
            <w:tcBorders>
              <w:top w:val="nil"/>
              <w:left w:val="single" w:sz="4" w:space="0" w:color="auto"/>
              <w:bottom w:val="single" w:sz="4" w:space="0" w:color="000000"/>
              <w:right w:val="single" w:sz="4" w:space="0" w:color="auto"/>
            </w:tcBorders>
            <w:vAlign w:val="center"/>
            <w:hideMark/>
          </w:tcPr>
          <w:p w14:paraId="028AE2E4"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252EF03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14C227F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NARODNO DOBRO- JAVNO DOBRO PUTEVI, BORJE</w:t>
            </w:r>
          </w:p>
        </w:tc>
        <w:tc>
          <w:tcPr>
            <w:tcW w:w="1268" w:type="dxa"/>
            <w:tcBorders>
              <w:top w:val="nil"/>
              <w:left w:val="nil"/>
              <w:bottom w:val="single" w:sz="4" w:space="0" w:color="auto"/>
              <w:right w:val="single" w:sz="4" w:space="0" w:color="auto"/>
            </w:tcBorders>
            <w:shd w:val="clear" w:color="auto" w:fill="auto"/>
            <w:noWrap/>
            <w:vAlign w:val="bottom"/>
            <w:hideMark/>
          </w:tcPr>
          <w:p w14:paraId="778482E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19FA78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3CD5E09" w14:textId="77777777" w:rsidTr="00F06C0E">
        <w:trPr>
          <w:trHeight w:val="72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4497F171"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1416475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35BC369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1087121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28CE41B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0BBBF44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1907/2</w:t>
            </w:r>
          </w:p>
        </w:tc>
        <w:tc>
          <w:tcPr>
            <w:tcW w:w="1343" w:type="dxa"/>
            <w:vMerge/>
            <w:tcBorders>
              <w:top w:val="nil"/>
              <w:left w:val="single" w:sz="4" w:space="0" w:color="auto"/>
              <w:bottom w:val="single" w:sz="4" w:space="0" w:color="000000"/>
              <w:right w:val="single" w:sz="4" w:space="0" w:color="auto"/>
            </w:tcBorders>
            <w:vAlign w:val="center"/>
            <w:hideMark/>
          </w:tcPr>
          <w:p w14:paraId="4496353C"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51850D8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78658A0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NARODNO DOBRO - OPĆINA KALNIK JAVNO DOBRO U OPĆOJ UPORABI,  (VLASNIK)</w:t>
            </w:r>
          </w:p>
        </w:tc>
        <w:tc>
          <w:tcPr>
            <w:tcW w:w="1268" w:type="dxa"/>
            <w:tcBorders>
              <w:top w:val="nil"/>
              <w:left w:val="nil"/>
              <w:bottom w:val="single" w:sz="4" w:space="0" w:color="auto"/>
              <w:right w:val="single" w:sz="4" w:space="0" w:color="auto"/>
            </w:tcBorders>
            <w:shd w:val="clear" w:color="auto" w:fill="auto"/>
            <w:noWrap/>
            <w:vAlign w:val="bottom"/>
            <w:hideMark/>
          </w:tcPr>
          <w:p w14:paraId="6A6D040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7340B0D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E10F612" w14:textId="77777777" w:rsidTr="00F06C0E">
        <w:trPr>
          <w:trHeight w:val="465"/>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489D33A5"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51D3198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2A865E8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7FE533C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16FFAE1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69C556C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4381</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9F0E9F"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Vojnovec Kalnički</w:t>
            </w:r>
          </w:p>
        </w:tc>
        <w:tc>
          <w:tcPr>
            <w:tcW w:w="900" w:type="dxa"/>
            <w:vMerge/>
            <w:tcBorders>
              <w:top w:val="nil"/>
              <w:left w:val="single" w:sz="4" w:space="0" w:color="auto"/>
              <w:bottom w:val="single" w:sz="4" w:space="0" w:color="000000"/>
              <w:right w:val="single" w:sz="4" w:space="0" w:color="auto"/>
            </w:tcBorders>
            <w:vAlign w:val="center"/>
            <w:hideMark/>
          </w:tcPr>
          <w:p w14:paraId="3B00CD0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vMerge w:val="restart"/>
            <w:tcBorders>
              <w:top w:val="nil"/>
              <w:left w:val="single" w:sz="4" w:space="0" w:color="auto"/>
              <w:bottom w:val="single" w:sz="4" w:space="0" w:color="000000"/>
              <w:right w:val="single" w:sz="4" w:space="0" w:color="auto"/>
            </w:tcBorders>
            <w:shd w:val="clear" w:color="auto" w:fill="auto"/>
            <w:vAlign w:val="bottom"/>
            <w:hideMark/>
          </w:tcPr>
          <w:p w14:paraId="28C6EC5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JAVNO VODNO DOBRO U OPĆOJ UPORABI  OPĆINA SVETI PETAR OREHOVEC, OIB: 06622464897</w:t>
            </w:r>
          </w:p>
        </w:tc>
        <w:tc>
          <w:tcPr>
            <w:tcW w:w="1268" w:type="dxa"/>
            <w:tcBorders>
              <w:top w:val="nil"/>
              <w:left w:val="nil"/>
              <w:bottom w:val="single" w:sz="4" w:space="0" w:color="auto"/>
              <w:right w:val="single" w:sz="4" w:space="0" w:color="auto"/>
            </w:tcBorders>
            <w:shd w:val="clear" w:color="auto" w:fill="auto"/>
            <w:noWrap/>
            <w:vAlign w:val="bottom"/>
            <w:hideMark/>
          </w:tcPr>
          <w:p w14:paraId="7264F10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257ED72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F60FFE9" w14:textId="77777777" w:rsidTr="00F06C0E">
        <w:trPr>
          <w:trHeight w:val="315"/>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3BBCD087"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5598A98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5CAC7BC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6014818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0DBA709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447E021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4382</w:t>
            </w:r>
          </w:p>
        </w:tc>
        <w:tc>
          <w:tcPr>
            <w:tcW w:w="1343" w:type="dxa"/>
            <w:vMerge/>
            <w:tcBorders>
              <w:top w:val="nil"/>
              <w:left w:val="single" w:sz="4" w:space="0" w:color="auto"/>
              <w:bottom w:val="single" w:sz="4" w:space="0" w:color="000000"/>
              <w:right w:val="single" w:sz="4" w:space="0" w:color="auto"/>
            </w:tcBorders>
            <w:vAlign w:val="center"/>
            <w:hideMark/>
          </w:tcPr>
          <w:p w14:paraId="3122C66F"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1E234BE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vMerge/>
            <w:tcBorders>
              <w:top w:val="nil"/>
              <w:left w:val="single" w:sz="4" w:space="0" w:color="auto"/>
              <w:bottom w:val="single" w:sz="4" w:space="0" w:color="000000"/>
              <w:right w:val="single" w:sz="4" w:space="0" w:color="auto"/>
            </w:tcBorders>
            <w:vAlign w:val="center"/>
            <w:hideMark/>
          </w:tcPr>
          <w:p w14:paraId="4B23532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268" w:type="dxa"/>
            <w:tcBorders>
              <w:top w:val="nil"/>
              <w:left w:val="nil"/>
              <w:bottom w:val="single" w:sz="4" w:space="0" w:color="auto"/>
              <w:right w:val="single" w:sz="4" w:space="0" w:color="auto"/>
            </w:tcBorders>
            <w:shd w:val="clear" w:color="auto" w:fill="auto"/>
            <w:noWrap/>
            <w:vAlign w:val="bottom"/>
            <w:hideMark/>
          </w:tcPr>
          <w:p w14:paraId="253ACE0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BFE8C8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77A7759F" w14:textId="77777777" w:rsidTr="00F06C0E">
        <w:trPr>
          <w:trHeight w:val="24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57467FAF"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469D47F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1ADDF3E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4FE3528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5EE16B1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08D73D9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4383</w:t>
            </w:r>
          </w:p>
        </w:tc>
        <w:tc>
          <w:tcPr>
            <w:tcW w:w="1343" w:type="dxa"/>
            <w:vMerge/>
            <w:tcBorders>
              <w:top w:val="nil"/>
              <w:left w:val="single" w:sz="4" w:space="0" w:color="auto"/>
              <w:bottom w:val="single" w:sz="4" w:space="0" w:color="000000"/>
              <w:right w:val="single" w:sz="4" w:space="0" w:color="auto"/>
            </w:tcBorders>
            <w:vAlign w:val="center"/>
            <w:hideMark/>
          </w:tcPr>
          <w:p w14:paraId="4462553F"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0B6D1CB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73F46A1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029779C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827BDC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EBC8D6A" w14:textId="77777777" w:rsidTr="00F06C0E">
        <w:trPr>
          <w:trHeight w:val="72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6E5843CB"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4B2DBB2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3471C37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0B64DFE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37EEB72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5BF50DE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4388/1</w:t>
            </w:r>
          </w:p>
        </w:tc>
        <w:tc>
          <w:tcPr>
            <w:tcW w:w="1343" w:type="dxa"/>
            <w:vMerge/>
            <w:tcBorders>
              <w:top w:val="nil"/>
              <w:left w:val="single" w:sz="4" w:space="0" w:color="auto"/>
              <w:bottom w:val="single" w:sz="4" w:space="0" w:color="000000"/>
              <w:right w:val="single" w:sz="4" w:space="0" w:color="auto"/>
            </w:tcBorders>
            <w:vAlign w:val="center"/>
            <w:hideMark/>
          </w:tcPr>
          <w:p w14:paraId="63238D11"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65E7B4D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nil"/>
            </w:tcBorders>
            <w:shd w:val="clear" w:color="auto" w:fill="auto"/>
            <w:vAlign w:val="bottom"/>
            <w:hideMark/>
          </w:tcPr>
          <w:p w14:paraId="0510A87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JAVNO VODNO DOBRO U OPĆOJ UPORABI  OPĆINA SVETI PETAR OREHOVEC, OIB: 06622464897</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6B1CB93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7F9A1A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96C478C" w14:textId="77777777" w:rsidTr="00F06C0E">
        <w:trPr>
          <w:trHeight w:val="96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328A095B"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7495A67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2C20559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6F7F347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7E0D0AE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55673C9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4404</w:t>
            </w:r>
          </w:p>
        </w:tc>
        <w:tc>
          <w:tcPr>
            <w:tcW w:w="1343" w:type="dxa"/>
            <w:vMerge/>
            <w:tcBorders>
              <w:top w:val="nil"/>
              <w:left w:val="single" w:sz="4" w:space="0" w:color="auto"/>
              <w:bottom w:val="single" w:sz="4" w:space="0" w:color="000000"/>
              <w:right w:val="single" w:sz="4" w:space="0" w:color="auto"/>
            </w:tcBorders>
            <w:vAlign w:val="center"/>
            <w:hideMark/>
          </w:tcPr>
          <w:p w14:paraId="748B76FE"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2560D2D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0E84DFD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DOBRO-JAVNA CESTA POD UPRAVOM ŽUPANIJSKE UPRAVE ZA CESTE KOPRIVNIČKO-KRIŽEVAČKE ŽUPANIJE</w:t>
            </w:r>
          </w:p>
        </w:tc>
        <w:tc>
          <w:tcPr>
            <w:tcW w:w="1268" w:type="dxa"/>
            <w:tcBorders>
              <w:top w:val="nil"/>
              <w:left w:val="nil"/>
              <w:bottom w:val="single" w:sz="4" w:space="0" w:color="auto"/>
              <w:right w:val="single" w:sz="4" w:space="0" w:color="auto"/>
            </w:tcBorders>
            <w:shd w:val="clear" w:color="auto" w:fill="auto"/>
            <w:noWrap/>
            <w:vAlign w:val="bottom"/>
            <w:hideMark/>
          </w:tcPr>
          <w:p w14:paraId="1A8CFAC1"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2D7C6CF2"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6741D41D" w14:textId="77777777" w:rsidTr="00F06C0E">
        <w:trPr>
          <w:trHeight w:val="240"/>
        </w:trPr>
        <w:tc>
          <w:tcPr>
            <w:tcW w:w="1113" w:type="dxa"/>
            <w:tcBorders>
              <w:top w:val="nil"/>
              <w:left w:val="single" w:sz="4" w:space="0" w:color="auto"/>
              <w:bottom w:val="nil"/>
              <w:right w:val="single" w:sz="4" w:space="0" w:color="auto"/>
            </w:tcBorders>
            <w:shd w:val="clear" w:color="000000" w:fill="DDD9C4"/>
            <w:noWrap/>
            <w:textDirection w:val="btLr"/>
            <w:vAlign w:val="center"/>
            <w:hideMark/>
          </w:tcPr>
          <w:p w14:paraId="6A019236"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single" w:sz="4" w:space="0" w:color="auto"/>
              <w:bottom w:val="single" w:sz="4" w:space="0" w:color="000000"/>
              <w:right w:val="single" w:sz="4" w:space="0" w:color="auto"/>
            </w:tcBorders>
            <w:vAlign w:val="center"/>
            <w:hideMark/>
          </w:tcPr>
          <w:p w14:paraId="5952FEF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600CA31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5FD9CD9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41B1466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48E7368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4408</w:t>
            </w:r>
          </w:p>
        </w:tc>
        <w:tc>
          <w:tcPr>
            <w:tcW w:w="1343" w:type="dxa"/>
            <w:vMerge/>
            <w:tcBorders>
              <w:top w:val="nil"/>
              <w:left w:val="single" w:sz="4" w:space="0" w:color="auto"/>
              <w:bottom w:val="single" w:sz="4" w:space="0" w:color="000000"/>
              <w:right w:val="single" w:sz="4" w:space="0" w:color="auto"/>
            </w:tcBorders>
            <w:vAlign w:val="center"/>
            <w:hideMark/>
          </w:tcPr>
          <w:p w14:paraId="6924F4EC"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49D4EDE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center"/>
            <w:hideMark/>
          </w:tcPr>
          <w:p w14:paraId="08B8A86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2F20D18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19121F2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7C502E94" w14:textId="77777777" w:rsidTr="00F06C0E">
        <w:trPr>
          <w:trHeight w:val="240"/>
        </w:trPr>
        <w:tc>
          <w:tcPr>
            <w:tcW w:w="1113" w:type="dxa"/>
            <w:tcBorders>
              <w:top w:val="nil"/>
              <w:left w:val="single" w:sz="4" w:space="0" w:color="auto"/>
              <w:bottom w:val="single" w:sz="4" w:space="0" w:color="auto"/>
              <w:right w:val="single" w:sz="4" w:space="0" w:color="auto"/>
            </w:tcBorders>
            <w:shd w:val="clear" w:color="000000" w:fill="DDD9C4"/>
            <w:noWrap/>
            <w:textDirection w:val="btLr"/>
            <w:vAlign w:val="center"/>
            <w:hideMark/>
          </w:tcPr>
          <w:p w14:paraId="6373382C"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tcBorders>
              <w:top w:val="nil"/>
              <w:left w:val="nil"/>
              <w:bottom w:val="single" w:sz="4" w:space="0" w:color="auto"/>
              <w:right w:val="single" w:sz="4" w:space="0" w:color="auto"/>
            </w:tcBorders>
            <w:shd w:val="clear" w:color="000000" w:fill="DDD9C4"/>
            <w:noWrap/>
            <w:vAlign w:val="bottom"/>
            <w:hideMark/>
          </w:tcPr>
          <w:p w14:paraId="563ECF71"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UKUPNO</w:t>
            </w:r>
          </w:p>
        </w:tc>
        <w:tc>
          <w:tcPr>
            <w:tcW w:w="747" w:type="dxa"/>
            <w:tcBorders>
              <w:top w:val="nil"/>
              <w:left w:val="nil"/>
              <w:bottom w:val="single" w:sz="4" w:space="0" w:color="auto"/>
              <w:right w:val="single" w:sz="4" w:space="0" w:color="auto"/>
            </w:tcBorders>
            <w:shd w:val="clear" w:color="000000" w:fill="DDD9C4"/>
            <w:noWrap/>
            <w:vAlign w:val="bottom"/>
            <w:hideMark/>
          </w:tcPr>
          <w:p w14:paraId="42A90BA0"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0</w:t>
            </w:r>
          </w:p>
        </w:tc>
        <w:tc>
          <w:tcPr>
            <w:tcW w:w="760" w:type="dxa"/>
            <w:tcBorders>
              <w:top w:val="nil"/>
              <w:left w:val="nil"/>
              <w:bottom w:val="single" w:sz="4" w:space="0" w:color="auto"/>
              <w:right w:val="single" w:sz="4" w:space="0" w:color="auto"/>
            </w:tcBorders>
            <w:shd w:val="clear" w:color="000000" w:fill="DDD9C4"/>
            <w:noWrap/>
            <w:vAlign w:val="bottom"/>
            <w:hideMark/>
          </w:tcPr>
          <w:p w14:paraId="6A2FD057"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3769</w:t>
            </w:r>
          </w:p>
        </w:tc>
        <w:tc>
          <w:tcPr>
            <w:tcW w:w="726" w:type="dxa"/>
            <w:tcBorders>
              <w:top w:val="nil"/>
              <w:left w:val="nil"/>
              <w:bottom w:val="single" w:sz="4" w:space="0" w:color="auto"/>
              <w:right w:val="single" w:sz="4" w:space="0" w:color="auto"/>
            </w:tcBorders>
            <w:shd w:val="clear" w:color="000000" w:fill="DDD9C4"/>
            <w:noWrap/>
            <w:vAlign w:val="bottom"/>
            <w:hideMark/>
          </w:tcPr>
          <w:p w14:paraId="475883EE"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3769</w:t>
            </w:r>
          </w:p>
        </w:tc>
        <w:tc>
          <w:tcPr>
            <w:tcW w:w="1764" w:type="dxa"/>
            <w:tcBorders>
              <w:top w:val="nil"/>
              <w:left w:val="nil"/>
              <w:bottom w:val="single" w:sz="4" w:space="0" w:color="auto"/>
              <w:right w:val="nil"/>
            </w:tcBorders>
            <w:shd w:val="clear" w:color="000000" w:fill="DDD9C4"/>
            <w:noWrap/>
            <w:vAlign w:val="bottom"/>
            <w:hideMark/>
          </w:tcPr>
          <w:p w14:paraId="29CA11A3"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343" w:type="dxa"/>
            <w:tcBorders>
              <w:top w:val="nil"/>
              <w:left w:val="nil"/>
              <w:bottom w:val="single" w:sz="4" w:space="0" w:color="auto"/>
              <w:right w:val="nil"/>
            </w:tcBorders>
            <w:shd w:val="clear" w:color="000000" w:fill="DDD9C4"/>
            <w:noWrap/>
            <w:vAlign w:val="bottom"/>
            <w:hideMark/>
          </w:tcPr>
          <w:p w14:paraId="48135B54"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900" w:type="dxa"/>
            <w:tcBorders>
              <w:top w:val="nil"/>
              <w:left w:val="nil"/>
              <w:bottom w:val="single" w:sz="4" w:space="0" w:color="auto"/>
              <w:right w:val="nil"/>
            </w:tcBorders>
            <w:shd w:val="clear" w:color="000000" w:fill="DDD9C4"/>
            <w:noWrap/>
            <w:vAlign w:val="bottom"/>
            <w:hideMark/>
          </w:tcPr>
          <w:p w14:paraId="29A3797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2791" w:type="dxa"/>
            <w:tcBorders>
              <w:top w:val="nil"/>
              <w:left w:val="nil"/>
              <w:bottom w:val="single" w:sz="4" w:space="0" w:color="auto"/>
              <w:right w:val="nil"/>
            </w:tcBorders>
            <w:shd w:val="clear" w:color="000000" w:fill="DDD9C4"/>
            <w:noWrap/>
            <w:vAlign w:val="bottom"/>
            <w:hideMark/>
          </w:tcPr>
          <w:p w14:paraId="7F7681F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8" w:type="dxa"/>
            <w:tcBorders>
              <w:top w:val="nil"/>
              <w:left w:val="nil"/>
              <w:bottom w:val="single" w:sz="4" w:space="0" w:color="auto"/>
              <w:right w:val="nil"/>
            </w:tcBorders>
            <w:shd w:val="clear" w:color="000000" w:fill="DDD9C4"/>
            <w:noWrap/>
            <w:vAlign w:val="bottom"/>
            <w:hideMark/>
          </w:tcPr>
          <w:p w14:paraId="00640CF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000000" w:fill="DDD9C4"/>
            <w:noWrap/>
            <w:vAlign w:val="bottom"/>
            <w:hideMark/>
          </w:tcPr>
          <w:p w14:paraId="1952108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7652845" w14:textId="77777777" w:rsidTr="00F06C0E">
        <w:trPr>
          <w:trHeight w:val="240"/>
        </w:trPr>
        <w:tc>
          <w:tcPr>
            <w:tcW w:w="1113"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2B17ECCB" w14:textId="77777777" w:rsidR="00F06C0E" w:rsidRPr="00F06C0E" w:rsidRDefault="00F06C0E" w:rsidP="00F06C0E">
            <w:pPr>
              <w:spacing w:after="0" w:line="240" w:lineRule="auto"/>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495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E3EB8E"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1764" w:type="dxa"/>
            <w:tcBorders>
              <w:top w:val="nil"/>
              <w:left w:val="nil"/>
              <w:bottom w:val="single" w:sz="4" w:space="0" w:color="auto"/>
              <w:right w:val="nil"/>
            </w:tcBorders>
            <w:shd w:val="clear" w:color="auto" w:fill="auto"/>
            <w:noWrap/>
            <w:vAlign w:val="bottom"/>
            <w:hideMark/>
          </w:tcPr>
          <w:p w14:paraId="75D08F2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343" w:type="dxa"/>
            <w:tcBorders>
              <w:top w:val="nil"/>
              <w:left w:val="nil"/>
              <w:bottom w:val="nil"/>
              <w:right w:val="nil"/>
            </w:tcBorders>
            <w:shd w:val="clear" w:color="000000" w:fill="FFFFFF"/>
            <w:noWrap/>
            <w:vAlign w:val="bottom"/>
            <w:hideMark/>
          </w:tcPr>
          <w:p w14:paraId="5D11EDCA"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14:paraId="13DC57F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532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7287D8C"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93ABFB1" w14:textId="77777777" w:rsidTr="00F06C0E">
        <w:trPr>
          <w:trHeight w:val="600"/>
        </w:trPr>
        <w:tc>
          <w:tcPr>
            <w:tcW w:w="1113" w:type="dxa"/>
            <w:vMerge w:val="restart"/>
            <w:tcBorders>
              <w:top w:val="nil"/>
              <w:left w:val="single" w:sz="4" w:space="0" w:color="auto"/>
              <w:bottom w:val="single" w:sz="4" w:space="0" w:color="000000"/>
              <w:right w:val="single" w:sz="4" w:space="0" w:color="auto"/>
            </w:tcBorders>
            <w:shd w:val="clear" w:color="000000" w:fill="DDD9C4"/>
            <w:noWrap/>
            <w:textDirection w:val="btLr"/>
            <w:vAlign w:val="center"/>
            <w:hideMark/>
          </w:tcPr>
          <w:p w14:paraId="3EC6B2B0"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val="restart"/>
            <w:tcBorders>
              <w:top w:val="nil"/>
              <w:left w:val="single" w:sz="4" w:space="0" w:color="auto"/>
              <w:bottom w:val="single" w:sz="4" w:space="0" w:color="000000"/>
              <w:right w:val="single" w:sz="4" w:space="0" w:color="auto"/>
            </w:tcBorders>
            <w:shd w:val="clear" w:color="000000" w:fill="DDD9C4"/>
            <w:vAlign w:val="center"/>
            <w:hideMark/>
          </w:tcPr>
          <w:p w14:paraId="67C1D8AF"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NAZIV DIONICE NERAZVRSTANE CESTE</w:t>
            </w:r>
          </w:p>
        </w:tc>
        <w:tc>
          <w:tcPr>
            <w:tcW w:w="2233" w:type="dxa"/>
            <w:gridSpan w:val="3"/>
            <w:tcBorders>
              <w:top w:val="single" w:sz="4" w:space="0" w:color="auto"/>
              <w:left w:val="nil"/>
              <w:bottom w:val="single" w:sz="4" w:space="0" w:color="auto"/>
              <w:right w:val="single" w:sz="4" w:space="0" w:color="000000"/>
            </w:tcBorders>
            <w:shd w:val="clear" w:color="000000" w:fill="DDD9C4"/>
            <w:noWrap/>
            <w:vAlign w:val="bottom"/>
            <w:hideMark/>
          </w:tcPr>
          <w:p w14:paraId="12A2AE1C"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DUŽNI METAR</w:t>
            </w:r>
          </w:p>
        </w:tc>
        <w:tc>
          <w:tcPr>
            <w:tcW w:w="1764" w:type="dxa"/>
            <w:vMerge w:val="restart"/>
            <w:tcBorders>
              <w:top w:val="nil"/>
              <w:left w:val="single" w:sz="4" w:space="0" w:color="auto"/>
              <w:bottom w:val="single" w:sz="4" w:space="0" w:color="000000"/>
              <w:right w:val="single" w:sz="4" w:space="0" w:color="auto"/>
            </w:tcBorders>
            <w:shd w:val="clear" w:color="000000" w:fill="DDD9C4"/>
            <w:noWrap/>
            <w:vAlign w:val="center"/>
            <w:hideMark/>
          </w:tcPr>
          <w:p w14:paraId="05FE174E"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KATASTARSKA ČESTICA</w:t>
            </w:r>
          </w:p>
        </w:tc>
        <w:tc>
          <w:tcPr>
            <w:tcW w:w="1343" w:type="dxa"/>
            <w:vMerge w:val="restart"/>
            <w:tcBorders>
              <w:top w:val="single" w:sz="4" w:space="0" w:color="auto"/>
              <w:left w:val="single" w:sz="4" w:space="0" w:color="auto"/>
              <w:bottom w:val="single" w:sz="4" w:space="0" w:color="000000"/>
              <w:right w:val="single" w:sz="4" w:space="0" w:color="auto"/>
            </w:tcBorders>
            <w:shd w:val="clear" w:color="000000" w:fill="DDD9C4"/>
            <w:vAlign w:val="center"/>
            <w:hideMark/>
          </w:tcPr>
          <w:p w14:paraId="7FD0C879"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KATASTARSKA OPĆINA</w:t>
            </w:r>
          </w:p>
        </w:tc>
        <w:tc>
          <w:tcPr>
            <w:tcW w:w="900" w:type="dxa"/>
            <w:vMerge w:val="restart"/>
            <w:tcBorders>
              <w:top w:val="nil"/>
              <w:left w:val="single" w:sz="4" w:space="0" w:color="auto"/>
              <w:bottom w:val="single" w:sz="4" w:space="0" w:color="000000"/>
              <w:right w:val="single" w:sz="4" w:space="0" w:color="auto"/>
            </w:tcBorders>
            <w:shd w:val="clear" w:color="000000" w:fill="DDD9C4"/>
            <w:vAlign w:val="center"/>
            <w:hideMark/>
          </w:tcPr>
          <w:p w14:paraId="07A7D28E"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xml:space="preserve">OZNAKA CESTE </w:t>
            </w:r>
          </w:p>
        </w:tc>
        <w:tc>
          <w:tcPr>
            <w:tcW w:w="5326" w:type="dxa"/>
            <w:gridSpan w:val="3"/>
            <w:vMerge w:val="restart"/>
            <w:tcBorders>
              <w:top w:val="single" w:sz="4" w:space="0" w:color="auto"/>
              <w:left w:val="single" w:sz="4" w:space="0" w:color="auto"/>
              <w:bottom w:val="single" w:sz="4" w:space="0" w:color="000000"/>
              <w:right w:val="single" w:sz="4" w:space="0" w:color="000000"/>
            </w:tcBorders>
            <w:shd w:val="clear" w:color="000000" w:fill="DDD9C4"/>
            <w:vAlign w:val="center"/>
            <w:hideMark/>
          </w:tcPr>
          <w:p w14:paraId="4C454A28"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r>
      <w:tr w:rsidR="00F06C0E" w:rsidRPr="00F06C0E" w14:paraId="605C588A" w14:textId="77777777" w:rsidTr="00F06C0E">
        <w:trPr>
          <w:trHeight w:val="756"/>
        </w:trPr>
        <w:tc>
          <w:tcPr>
            <w:tcW w:w="1113" w:type="dxa"/>
            <w:vMerge/>
            <w:tcBorders>
              <w:top w:val="nil"/>
              <w:left w:val="single" w:sz="4" w:space="0" w:color="auto"/>
              <w:bottom w:val="single" w:sz="4" w:space="0" w:color="000000"/>
              <w:right w:val="single" w:sz="4" w:space="0" w:color="auto"/>
            </w:tcBorders>
            <w:vAlign w:val="center"/>
            <w:hideMark/>
          </w:tcPr>
          <w:p w14:paraId="7DD8B6FF"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7DF162B3"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747" w:type="dxa"/>
            <w:tcBorders>
              <w:top w:val="nil"/>
              <w:left w:val="nil"/>
              <w:bottom w:val="single" w:sz="4" w:space="0" w:color="auto"/>
              <w:right w:val="single" w:sz="4" w:space="0" w:color="auto"/>
            </w:tcBorders>
            <w:shd w:val="clear" w:color="000000" w:fill="DDD9C4"/>
            <w:noWrap/>
            <w:textDirection w:val="btLr"/>
            <w:vAlign w:val="center"/>
            <w:hideMark/>
          </w:tcPr>
          <w:p w14:paraId="306455DA"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ASFALT</w:t>
            </w:r>
          </w:p>
        </w:tc>
        <w:tc>
          <w:tcPr>
            <w:tcW w:w="760" w:type="dxa"/>
            <w:tcBorders>
              <w:top w:val="nil"/>
              <w:left w:val="nil"/>
              <w:bottom w:val="single" w:sz="4" w:space="0" w:color="auto"/>
              <w:right w:val="single" w:sz="4" w:space="0" w:color="auto"/>
            </w:tcBorders>
            <w:shd w:val="clear" w:color="000000" w:fill="DDD9C4"/>
            <w:noWrap/>
            <w:textDirection w:val="btLr"/>
            <w:vAlign w:val="center"/>
            <w:hideMark/>
          </w:tcPr>
          <w:p w14:paraId="143E6A88"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TUCANIK</w:t>
            </w:r>
          </w:p>
        </w:tc>
        <w:tc>
          <w:tcPr>
            <w:tcW w:w="726" w:type="dxa"/>
            <w:tcBorders>
              <w:top w:val="nil"/>
              <w:left w:val="nil"/>
              <w:bottom w:val="single" w:sz="4" w:space="0" w:color="auto"/>
              <w:right w:val="single" w:sz="4" w:space="0" w:color="auto"/>
            </w:tcBorders>
            <w:shd w:val="clear" w:color="000000" w:fill="DDD9C4"/>
            <w:noWrap/>
            <w:textDirection w:val="btLr"/>
            <w:vAlign w:val="center"/>
            <w:hideMark/>
          </w:tcPr>
          <w:p w14:paraId="3989B12F"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UKUPNO</w:t>
            </w:r>
          </w:p>
        </w:tc>
        <w:tc>
          <w:tcPr>
            <w:tcW w:w="1764" w:type="dxa"/>
            <w:vMerge/>
            <w:tcBorders>
              <w:top w:val="nil"/>
              <w:left w:val="single" w:sz="4" w:space="0" w:color="auto"/>
              <w:bottom w:val="single" w:sz="4" w:space="0" w:color="000000"/>
              <w:right w:val="single" w:sz="4" w:space="0" w:color="auto"/>
            </w:tcBorders>
            <w:vAlign w:val="center"/>
            <w:hideMark/>
          </w:tcPr>
          <w:p w14:paraId="725F2061"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1343" w:type="dxa"/>
            <w:vMerge/>
            <w:tcBorders>
              <w:top w:val="single" w:sz="4" w:space="0" w:color="auto"/>
              <w:left w:val="single" w:sz="4" w:space="0" w:color="auto"/>
              <w:bottom w:val="single" w:sz="4" w:space="0" w:color="000000"/>
              <w:right w:val="single" w:sz="4" w:space="0" w:color="auto"/>
            </w:tcBorders>
            <w:vAlign w:val="center"/>
            <w:hideMark/>
          </w:tcPr>
          <w:p w14:paraId="466A0DF1"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6DA5B52F"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5326" w:type="dxa"/>
            <w:gridSpan w:val="3"/>
            <w:vMerge/>
            <w:tcBorders>
              <w:top w:val="single" w:sz="4" w:space="0" w:color="auto"/>
              <w:left w:val="single" w:sz="4" w:space="0" w:color="auto"/>
              <w:bottom w:val="single" w:sz="4" w:space="0" w:color="000000"/>
              <w:right w:val="single" w:sz="4" w:space="0" w:color="000000"/>
            </w:tcBorders>
            <w:vAlign w:val="center"/>
            <w:hideMark/>
          </w:tcPr>
          <w:p w14:paraId="0924B5BA"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r>
      <w:tr w:rsidR="00F06C0E" w:rsidRPr="00F06C0E" w14:paraId="585A28B2" w14:textId="77777777" w:rsidTr="00F06C0E">
        <w:trPr>
          <w:trHeight w:val="300"/>
        </w:trPr>
        <w:tc>
          <w:tcPr>
            <w:tcW w:w="1113" w:type="dxa"/>
            <w:vMerge w:val="restart"/>
            <w:tcBorders>
              <w:top w:val="nil"/>
              <w:left w:val="single" w:sz="4" w:space="0" w:color="auto"/>
              <w:bottom w:val="single" w:sz="4" w:space="0" w:color="000000"/>
              <w:right w:val="single" w:sz="4" w:space="0" w:color="auto"/>
            </w:tcBorders>
            <w:shd w:val="clear" w:color="000000" w:fill="DDD9C4"/>
            <w:noWrap/>
            <w:textDirection w:val="btLr"/>
            <w:vAlign w:val="center"/>
            <w:hideMark/>
          </w:tcPr>
          <w:p w14:paraId="51BD9A45"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lastRenderedPageBreak/>
              <w:t>KALNIK</w:t>
            </w: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71D437B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Belke - vodosprema </w:t>
            </w:r>
          </w:p>
        </w:tc>
        <w:tc>
          <w:tcPr>
            <w:tcW w:w="747" w:type="dxa"/>
            <w:tcBorders>
              <w:top w:val="nil"/>
              <w:left w:val="nil"/>
              <w:bottom w:val="single" w:sz="4" w:space="0" w:color="auto"/>
              <w:right w:val="single" w:sz="4" w:space="0" w:color="auto"/>
            </w:tcBorders>
            <w:shd w:val="clear" w:color="auto" w:fill="auto"/>
            <w:noWrap/>
            <w:vAlign w:val="bottom"/>
            <w:hideMark/>
          </w:tcPr>
          <w:p w14:paraId="756B0BFF"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tcBorders>
              <w:top w:val="nil"/>
              <w:left w:val="nil"/>
              <w:bottom w:val="single" w:sz="4" w:space="0" w:color="auto"/>
              <w:right w:val="single" w:sz="4" w:space="0" w:color="auto"/>
            </w:tcBorders>
            <w:shd w:val="clear" w:color="auto" w:fill="auto"/>
            <w:noWrap/>
            <w:vAlign w:val="bottom"/>
            <w:hideMark/>
          </w:tcPr>
          <w:p w14:paraId="26B83AA3"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370</w:t>
            </w:r>
          </w:p>
        </w:tc>
        <w:tc>
          <w:tcPr>
            <w:tcW w:w="726" w:type="dxa"/>
            <w:tcBorders>
              <w:top w:val="nil"/>
              <w:left w:val="nil"/>
              <w:bottom w:val="single" w:sz="4" w:space="0" w:color="auto"/>
              <w:right w:val="single" w:sz="4" w:space="0" w:color="auto"/>
            </w:tcBorders>
            <w:shd w:val="clear" w:color="auto" w:fill="auto"/>
            <w:noWrap/>
            <w:vAlign w:val="bottom"/>
            <w:hideMark/>
          </w:tcPr>
          <w:p w14:paraId="04AE4294"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370</w:t>
            </w:r>
          </w:p>
        </w:tc>
        <w:tc>
          <w:tcPr>
            <w:tcW w:w="1764" w:type="dxa"/>
            <w:tcBorders>
              <w:top w:val="nil"/>
              <w:left w:val="nil"/>
              <w:bottom w:val="single" w:sz="4" w:space="0" w:color="auto"/>
              <w:right w:val="single" w:sz="4" w:space="0" w:color="auto"/>
            </w:tcBorders>
            <w:shd w:val="clear" w:color="auto" w:fill="auto"/>
            <w:noWrap/>
            <w:vAlign w:val="bottom"/>
            <w:hideMark/>
          </w:tcPr>
          <w:p w14:paraId="2C3CE68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2388</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65B7A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43EC0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04</w:t>
            </w:r>
          </w:p>
        </w:tc>
        <w:tc>
          <w:tcPr>
            <w:tcW w:w="2791" w:type="dxa"/>
            <w:tcBorders>
              <w:top w:val="nil"/>
              <w:left w:val="nil"/>
              <w:bottom w:val="single" w:sz="4" w:space="0" w:color="auto"/>
              <w:right w:val="single" w:sz="4" w:space="0" w:color="auto"/>
            </w:tcBorders>
            <w:shd w:val="clear" w:color="auto" w:fill="auto"/>
            <w:noWrap/>
            <w:vAlign w:val="bottom"/>
            <w:hideMark/>
          </w:tcPr>
          <w:p w14:paraId="4CC3426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79D8470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7929EC4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7627B2C" w14:textId="77777777" w:rsidTr="00F06C0E">
        <w:trPr>
          <w:trHeight w:val="525"/>
        </w:trPr>
        <w:tc>
          <w:tcPr>
            <w:tcW w:w="1113" w:type="dxa"/>
            <w:vMerge/>
            <w:tcBorders>
              <w:top w:val="nil"/>
              <w:left w:val="single" w:sz="4" w:space="0" w:color="auto"/>
              <w:bottom w:val="single" w:sz="4" w:space="0" w:color="000000"/>
              <w:right w:val="single" w:sz="4" w:space="0" w:color="auto"/>
            </w:tcBorders>
            <w:vAlign w:val="center"/>
            <w:hideMark/>
          </w:tcPr>
          <w:p w14:paraId="15D82AD4"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20EFCBA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tcBorders>
              <w:top w:val="nil"/>
              <w:left w:val="nil"/>
              <w:bottom w:val="single" w:sz="4" w:space="0" w:color="auto"/>
              <w:right w:val="single" w:sz="4" w:space="0" w:color="auto"/>
            </w:tcBorders>
            <w:shd w:val="clear" w:color="auto" w:fill="auto"/>
            <w:noWrap/>
            <w:vAlign w:val="bottom"/>
            <w:hideMark/>
          </w:tcPr>
          <w:p w14:paraId="2A6487D5"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14:paraId="6DBBB8C3"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726" w:type="dxa"/>
            <w:tcBorders>
              <w:top w:val="nil"/>
              <w:left w:val="nil"/>
              <w:bottom w:val="single" w:sz="4" w:space="0" w:color="auto"/>
              <w:right w:val="single" w:sz="4" w:space="0" w:color="auto"/>
            </w:tcBorders>
            <w:shd w:val="clear" w:color="auto" w:fill="auto"/>
            <w:noWrap/>
            <w:vAlign w:val="bottom"/>
            <w:hideMark/>
          </w:tcPr>
          <w:p w14:paraId="55AC0E7E"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764" w:type="dxa"/>
            <w:tcBorders>
              <w:top w:val="nil"/>
              <w:left w:val="nil"/>
              <w:bottom w:val="single" w:sz="4" w:space="0" w:color="auto"/>
              <w:right w:val="single" w:sz="4" w:space="0" w:color="auto"/>
            </w:tcBorders>
            <w:shd w:val="clear" w:color="auto" w:fill="auto"/>
            <w:noWrap/>
            <w:vAlign w:val="bottom"/>
            <w:hideMark/>
          </w:tcPr>
          <w:p w14:paraId="44B4E92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290/4</w:t>
            </w:r>
          </w:p>
        </w:tc>
        <w:tc>
          <w:tcPr>
            <w:tcW w:w="1343" w:type="dxa"/>
            <w:vMerge/>
            <w:tcBorders>
              <w:top w:val="nil"/>
              <w:left w:val="single" w:sz="4" w:space="0" w:color="auto"/>
              <w:bottom w:val="single" w:sz="4" w:space="0" w:color="000000"/>
              <w:right w:val="single" w:sz="4" w:space="0" w:color="auto"/>
            </w:tcBorders>
            <w:vAlign w:val="center"/>
            <w:hideMark/>
          </w:tcPr>
          <w:p w14:paraId="6B60DD1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7E0EEBC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1D795B6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IMOVINA-JAVNO DOBRO U OPĆOJ UPOTREBI</w:t>
            </w:r>
          </w:p>
        </w:tc>
        <w:tc>
          <w:tcPr>
            <w:tcW w:w="1268" w:type="dxa"/>
            <w:tcBorders>
              <w:top w:val="nil"/>
              <w:left w:val="nil"/>
              <w:bottom w:val="single" w:sz="4" w:space="0" w:color="auto"/>
              <w:right w:val="single" w:sz="4" w:space="0" w:color="auto"/>
            </w:tcBorders>
            <w:shd w:val="clear" w:color="auto" w:fill="auto"/>
            <w:noWrap/>
            <w:vAlign w:val="bottom"/>
            <w:hideMark/>
          </w:tcPr>
          <w:p w14:paraId="53B4A4A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41EA9B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9B0FB1D"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581C13B6"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482D06F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Kešer - Frankopan - </w:t>
            </w:r>
            <w:proofErr w:type="spellStart"/>
            <w:r w:rsidRPr="00F06C0E">
              <w:rPr>
                <w:rFonts w:ascii="Calibri" w:eastAsia="Times New Roman" w:hAnsi="Calibri" w:cs="Times New Roman"/>
                <w:color w:val="000000"/>
                <w:sz w:val="18"/>
                <w:szCs w:val="18"/>
              </w:rPr>
              <w:t>Farof</w:t>
            </w:r>
            <w:proofErr w:type="spellEnd"/>
          </w:p>
        </w:tc>
        <w:tc>
          <w:tcPr>
            <w:tcW w:w="747" w:type="dxa"/>
            <w:tcBorders>
              <w:top w:val="nil"/>
              <w:left w:val="nil"/>
              <w:bottom w:val="single" w:sz="4" w:space="0" w:color="auto"/>
              <w:right w:val="single" w:sz="4" w:space="0" w:color="auto"/>
            </w:tcBorders>
            <w:shd w:val="clear" w:color="auto" w:fill="auto"/>
            <w:noWrap/>
            <w:vAlign w:val="bottom"/>
            <w:hideMark/>
          </w:tcPr>
          <w:p w14:paraId="0270B6AE"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tcBorders>
              <w:top w:val="nil"/>
              <w:left w:val="nil"/>
              <w:bottom w:val="single" w:sz="4" w:space="0" w:color="auto"/>
              <w:right w:val="single" w:sz="4" w:space="0" w:color="auto"/>
            </w:tcBorders>
            <w:shd w:val="clear" w:color="auto" w:fill="auto"/>
            <w:noWrap/>
            <w:vAlign w:val="bottom"/>
            <w:hideMark/>
          </w:tcPr>
          <w:p w14:paraId="391CE43D"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500</w:t>
            </w:r>
          </w:p>
        </w:tc>
        <w:tc>
          <w:tcPr>
            <w:tcW w:w="726" w:type="dxa"/>
            <w:tcBorders>
              <w:top w:val="nil"/>
              <w:left w:val="nil"/>
              <w:bottom w:val="single" w:sz="4" w:space="0" w:color="auto"/>
              <w:right w:val="single" w:sz="4" w:space="0" w:color="auto"/>
            </w:tcBorders>
            <w:shd w:val="clear" w:color="auto" w:fill="auto"/>
            <w:noWrap/>
            <w:vAlign w:val="bottom"/>
            <w:hideMark/>
          </w:tcPr>
          <w:p w14:paraId="246CC664"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500</w:t>
            </w:r>
          </w:p>
        </w:tc>
        <w:tc>
          <w:tcPr>
            <w:tcW w:w="1764" w:type="dxa"/>
            <w:tcBorders>
              <w:top w:val="nil"/>
              <w:left w:val="nil"/>
              <w:bottom w:val="single" w:sz="4" w:space="0" w:color="auto"/>
              <w:right w:val="single" w:sz="4" w:space="0" w:color="auto"/>
            </w:tcBorders>
            <w:shd w:val="clear" w:color="auto" w:fill="auto"/>
            <w:noWrap/>
            <w:vAlign w:val="bottom"/>
            <w:hideMark/>
          </w:tcPr>
          <w:p w14:paraId="7C03A6B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2383</w:t>
            </w:r>
          </w:p>
        </w:tc>
        <w:tc>
          <w:tcPr>
            <w:tcW w:w="1343" w:type="dxa"/>
            <w:tcBorders>
              <w:top w:val="nil"/>
              <w:left w:val="nil"/>
              <w:bottom w:val="single" w:sz="4" w:space="0" w:color="auto"/>
              <w:right w:val="single" w:sz="4" w:space="0" w:color="auto"/>
            </w:tcBorders>
            <w:shd w:val="clear" w:color="auto" w:fill="auto"/>
            <w:noWrap/>
            <w:vAlign w:val="bottom"/>
            <w:hideMark/>
          </w:tcPr>
          <w:p w14:paraId="331FCA1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tcBorders>
              <w:top w:val="nil"/>
              <w:left w:val="nil"/>
              <w:bottom w:val="single" w:sz="4" w:space="0" w:color="auto"/>
              <w:right w:val="single" w:sz="4" w:space="0" w:color="auto"/>
            </w:tcBorders>
            <w:shd w:val="clear" w:color="auto" w:fill="auto"/>
            <w:noWrap/>
            <w:vAlign w:val="bottom"/>
            <w:hideMark/>
          </w:tcPr>
          <w:p w14:paraId="6599C2A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05</w:t>
            </w:r>
          </w:p>
        </w:tc>
        <w:tc>
          <w:tcPr>
            <w:tcW w:w="2791" w:type="dxa"/>
            <w:tcBorders>
              <w:top w:val="nil"/>
              <w:left w:val="nil"/>
              <w:bottom w:val="single" w:sz="4" w:space="0" w:color="auto"/>
              <w:right w:val="single" w:sz="4" w:space="0" w:color="auto"/>
            </w:tcBorders>
            <w:shd w:val="clear" w:color="auto" w:fill="auto"/>
            <w:noWrap/>
            <w:vAlign w:val="bottom"/>
            <w:hideMark/>
          </w:tcPr>
          <w:p w14:paraId="56CE689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47908CA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F71BEC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8924F51"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359E5610"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16586514" w14:textId="77777777" w:rsidR="00F06C0E" w:rsidRPr="00F06C0E" w:rsidRDefault="00F06C0E" w:rsidP="00F06C0E">
            <w:pPr>
              <w:spacing w:after="0" w:line="240" w:lineRule="auto"/>
              <w:rPr>
                <w:rFonts w:ascii="Calibri" w:eastAsia="Times New Roman" w:hAnsi="Calibri" w:cs="Times New Roman"/>
                <w:color w:val="000000"/>
                <w:sz w:val="18"/>
                <w:szCs w:val="18"/>
              </w:rPr>
            </w:pPr>
            <w:proofErr w:type="spellStart"/>
            <w:r w:rsidRPr="00F06C0E">
              <w:rPr>
                <w:rFonts w:ascii="Calibri" w:eastAsia="Times New Roman" w:hAnsi="Calibri" w:cs="Times New Roman"/>
                <w:color w:val="000000"/>
                <w:sz w:val="18"/>
                <w:szCs w:val="18"/>
              </w:rPr>
              <w:t>Prekrižje</w:t>
            </w:r>
            <w:proofErr w:type="spellEnd"/>
            <w:r w:rsidRPr="00F06C0E">
              <w:rPr>
                <w:rFonts w:ascii="Calibri" w:eastAsia="Times New Roman" w:hAnsi="Calibri" w:cs="Times New Roman"/>
                <w:color w:val="000000"/>
                <w:sz w:val="18"/>
                <w:szCs w:val="18"/>
              </w:rPr>
              <w:t>- sv. Martin-</w:t>
            </w:r>
            <w:proofErr w:type="spellStart"/>
            <w:r w:rsidRPr="00F06C0E">
              <w:rPr>
                <w:rFonts w:ascii="Calibri" w:eastAsia="Times New Roman" w:hAnsi="Calibri" w:cs="Times New Roman"/>
                <w:color w:val="000000"/>
                <w:sz w:val="18"/>
                <w:szCs w:val="18"/>
              </w:rPr>
              <w:t>Zobci</w:t>
            </w:r>
            <w:proofErr w:type="spellEnd"/>
            <w:r w:rsidRPr="00F06C0E">
              <w:rPr>
                <w:rFonts w:ascii="Calibri" w:eastAsia="Times New Roman" w:hAnsi="Calibri" w:cs="Times New Roman"/>
                <w:color w:val="000000"/>
                <w:sz w:val="18"/>
                <w:szCs w:val="18"/>
              </w:rPr>
              <w:t>-</w:t>
            </w:r>
            <w:proofErr w:type="spellStart"/>
            <w:r w:rsidRPr="00F06C0E">
              <w:rPr>
                <w:rFonts w:ascii="Calibri" w:eastAsia="Times New Roman" w:hAnsi="Calibri" w:cs="Times New Roman"/>
                <w:color w:val="000000"/>
                <w:sz w:val="18"/>
                <w:szCs w:val="18"/>
              </w:rPr>
              <w:t>Stošić</w:t>
            </w:r>
            <w:proofErr w:type="spellEnd"/>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2A6BC2"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65</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74D3DB"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2498</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F0655C"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2563</w:t>
            </w:r>
          </w:p>
        </w:tc>
        <w:tc>
          <w:tcPr>
            <w:tcW w:w="1764" w:type="dxa"/>
            <w:tcBorders>
              <w:top w:val="nil"/>
              <w:left w:val="nil"/>
              <w:bottom w:val="single" w:sz="4" w:space="0" w:color="auto"/>
              <w:right w:val="single" w:sz="4" w:space="0" w:color="auto"/>
            </w:tcBorders>
            <w:shd w:val="clear" w:color="auto" w:fill="auto"/>
            <w:noWrap/>
            <w:vAlign w:val="center"/>
            <w:hideMark/>
          </w:tcPr>
          <w:p w14:paraId="2B6D240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280/3</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0B334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 Borje</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BBCAE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06</w:t>
            </w:r>
          </w:p>
        </w:tc>
        <w:tc>
          <w:tcPr>
            <w:tcW w:w="2791" w:type="dxa"/>
            <w:tcBorders>
              <w:top w:val="nil"/>
              <w:left w:val="nil"/>
              <w:bottom w:val="single" w:sz="4" w:space="0" w:color="auto"/>
              <w:right w:val="single" w:sz="4" w:space="0" w:color="auto"/>
            </w:tcBorders>
            <w:shd w:val="clear" w:color="auto" w:fill="auto"/>
            <w:vAlign w:val="bottom"/>
            <w:hideMark/>
          </w:tcPr>
          <w:p w14:paraId="6463765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IMOVINA-JAVNO DOBRO U OPĆOJ UPOTREBI</w:t>
            </w:r>
          </w:p>
        </w:tc>
        <w:tc>
          <w:tcPr>
            <w:tcW w:w="1268" w:type="dxa"/>
            <w:tcBorders>
              <w:top w:val="nil"/>
              <w:left w:val="nil"/>
              <w:bottom w:val="single" w:sz="4" w:space="0" w:color="auto"/>
              <w:right w:val="single" w:sz="4" w:space="0" w:color="auto"/>
            </w:tcBorders>
            <w:shd w:val="clear" w:color="auto" w:fill="auto"/>
            <w:noWrap/>
            <w:vAlign w:val="bottom"/>
            <w:hideMark/>
          </w:tcPr>
          <w:p w14:paraId="56BF44C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2BDDB4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AF33510" w14:textId="77777777" w:rsidTr="00F06C0E">
        <w:trPr>
          <w:trHeight w:val="555"/>
        </w:trPr>
        <w:tc>
          <w:tcPr>
            <w:tcW w:w="1113" w:type="dxa"/>
            <w:vMerge/>
            <w:tcBorders>
              <w:top w:val="nil"/>
              <w:left w:val="single" w:sz="4" w:space="0" w:color="auto"/>
              <w:bottom w:val="single" w:sz="4" w:space="0" w:color="000000"/>
              <w:right w:val="single" w:sz="4" w:space="0" w:color="auto"/>
            </w:tcBorders>
            <w:vAlign w:val="center"/>
            <w:hideMark/>
          </w:tcPr>
          <w:p w14:paraId="2FF9C16D"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1B7E4BC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572D578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018387C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2DFD67F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center"/>
            <w:hideMark/>
          </w:tcPr>
          <w:p w14:paraId="6D8A33D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280/2</w:t>
            </w:r>
          </w:p>
        </w:tc>
        <w:tc>
          <w:tcPr>
            <w:tcW w:w="1343" w:type="dxa"/>
            <w:vMerge/>
            <w:tcBorders>
              <w:top w:val="nil"/>
              <w:left w:val="single" w:sz="4" w:space="0" w:color="auto"/>
              <w:bottom w:val="single" w:sz="4" w:space="0" w:color="000000"/>
              <w:right w:val="single" w:sz="4" w:space="0" w:color="auto"/>
            </w:tcBorders>
            <w:vAlign w:val="center"/>
            <w:hideMark/>
          </w:tcPr>
          <w:p w14:paraId="69F2AA0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1D71FA0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3892BC4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IMOVINA-JAVNO DOBRO U OPĆOJ UPOTREBI</w:t>
            </w:r>
          </w:p>
        </w:tc>
        <w:tc>
          <w:tcPr>
            <w:tcW w:w="1268" w:type="dxa"/>
            <w:tcBorders>
              <w:top w:val="nil"/>
              <w:left w:val="nil"/>
              <w:bottom w:val="single" w:sz="4" w:space="0" w:color="auto"/>
              <w:right w:val="single" w:sz="4" w:space="0" w:color="auto"/>
            </w:tcBorders>
            <w:shd w:val="clear" w:color="auto" w:fill="auto"/>
            <w:noWrap/>
            <w:vAlign w:val="bottom"/>
            <w:hideMark/>
          </w:tcPr>
          <w:p w14:paraId="704EF8A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20A5928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73D62D6"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2F476F7F"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628D15F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5990220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0976786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20F6E08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3A10DA0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2391</w:t>
            </w:r>
          </w:p>
        </w:tc>
        <w:tc>
          <w:tcPr>
            <w:tcW w:w="1343" w:type="dxa"/>
            <w:vMerge/>
            <w:tcBorders>
              <w:top w:val="nil"/>
              <w:left w:val="single" w:sz="4" w:space="0" w:color="auto"/>
              <w:bottom w:val="single" w:sz="4" w:space="0" w:color="000000"/>
              <w:right w:val="single" w:sz="4" w:space="0" w:color="auto"/>
            </w:tcBorders>
            <w:vAlign w:val="center"/>
            <w:hideMark/>
          </w:tcPr>
          <w:p w14:paraId="3389652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38FB94B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268505C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583A655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34EF5E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37A2B62"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29056823"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4F78C9A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67DBE0D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794D1FD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1ECAB05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60DB55D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1911 k.o. Borje</w:t>
            </w:r>
          </w:p>
        </w:tc>
        <w:tc>
          <w:tcPr>
            <w:tcW w:w="1343" w:type="dxa"/>
            <w:vMerge/>
            <w:tcBorders>
              <w:top w:val="nil"/>
              <w:left w:val="single" w:sz="4" w:space="0" w:color="auto"/>
              <w:bottom w:val="single" w:sz="4" w:space="0" w:color="000000"/>
              <w:right w:val="single" w:sz="4" w:space="0" w:color="auto"/>
            </w:tcBorders>
            <w:vAlign w:val="center"/>
            <w:hideMark/>
          </w:tcPr>
          <w:p w14:paraId="5979E6D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34997AA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7F0258F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NARODNO DOBRO</w:t>
            </w:r>
          </w:p>
        </w:tc>
        <w:tc>
          <w:tcPr>
            <w:tcW w:w="1268" w:type="dxa"/>
            <w:tcBorders>
              <w:top w:val="nil"/>
              <w:left w:val="nil"/>
              <w:bottom w:val="single" w:sz="4" w:space="0" w:color="auto"/>
              <w:right w:val="single" w:sz="4" w:space="0" w:color="auto"/>
            </w:tcBorders>
            <w:shd w:val="clear" w:color="auto" w:fill="auto"/>
            <w:noWrap/>
            <w:vAlign w:val="bottom"/>
            <w:hideMark/>
          </w:tcPr>
          <w:p w14:paraId="181CCE5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2424666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723C943E"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20DF0287"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2670CA2A" w14:textId="77777777" w:rsidR="00F06C0E" w:rsidRPr="00F06C0E" w:rsidRDefault="00F06C0E" w:rsidP="00F06C0E">
            <w:pPr>
              <w:spacing w:after="0" w:line="240" w:lineRule="auto"/>
              <w:rPr>
                <w:rFonts w:ascii="Calibri" w:eastAsia="Times New Roman" w:hAnsi="Calibri" w:cs="Times New Roman"/>
                <w:color w:val="000000"/>
                <w:sz w:val="18"/>
                <w:szCs w:val="18"/>
              </w:rPr>
            </w:pPr>
            <w:proofErr w:type="spellStart"/>
            <w:r w:rsidRPr="00F06C0E">
              <w:rPr>
                <w:rFonts w:ascii="Calibri" w:eastAsia="Times New Roman" w:hAnsi="Calibri" w:cs="Times New Roman"/>
                <w:color w:val="000000"/>
                <w:sz w:val="18"/>
                <w:szCs w:val="18"/>
              </w:rPr>
              <w:t>Žibrini</w:t>
            </w:r>
            <w:proofErr w:type="spellEnd"/>
            <w:r w:rsidRPr="00F06C0E">
              <w:rPr>
                <w:rFonts w:ascii="Calibri" w:eastAsia="Times New Roman" w:hAnsi="Calibri" w:cs="Times New Roman"/>
                <w:color w:val="000000"/>
                <w:sz w:val="18"/>
                <w:szCs w:val="18"/>
              </w:rPr>
              <w:t xml:space="preserve"> </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086DEC"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140</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6DC734"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78</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80193E"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218</w:t>
            </w:r>
          </w:p>
        </w:tc>
        <w:tc>
          <w:tcPr>
            <w:tcW w:w="1764" w:type="dxa"/>
            <w:tcBorders>
              <w:top w:val="nil"/>
              <w:left w:val="nil"/>
              <w:bottom w:val="single" w:sz="4" w:space="0" w:color="auto"/>
              <w:right w:val="single" w:sz="4" w:space="0" w:color="auto"/>
            </w:tcBorders>
            <w:shd w:val="clear" w:color="auto" w:fill="auto"/>
            <w:noWrap/>
            <w:vAlign w:val="bottom"/>
            <w:hideMark/>
          </w:tcPr>
          <w:p w14:paraId="4155230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2390</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2DDCF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83FC7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07</w:t>
            </w:r>
          </w:p>
        </w:tc>
        <w:tc>
          <w:tcPr>
            <w:tcW w:w="2791" w:type="dxa"/>
            <w:tcBorders>
              <w:top w:val="nil"/>
              <w:left w:val="nil"/>
              <w:bottom w:val="single" w:sz="4" w:space="0" w:color="auto"/>
              <w:right w:val="single" w:sz="4" w:space="0" w:color="auto"/>
            </w:tcBorders>
            <w:shd w:val="clear" w:color="auto" w:fill="auto"/>
            <w:noWrap/>
            <w:vAlign w:val="bottom"/>
            <w:hideMark/>
          </w:tcPr>
          <w:p w14:paraId="7E79A61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1BE4BA8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0D4E40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F8058BC"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190FF51A"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143AB38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2B06D82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40A019C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5909C28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6679A49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213/2</w:t>
            </w:r>
          </w:p>
        </w:tc>
        <w:tc>
          <w:tcPr>
            <w:tcW w:w="1343" w:type="dxa"/>
            <w:vMerge/>
            <w:tcBorders>
              <w:top w:val="nil"/>
              <w:left w:val="single" w:sz="4" w:space="0" w:color="auto"/>
              <w:bottom w:val="single" w:sz="4" w:space="0" w:color="000000"/>
              <w:right w:val="single" w:sz="4" w:space="0" w:color="auto"/>
            </w:tcBorders>
            <w:vAlign w:val="center"/>
            <w:hideMark/>
          </w:tcPr>
          <w:p w14:paraId="63AB267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37F0851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noWrap/>
            <w:vAlign w:val="bottom"/>
            <w:hideMark/>
          </w:tcPr>
          <w:p w14:paraId="212FA57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JAVNO DOBRO - PUTEVI, KALNIK</w:t>
            </w:r>
          </w:p>
        </w:tc>
        <w:tc>
          <w:tcPr>
            <w:tcW w:w="1268" w:type="dxa"/>
            <w:tcBorders>
              <w:top w:val="nil"/>
              <w:left w:val="nil"/>
              <w:bottom w:val="single" w:sz="4" w:space="0" w:color="auto"/>
              <w:right w:val="single" w:sz="4" w:space="0" w:color="auto"/>
            </w:tcBorders>
            <w:shd w:val="clear" w:color="auto" w:fill="auto"/>
            <w:noWrap/>
            <w:vAlign w:val="bottom"/>
            <w:hideMark/>
          </w:tcPr>
          <w:p w14:paraId="3BEBB0B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BE6C78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F8DDBC9"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39D8F8F7"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53D3FF4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Odvojak Župni dvor </w:t>
            </w:r>
          </w:p>
        </w:tc>
        <w:tc>
          <w:tcPr>
            <w:tcW w:w="747" w:type="dxa"/>
            <w:tcBorders>
              <w:top w:val="nil"/>
              <w:left w:val="nil"/>
              <w:bottom w:val="single" w:sz="4" w:space="0" w:color="auto"/>
              <w:right w:val="single" w:sz="4" w:space="0" w:color="auto"/>
            </w:tcBorders>
            <w:shd w:val="clear" w:color="auto" w:fill="auto"/>
            <w:noWrap/>
            <w:vAlign w:val="bottom"/>
            <w:hideMark/>
          </w:tcPr>
          <w:p w14:paraId="06F662E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50</w:t>
            </w:r>
          </w:p>
        </w:tc>
        <w:tc>
          <w:tcPr>
            <w:tcW w:w="760" w:type="dxa"/>
            <w:tcBorders>
              <w:top w:val="nil"/>
              <w:left w:val="nil"/>
              <w:bottom w:val="single" w:sz="4" w:space="0" w:color="auto"/>
              <w:right w:val="single" w:sz="4" w:space="0" w:color="auto"/>
            </w:tcBorders>
            <w:shd w:val="clear" w:color="auto" w:fill="auto"/>
            <w:noWrap/>
            <w:vAlign w:val="bottom"/>
            <w:hideMark/>
          </w:tcPr>
          <w:p w14:paraId="353CEC4B"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tcBorders>
              <w:top w:val="nil"/>
              <w:left w:val="nil"/>
              <w:bottom w:val="single" w:sz="4" w:space="0" w:color="auto"/>
              <w:right w:val="single" w:sz="4" w:space="0" w:color="auto"/>
            </w:tcBorders>
            <w:shd w:val="clear" w:color="auto" w:fill="auto"/>
            <w:noWrap/>
            <w:vAlign w:val="bottom"/>
            <w:hideMark/>
          </w:tcPr>
          <w:p w14:paraId="7D41D1CF"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50</w:t>
            </w:r>
          </w:p>
        </w:tc>
        <w:tc>
          <w:tcPr>
            <w:tcW w:w="1764" w:type="dxa"/>
            <w:tcBorders>
              <w:top w:val="nil"/>
              <w:left w:val="nil"/>
              <w:bottom w:val="single" w:sz="4" w:space="0" w:color="auto"/>
              <w:right w:val="single" w:sz="4" w:space="0" w:color="auto"/>
            </w:tcBorders>
            <w:shd w:val="clear" w:color="auto" w:fill="auto"/>
            <w:noWrap/>
            <w:vAlign w:val="bottom"/>
            <w:hideMark/>
          </w:tcPr>
          <w:p w14:paraId="611AE6D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2365/4</w:t>
            </w:r>
          </w:p>
        </w:tc>
        <w:tc>
          <w:tcPr>
            <w:tcW w:w="1343" w:type="dxa"/>
            <w:tcBorders>
              <w:top w:val="nil"/>
              <w:left w:val="nil"/>
              <w:bottom w:val="single" w:sz="4" w:space="0" w:color="auto"/>
              <w:right w:val="single" w:sz="4" w:space="0" w:color="auto"/>
            </w:tcBorders>
            <w:shd w:val="clear" w:color="auto" w:fill="auto"/>
            <w:noWrap/>
            <w:vAlign w:val="bottom"/>
            <w:hideMark/>
          </w:tcPr>
          <w:p w14:paraId="60177F1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tcBorders>
              <w:top w:val="nil"/>
              <w:left w:val="nil"/>
              <w:bottom w:val="single" w:sz="4" w:space="0" w:color="auto"/>
              <w:right w:val="single" w:sz="4" w:space="0" w:color="auto"/>
            </w:tcBorders>
            <w:shd w:val="clear" w:color="auto" w:fill="auto"/>
            <w:noWrap/>
            <w:vAlign w:val="bottom"/>
            <w:hideMark/>
          </w:tcPr>
          <w:p w14:paraId="0073177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08</w:t>
            </w:r>
          </w:p>
        </w:tc>
        <w:tc>
          <w:tcPr>
            <w:tcW w:w="2791" w:type="dxa"/>
            <w:tcBorders>
              <w:top w:val="nil"/>
              <w:left w:val="nil"/>
              <w:bottom w:val="single" w:sz="4" w:space="0" w:color="auto"/>
              <w:right w:val="single" w:sz="4" w:space="0" w:color="auto"/>
            </w:tcBorders>
            <w:shd w:val="clear" w:color="auto" w:fill="auto"/>
            <w:noWrap/>
            <w:vAlign w:val="bottom"/>
            <w:hideMark/>
          </w:tcPr>
          <w:p w14:paraId="5A579A4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6DC6672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6F70A59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3D2572C" w14:textId="77777777" w:rsidTr="00F06C0E">
        <w:trPr>
          <w:trHeight w:val="960"/>
        </w:trPr>
        <w:tc>
          <w:tcPr>
            <w:tcW w:w="1113" w:type="dxa"/>
            <w:vMerge/>
            <w:tcBorders>
              <w:top w:val="nil"/>
              <w:left w:val="single" w:sz="4" w:space="0" w:color="auto"/>
              <w:bottom w:val="single" w:sz="4" w:space="0" w:color="000000"/>
              <w:right w:val="single" w:sz="4" w:space="0" w:color="auto"/>
            </w:tcBorders>
            <w:vAlign w:val="center"/>
            <w:hideMark/>
          </w:tcPr>
          <w:p w14:paraId="10359BF1"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73AC31E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Kalnik odvojak Stari Grad </w:t>
            </w:r>
          </w:p>
        </w:tc>
        <w:tc>
          <w:tcPr>
            <w:tcW w:w="747" w:type="dxa"/>
            <w:tcBorders>
              <w:top w:val="nil"/>
              <w:left w:val="nil"/>
              <w:bottom w:val="single" w:sz="4" w:space="0" w:color="auto"/>
              <w:right w:val="single" w:sz="4" w:space="0" w:color="auto"/>
            </w:tcBorders>
            <w:shd w:val="clear" w:color="auto" w:fill="auto"/>
            <w:noWrap/>
            <w:vAlign w:val="bottom"/>
            <w:hideMark/>
          </w:tcPr>
          <w:p w14:paraId="30047F4F"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70</w:t>
            </w:r>
          </w:p>
        </w:tc>
        <w:tc>
          <w:tcPr>
            <w:tcW w:w="760" w:type="dxa"/>
            <w:tcBorders>
              <w:top w:val="nil"/>
              <w:left w:val="nil"/>
              <w:bottom w:val="single" w:sz="4" w:space="0" w:color="auto"/>
              <w:right w:val="single" w:sz="4" w:space="0" w:color="auto"/>
            </w:tcBorders>
            <w:shd w:val="clear" w:color="auto" w:fill="auto"/>
            <w:noWrap/>
            <w:vAlign w:val="bottom"/>
            <w:hideMark/>
          </w:tcPr>
          <w:p w14:paraId="3794B950"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300</w:t>
            </w:r>
          </w:p>
        </w:tc>
        <w:tc>
          <w:tcPr>
            <w:tcW w:w="726" w:type="dxa"/>
            <w:tcBorders>
              <w:top w:val="nil"/>
              <w:left w:val="nil"/>
              <w:bottom w:val="single" w:sz="4" w:space="0" w:color="auto"/>
              <w:right w:val="single" w:sz="4" w:space="0" w:color="auto"/>
            </w:tcBorders>
            <w:shd w:val="clear" w:color="auto" w:fill="auto"/>
            <w:noWrap/>
            <w:vAlign w:val="bottom"/>
            <w:hideMark/>
          </w:tcPr>
          <w:p w14:paraId="5F961411"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370</w:t>
            </w:r>
          </w:p>
        </w:tc>
        <w:tc>
          <w:tcPr>
            <w:tcW w:w="1764" w:type="dxa"/>
            <w:tcBorders>
              <w:top w:val="nil"/>
              <w:left w:val="nil"/>
              <w:bottom w:val="single" w:sz="4" w:space="0" w:color="auto"/>
              <w:right w:val="single" w:sz="4" w:space="0" w:color="auto"/>
            </w:tcBorders>
            <w:shd w:val="clear" w:color="auto" w:fill="auto"/>
            <w:noWrap/>
            <w:vAlign w:val="bottom"/>
            <w:hideMark/>
          </w:tcPr>
          <w:p w14:paraId="1B8CC07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2393/1</w:t>
            </w:r>
          </w:p>
        </w:tc>
        <w:tc>
          <w:tcPr>
            <w:tcW w:w="1343" w:type="dxa"/>
            <w:tcBorders>
              <w:top w:val="nil"/>
              <w:left w:val="nil"/>
              <w:bottom w:val="single" w:sz="4" w:space="0" w:color="auto"/>
              <w:right w:val="single" w:sz="4" w:space="0" w:color="auto"/>
            </w:tcBorders>
            <w:shd w:val="clear" w:color="auto" w:fill="auto"/>
            <w:noWrap/>
            <w:vAlign w:val="bottom"/>
            <w:hideMark/>
          </w:tcPr>
          <w:p w14:paraId="01C1865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tcBorders>
              <w:top w:val="nil"/>
              <w:left w:val="nil"/>
              <w:bottom w:val="single" w:sz="4" w:space="0" w:color="auto"/>
              <w:right w:val="single" w:sz="4" w:space="0" w:color="auto"/>
            </w:tcBorders>
            <w:shd w:val="clear" w:color="auto" w:fill="auto"/>
            <w:noWrap/>
            <w:vAlign w:val="bottom"/>
            <w:hideMark/>
          </w:tcPr>
          <w:p w14:paraId="784B153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09</w:t>
            </w:r>
          </w:p>
        </w:tc>
        <w:tc>
          <w:tcPr>
            <w:tcW w:w="2791" w:type="dxa"/>
            <w:tcBorders>
              <w:top w:val="nil"/>
              <w:left w:val="nil"/>
              <w:bottom w:val="single" w:sz="4" w:space="0" w:color="auto"/>
              <w:right w:val="single" w:sz="4" w:space="0" w:color="auto"/>
            </w:tcBorders>
            <w:shd w:val="clear" w:color="auto" w:fill="auto"/>
            <w:vAlign w:val="bottom"/>
            <w:hideMark/>
          </w:tcPr>
          <w:p w14:paraId="7379AA8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JAVNE CESTE-OPĆE DOBRO POD UPRAVOM ŽUPANIJSKE UPRAVE ZA CESTE KOPRIVNIČKO-KRIŽEVAČKE ŽUPANIJE</w:t>
            </w:r>
          </w:p>
        </w:tc>
        <w:tc>
          <w:tcPr>
            <w:tcW w:w="1268" w:type="dxa"/>
            <w:tcBorders>
              <w:top w:val="nil"/>
              <w:left w:val="nil"/>
              <w:bottom w:val="single" w:sz="4" w:space="0" w:color="auto"/>
              <w:right w:val="single" w:sz="4" w:space="0" w:color="auto"/>
            </w:tcBorders>
            <w:shd w:val="clear" w:color="auto" w:fill="auto"/>
            <w:noWrap/>
            <w:vAlign w:val="bottom"/>
            <w:hideMark/>
          </w:tcPr>
          <w:p w14:paraId="1D8F31B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19740AE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1AB6EBD"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0766E903"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1205CA2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Odvojak Starogradska ulica - ODAŠILJAČ</w:t>
            </w:r>
          </w:p>
        </w:tc>
        <w:tc>
          <w:tcPr>
            <w:tcW w:w="747" w:type="dxa"/>
            <w:tcBorders>
              <w:top w:val="nil"/>
              <w:left w:val="nil"/>
              <w:bottom w:val="single" w:sz="4" w:space="0" w:color="auto"/>
              <w:right w:val="single" w:sz="4" w:space="0" w:color="auto"/>
            </w:tcBorders>
            <w:shd w:val="clear" w:color="auto" w:fill="auto"/>
            <w:noWrap/>
            <w:vAlign w:val="bottom"/>
            <w:hideMark/>
          </w:tcPr>
          <w:p w14:paraId="0328ADCF"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1152</w:t>
            </w:r>
          </w:p>
        </w:tc>
        <w:tc>
          <w:tcPr>
            <w:tcW w:w="760" w:type="dxa"/>
            <w:tcBorders>
              <w:top w:val="nil"/>
              <w:left w:val="nil"/>
              <w:bottom w:val="single" w:sz="4" w:space="0" w:color="auto"/>
              <w:right w:val="single" w:sz="4" w:space="0" w:color="auto"/>
            </w:tcBorders>
            <w:shd w:val="clear" w:color="auto" w:fill="auto"/>
            <w:noWrap/>
            <w:vAlign w:val="bottom"/>
            <w:hideMark/>
          </w:tcPr>
          <w:p w14:paraId="4AA092CC"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tcBorders>
              <w:top w:val="nil"/>
              <w:left w:val="nil"/>
              <w:bottom w:val="single" w:sz="4" w:space="0" w:color="auto"/>
              <w:right w:val="single" w:sz="4" w:space="0" w:color="auto"/>
            </w:tcBorders>
            <w:shd w:val="clear" w:color="auto" w:fill="auto"/>
            <w:noWrap/>
            <w:vAlign w:val="bottom"/>
            <w:hideMark/>
          </w:tcPr>
          <w:p w14:paraId="0D2C8996"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1152</w:t>
            </w:r>
          </w:p>
        </w:tc>
        <w:tc>
          <w:tcPr>
            <w:tcW w:w="1764" w:type="dxa"/>
            <w:tcBorders>
              <w:top w:val="nil"/>
              <w:left w:val="nil"/>
              <w:bottom w:val="single" w:sz="4" w:space="0" w:color="auto"/>
              <w:right w:val="single" w:sz="4" w:space="0" w:color="auto"/>
            </w:tcBorders>
            <w:shd w:val="clear" w:color="auto" w:fill="auto"/>
            <w:noWrap/>
            <w:vAlign w:val="bottom"/>
            <w:hideMark/>
          </w:tcPr>
          <w:p w14:paraId="00A6F21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343" w:type="dxa"/>
            <w:tcBorders>
              <w:top w:val="nil"/>
              <w:left w:val="nil"/>
              <w:bottom w:val="single" w:sz="4" w:space="0" w:color="auto"/>
              <w:right w:val="single" w:sz="4" w:space="0" w:color="auto"/>
            </w:tcBorders>
            <w:shd w:val="clear" w:color="auto" w:fill="auto"/>
            <w:noWrap/>
            <w:vAlign w:val="bottom"/>
            <w:hideMark/>
          </w:tcPr>
          <w:p w14:paraId="1FA1675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tcBorders>
              <w:top w:val="nil"/>
              <w:left w:val="nil"/>
              <w:bottom w:val="single" w:sz="4" w:space="0" w:color="auto"/>
              <w:right w:val="single" w:sz="4" w:space="0" w:color="auto"/>
            </w:tcBorders>
            <w:shd w:val="clear" w:color="auto" w:fill="auto"/>
            <w:noWrap/>
            <w:vAlign w:val="bottom"/>
            <w:hideMark/>
          </w:tcPr>
          <w:p w14:paraId="0E0572E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NC 10 </w:t>
            </w:r>
          </w:p>
        </w:tc>
        <w:tc>
          <w:tcPr>
            <w:tcW w:w="2791" w:type="dxa"/>
            <w:tcBorders>
              <w:top w:val="nil"/>
              <w:left w:val="nil"/>
              <w:bottom w:val="single" w:sz="4" w:space="0" w:color="auto"/>
              <w:right w:val="single" w:sz="4" w:space="0" w:color="auto"/>
            </w:tcBorders>
            <w:shd w:val="clear" w:color="auto" w:fill="auto"/>
            <w:noWrap/>
            <w:vAlign w:val="bottom"/>
            <w:hideMark/>
          </w:tcPr>
          <w:p w14:paraId="0216038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219196E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69565FF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7EB48BB6"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18C42413"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37A8B77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Lukačići - Bosi - </w:t>
            </w:r>
            <w:proofErr w:type="spellStart"/>
            <w:r w:rsidRPr="00F06C0E">
              <w:rPr>
                <w:rFonts w:ascii="Calibri" w:eastAsia="Times New Roman" w:hAnsi="Calibri" w:cs="Times New Roman"/>
                <w:color w:val="000000"/>
                <w:sz w:val="18"/>
                <w:szCs w:val="18"/>
              </w:rPr>
              <w:t>Topolje</w:t>
            </w:r>
            <w:proofErr w:type="spellEnd"/>
            <w:r w:rsidRPr="00F06C0E">
              <w:rPr>
                <w:rFonts w:ascii="Calibri" w:eastAsia="Times New Roman" w:hAnsi="Calibri" w:cs="Times New Roman"/>
                <w:color w:val="000000"/>
                <w:sz w:val="18"/>
                <w:szCs w:val="18"/>
              </w:rPr>
              <w:t xml:space="preserve"> </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92D314"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410</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B87C5C"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500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87A3F2"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910</w:t>
            </w:r>
          </w:p>
        </w:tc>
        <w:tc>
          <w:tcPr>
            <w:tcW w:w="1764" w:type="dxa"/>
            <w:tcBorders>
              <w:top w:val="nil"/>
              <w:left w:val="nil"/>
              <w:bottom w:val="single" w:sz="4" w:space="0" w:color="auto"/>
              <w:right w:val="single" w:sz="4" w:space="0" w:color="auto"/>
            </w:tcBorders>
            <w:shd w:val="clear" w:color="auto" w:fill="auto"/>
            <w:noWrap/>
            <w:vAlign w:val="bottom"/>
            <w:hideMark/>
          </w:tcPr>
          <w:p w14:paraId="37A9628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2420</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3629F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F5B14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11</w:t>
            </w:r>
          </w:p>
        </w:tc>
        <w:tc>
          <w:tcPr>
            <w:tcW w:w="2791" w:type="dxa"/>
            <w:tcBorders>
              <w:top w:val="nil"/>
              <w:left w:val="nil"/>
              <w:bottom w:val="single" w:sz="4" w:space="0" w:color="auto"/>
              <w:right w:val="single" w:sz="4" w:space="0" w:color="auto"/>
            </w:tcBorders>
            <w:shd w:val="clear" w:color="auto" w:fill="auto"/>
            <w:noWrap/>
            <w:vAlign w:val="bottom"/>
            <w:hideMark/>
          </w:tcPr>
          <w:p w14:paraId="7C9F50C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06E9D30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351A85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16D4EE1"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6F60D175"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7050579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553CE67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1C6330E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2457486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4380C23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2395</w:t>
            </w:r>
          </w:p>
        </w:tc>
        <w:tc>
          <w:tcPr>
            <w:tcW w:w="1343" w:type="dxa"/>
            <w:vMerge/>
            <w:tcBorders>
              <w:top w:val="nil"/>
              <w:left w:val="single" w:sz="4" w:space="0" w:color="auto"/>
              <w:bottom w:val="single" w:sz="4" w:space="0" w:color="000000"/>
              <w:right w:val="single" w:sz="4" w:space="0" w:color="auto"/>
            </w:tcBorders>
            <w:vAlign w:val="center"/>
            <w:hideMark/>
          </w:tcPr>
          <w:p w14:paraId="3DA7F0C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6ECBF31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noWrap/>
            <w:vAlign w:val="bottom"/>
            <w:hideMark/>
          </w:tcPr>
          <w:p w14:paraId="213A283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4F26159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317C1A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D48ACCD" w14:textId="77777777" w:rsidTr="00F06C0E">
        <w:trPr>
          <w:trHeight w:val="1035"/>
        </w:trPr>
        <w:tc>
          <w:tcPr>
            <w:tcW w:w="1113" w:type="dxa"/>
            <w:vMerge/>
            <w:tcBorders>
              <w:top w:val="nil"/>
              <w:left w:val="single" w:sz="4" w:space="0" w:color="auto"/>
              <w:bottom w:val="single" w:sz="4" w:space="0" w:color="000000"/>
              <w:right w:val="single" w:sz="4" w:space="0" w:color="auto"/>
            </w:tcBorders>
            <w:vAlign w:val="center"/>
            <w:hideMark/>
          </w:tcPr>
          <w:p w14:paraId="1977E975"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2843DE3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4EB073A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625132F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601E210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center"/>
            <w:hideMark/>
          </w:tcPr>
          <w:p w14:paraId="7EE4D7F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2424/1</w:t>
            </w:r>
          </w:p>
        </w:tc>
        <w:tc>
          <w:tcPr>
            <w:tcW w:w="1343" w:type="dxa"/>
            <w:vMerge/>
            <w:tcBorders>
              <w:top w:val="nil"/>
              <w:left w:val="single" w:sz="4" w:space="0" w:color="auto"/>
              <w:bottom w:val="single" w:sz="4" w:space="0" w:color="000000"/>
              <w:right w:val="single" w:sz="4" w:space="0" w:color="auto"/>
            </w:tcBorders>
            <w:vAlign w:val="center"/>
            <w:hideMark/>
          </w:tcPr>
          <w:p w14:paraId="2C3DE5D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5DA72B1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712DF8B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JAVNO DOBRO U OPĆOJ UPORABI VL.  RH POD UPRAVOM ŽUPANIJSKE UPRAVE ZA UPRAVLJANJE ŽUP. I LOK. CESTAMA</w:t>
            </w:r>
          </w:p>
        </w:tc>
        <w:tc>
          <w:tcPr>
            <w:tcW w:w="1268" w:type="dxa"/>
            <w:tcBorders>
              <w:top w:val="nil"/>
              <w:left w:val="nil"/>
              <w:bottom w:val="single" w:sz="4" w:space="0" w:color="auto"/>
              <w:right w:val="single" w:sz="4" w:space="0" w:color="auto"/>
            </w:tcBorders>
            <w:shd w:val="clear" w:color="auto" w:fill="auto"/>
            <w:noWrap/>
            <w:vAlign w:val="bottom"/>
            <w:hideMark/>
          </w:tcPr>
          <w:p w14:paraId="0BAB3DA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368F9E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65669834"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5819F4AF"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76CCD0F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Podgorska (mlin) - Pod breg (šuma) - Hrlci</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796315"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DADDE5"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3155</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7F55B0"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3155</w:t>
            </w:r>
          </w:p>
        </w:tc>
        <w:tc>
          <w:tcPr>
            <w:tcW w:w="1764" w:type="dxa"/>
            <w:tcBorders>
              <w:top w:val="nil"/>
              <w:left w:val="nil"/>
              <w:bottom w:val="single" w:sz="4" w:space="0" w:color="auto"/>
              <w:right w:val="single" w:sz="4" w:space="0" w:color="auto"/>
            </w:tcBorders>
            <w:shd w:val="clear" w:color="auto" w:fill="auto"/>
            <w:noWrap/>
            <w:vAlign w:val="bottom"/>
            <w:hideMark/>
          </w:tcPr>
          <w:p w14:paraId="5006FCF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2418</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23097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2DDDA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12</w:t>
            </w:r>
          </w:p>
        </w:tc>
        <w:tc>
          <w:tcPr>
            <w:tcW w:w="2791" w:type="dxa"/>
            <w:tcBorders>
              <w:top w:val="nil"/>
              <w:left w:val="nil"/>
              <w:bottom w:val="single" w:sz="4" w:space="0" w:color="auto"/>
              <w:right w:val="single" w:sz="4" w:space="0" w:color="auto"/>
            </w:tcBorders>
            <w:shd w:val="clear" w:color="auto" w:fill="auto"/>
            <w:noWrap/>
            <w:vAlign w:val="center"/>
            <w:hideMark/>
          </w:tcPr>
          <w:p w14:paraId="389C88C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6838674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6DFDE7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53E9E57F"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2BE9F156"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48DC400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4491AAA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234BCB0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2DB81AD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0AEA816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2419</w:t>
            </w:r>
          </w:p>
        </w:tc>
        <w:tc>
          <w:tcPr>
            <w:tcW w:w="1343" w:type="dxa"/>
            <w:vMerge/>
            <w:tcBorders>
              <w:top w:val="nil"/>
              <w:left w:val="single" w:sz="4" w:space="0" w:color="auto"/>
              <w:bottom w:val="single" w:sz="4" w:space="0" w:color="000000"/>
              <w:right w:val="single" w:sz="4" w:space="0" w:color="auto"/>
            </w:tcBorders>
            <w:vAlign w:val="center"/>
            <w:hideMark/>
          </w:tcPr>
          <w:p w14:paraId="6172F0F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1193BF9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center"/>
            <w:hideMark/>
          </w:tcPr>
          <w:p w14:paraId="6C2A386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2AC3CAB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444F14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CF8F1DD"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4F1620C3"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1EF3BAB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074E210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5B568FC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22D72EB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3427353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2014/219</w:t>
            </w:r>
          </w:p>
        </w:tc>
        <w:tc>
          <w:tcPr>
            <w:tcW w:w="1343" w:type="dxa"/>
            <w:vMerge/>
            <w:tcBorders>
              <w:top w:val="nil"/>
              <w:left w:val="single" w:sz="4" w:space="0" w:color="auto"/>
              <w:bottom w:val="single" w:sz="4" w:space="0" w:color="000000"/>
              <w:right w:val="single" w:sz="4" w:space="0" w:color="auto"/>
            </w:tcBorders>
            <w:vAlign w:val="center"/>
            <w:hideMark/>
          </w:tcPr>
          <w:p w14:paraId="5F321F1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20DF2BC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center"/>
            <w:hideMark/>
          </w:tcPr>
          <w:p w14:paraId="2C9ECE7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IMOVINA-JAVNO DOBRO U OPĆOJ UPOTREBI</w:t>
            </w:r>
          </w:p>
        </w:tc>
        <w:tc>
          <w:tcPr>
            <w:tcW w:w="1268" w:type="dxa"/>
            <w:tcBorders>
              <w:top w:val="nil"/>
              <w:left w:val="nil"/>
              <w:bottom w:val="single" w:sz="4" w:space="0" w:color="auto"/>
              <w:right w:val="single" w:sz="4" w:space="0" w:color="auto"/>
            </w:tcBorders>
            <w:shd w:val="clear" w:color="auto" w:fill="auto"/>
            <w:noWrap/>
            <w:vAlign w:val="bottom"/>
            <w:hideMark/>
          </w:tcPr>
          <w:p w14:paraId="6363003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680C5A8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7E737A9B"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35636D73"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426A972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0E35FD8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484CD52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469A053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1DC71D3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2014/235</w:t>
            </w:r>
          </w:p>
        </w:tc>
        <w:tc>
          <w:tcPr>
            <w:tcW w:w="1343" w:type="dxa"/>
            <w:vMerge/>
            <w:tcBorders>
              <w:top w:val="nil"/>
              <w:left w:val="single" w:sz="4" w:space="0" w:color="auto"/>
              <w:bottom w:val="single" w:sz="4" w:space="0" w:color="000000"/>
              <w:right w:val="single" w:sz="4" w:space="0" w:color="auto"/>
            </w:tcBorders>
            <w:vAlign w:val="center"/>
            <w:hideMark/>
          </w:tcPr>
          <w:p w14:paraId="7AB7D78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79D5855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center"/>
            <w:hideMark/>
          </w:tcPr>
          <w:p w14:paraId="0F68D57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IMOVINA-JAVNO DOBRO U OPĆOJ UPOTREBI</w:t>
            </w:r>
          </w:p>
        </w:tc>
        <w:tc>
          <w:tcPr>
            <w:tcW w:w="1268" w:type="dxa"/>
            <w:tcBorders>
              <w:top w:val="nil"/>
              <w:left w:val="nil"/>
              <w:bottom w:val="single" w:sz="4" w:space="0" w:color="auto"/>
              <w:right w:val="single" w:sz="4" w:space="0" w:color="auto"/>
            </w:tcBorders>
            <w:shd w:val="clear" w:color="auto" w:fill="auto"/>
            <w:noWrap/>
            <w:vAlign w:val="bottom"/>
            <w:hideMark/>
          </w:tcPr>
          <w:p w14:paraId="43D0EF2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17346E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6FD696F2"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2F338E16"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67DEAC8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648E466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4130E66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0C04656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1FB2BB5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2014/236</w:t>
            </w:r>
          </w:p>
        </w:tc>
        <w:tc>
          <w:tcPr>
            <w:tcW w:w="1343" w:type="dxa"/>
            <w:vMerge/>
            <w:tcBorders>
              <w:top w:val="nil"/>
              <w:left w:val="single" w:sz="4" w:space="0" w:color="auto"/>
              <w:bottom w:val="single" w:sz="4" w:space="0" w:color="000000"/>
              <w:right w:val="single" w:sz="4" w:space="0" w:color="auto"/>
            </w:tcBorders>
            <w:vAlign w:val="center"/>
            <w:hideMark/>
          </w:tcPr>
          <w:p w14:paraId="26C8F44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0650508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center"/>
            <w:hideMark/>
          </w:tcPr>
          <w:p w14:paraId="522E849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IMOVINA-JAVNO DOBRO U OPĆOJ UPOTREBI</w:t>
            </w:r>
          </w:p>
        </w:tc>
        <w:tc>
          <w:tcPr>
            <w:tcW w:w="1268" w:type="dxa"/>
            <w:tcBorders>
              <w:top w:val="nil"/>
              <w:left w:val="nil"/>
              <w:bottom w:val="single" w:sz="4" w:space="0" w:color="auto"/>
              <w:right w:val="single" w:sz="4" w:space="0" w:color="auto"/>
            </w:tcBorders>
            <w:shd w:val="clear" w:color="auto" w:fill="auto"/>
            <w:noWrap/>
            <w:vAlign w:val="bottom"/>
            <w:hideMark/>
          </w:tcPr>
          <w:p w14:paraId="5DA07E9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712692B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0BB06C1"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1669AB7E"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6EE4B1B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5682115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56DF42D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4E1419F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74349C6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2014/297</w:t>
            </w:r>
          </w:p>
        </w:tc>
        <w:tc>
          <w:tcPr>
            <w:tcW w:w="1343" w:type="dxa"/>
            <w:vMerge/>
            <w:tcBorders>
              <w:top w:val="nil"/>
              <w:left w:val="single" w:sz="4" w:space="0" w:color="auto"/>
              <w:bottom w:val="single" w:sz="4" w:space="0" w:color="000000"/>
              <w:right w:val="single" w:sz="4" w:space="0" w:color="auto"/>
            </w:tcBorders>
            <w:vAlign w:val="center"/>
            <w:hideMark/>
          </w:tcPr>
          <w:p w14:paraId="2160F17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1F1B1D3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center"/>
            <w:hideMark/>
          </w:tcPr>
          <w:p w14:paraId="6E3DBF4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51DF9B8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A5F2FD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67B285C9"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21FEBDB5"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44C086F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Katani - Kamenica</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05CE1D"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317</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C108BF"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797BE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317</w:t>
            </w:r>
          </w:p>
        </w:tc>
        <w:tc>
          <w:tcPr>
            <w:tcW w:w="1764" w:type="dxa"/>
            <w:tcBorders>
              <w:top w:val="nil"/>
              <w:left w:val="nil"/>
              <w:bottom w:val="single" w:sz="4" w:space="0" w:color="auto"/>
              <w:right w:val="single" w:sz="4" w:space="0" w:color="auto"/>
            </w:tcBorders>
            <w:shd w:val="clear" w:color="auto" w:fill="auto"/>
            <w:noWrap/>
            <w:vAlign w:val="bottom"/>
            <w:hideMark/>
          </w:tcPr>
          <w:p w14:paraId="059311B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2411</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1AF67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6EF9E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13</w:t>
            </w:r>
          </w:p>
        </w:tc>
        <w:tc>
          <w:tcPr>
            <w:tcW w:w="27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76846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04C29A6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8A9DDE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7804064"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46C369EE"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51C3973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578DFFD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7D9BA3A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56E3313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64E4C1B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2412</w:t>
            </w:r>
          </w:p>
        </w:tc>
        <w:tc>
          <w:tcPr>
            <w:tcW w:w="1343" w:type="dxa"/>
            <w:vMerge/>
            <w:tcBorders>
              <w:top w:val="nil"/>
              <w:left w:val="single" w:sz="4" w:space="0" w:color="auto"/>
              <w:bottom w:val="single" w:sz="4" w:space="0" w:color="000000"/>
              <w:right w:val="single" w:sz="4" w:space="0" w:color="auto"/>
            </w:tcBorders>
            <w:vAlign w:val="center"/>
            <w:hideMark/>
          </w:tcPr>
          <w:p w14:paraId="36E820B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023BA57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vMerge/>
            <w:tcBorders>
              <w:top w:val="nil"/>
              <w:left w:val="single" w:sz="4" w:space="0" w:color="auto"/>
              <w:bottom w:val="single" w:sz="4" w:space="0" w:color="000000"/>
              <w:right w:val="single" w:sz="4" w:space="0" w:color="auto"/>
            </w:tcBorders>
            <w:vAlign w:val="center"/>
            <w:hideMark/>
          </w:tcPr>
          <w:p w14:paraId="4546597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268" w:type="dxa"/>
            <w:tcBorders>
              <w:top w:val="nil"/>
              <w:left w:val="nil"/>
              <w:bottom w:val="single" w:sz="4" w:space="0" w:color="auto"/>
              <w:right w:val="single" w:sz="4" w:space="0" w:color="auto"/>
            </w:tcBorders>
            <w:shd w:val="clear" w:color="auto" w:fill="auto"/>
            <w:noWrap/>
            <w:vAlign w:val="bottom"/>
            <w:hideMark/>
          </w:tcPr>
          <w:p w14:paraId="36E2B7F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2B7929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8027F92"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1E330E61"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27BB4EB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Spoj Podgorska - Banjgorica</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C8AF01"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36</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EEAD5A"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1000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7D366E"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1036</w:t>
            </w:r>
          </w:p>
        </w:tc>
        <w:tc>
          <w:tcPr>
            <w:tcW w:w="1764" w:type="dxa"/>
            <w:tcBorders>
              <w:top w:val="nil"/>
              <w:left w:val="nil"/>
              <w:bottom w:val="single" w:sz="4" w:space="0" w:color="auto"/>
              <w:right w:val="single" w:sz="4" w:space="0" w:color="auto"/>
            </w:tcBorders>
            <w:shd w:val="clear" w:color="auto" w:fill="auto"/>
            <w:noWrap/>
            <w:vAlign w:val="bottom"/>
            <w:hideMark/>
          </w:tcPr>
          <w:p w14:paraId="699DE08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3049</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BC126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1A03E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NC 14 </w:t>
            </w:r>
          </w:p>
        </w:tc>
        <w:tc>
          <w:tcPr>
            <w:tcW w:w="2791" w:type="dxa"/>
            <w:tcBorders>
              <w:top w:val="nil"/>
              <w:left w:val="nil"/>
              <w:bottom w:val="single" w:sz="4" w:space="0" w:color="auto"/>
              <w:right w:val="single" w:sz="4" w:space="0" w:color="auto"/>
            </w:tcBorders>
            <w:shd w:val="clear" w:color="auto" w:fill="auto"/>
            <w:noWrap/>
            <w:vAlign w:val="bottom"/>
            <w:hideMark/>
          </w:tcPr>
          <w:p w14:paraId="0B15A27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58079E3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74E0AD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5FDCBE19"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22E4D6FD"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40185E4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01E6D19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0F03865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1545947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295CA5E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2414</w:t>
            </w:r>
          </w:p>
        </w:tc>
        <w:tc>
          <w:tcPr>
            <w:tcW w:w="1343" w:type="dxa"/>
            <w:vMerge/>
            <w:tcBorders>
              <w:top w:val="nil"/>
              <w:left w:val="single" w:sz="4" w:space="0" w:color="auto"/>
              <w:bottom w:val="single" w:sz="4" w:space="0" w:color="000000"/>
              <w:right w:val="single" w:sz="4" w:space="0" w:color="auto"/>
            </w:tcBorders>
            <w:vAlign w:val="center"/>
            <w:hideMark/>
          </w:tcPr>
          <w:p w14:paraId="6255ED4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157DA76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noWrap/>
            <w:vAlign w:val="bottom"/>
            <w:hideMark/>
          </w:tcPr>
          <w:p w14:paraId="108ABFC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35EC0E1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BE51ED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5FEF9FA"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3275B46D"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6897904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198746C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75B3A06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071D744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100267C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3046</w:t>
            </w:r>
          </w:p>
        </w:tc>
        <w:tc>
          <w:tcPr>
            <w:tcW w:w="1343" w:type="dxa"/>
            <w:vMerge/>
            <w:tcBorders>
              <w:top w:val="nil"/>
              <w:left w:val="single" w:sz="4" w:space="0" w:color="auto"/>
              <w:bottom w:val="single" w:sz="4" w:space="0" w:color="000000"/>
              <w:right w:val="single" w:sz="4" w:space="0" w:color="auto"/>
            </w:tcBorders>
            <w:vAlign w:val="center"/>
            <w:hideMark/>
          </w:tcPr>
          <w:p w14:paraId="4754795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0EC0BB7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12E5173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79B8F91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838CC3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295A765"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61C8B4CC"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6BCCF32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3099722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09BDA24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4B0762A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7560408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2415</w:t>
            </w:r>
          </w:p>
        </w:tc>
        <w:tc>
          <w:tcPr>
            <w:tcW w:w="1343" w:type="dxa"/>
            <w:vMerge/>
            <w:tcBorders>
              <w:top w:val="nil"/>
              <w:left w:val="single" w:sz="4" w:space="0" w:color="auto"/>
              <w:bottom w:val="single" w:sz="4" w:space="0" w:color="000000"/>
              <w:right w:val="single" w:sz="4" w:space="0" w:color="auto"/>
            </w:tcBorders>
            <w:vAlign w:val="center"/>
            <w:hideMark/>
          </w:tcPr>
          <w:p w14:paraId="0897C30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41208F9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1930B33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7C57793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2D28DC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1CBE9F3"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62438596"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5368B8A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Odvojak Brezovec </w:t>
            </w:r>
          </w:p>
        </w:tc>
        <w:tc>
          <w:tcPr>
            <w:tcW w:w="747" w:type="dxa"/>
            <w:tcBorders>
              <w:top w:val="nil"/>
              <w:left w:val="nil"/>
              <w:bottom w:val="single" w:sz="4" w:space="0" w:color="auto"/>
              <w:right w:val="single" w:sz="4" w:space="0" w:color="auto"/>
            </w:tcBorders>
            <w:shd w:val="clear" w:color="auto" w:fill="auto"/>
            <w:noWrap/>
            <w:vAlign w:val="bottom"/>
            <w:hideMark/>
          </w:tcPr>
          <w:p w14:paraId="73811E2F"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67</w:t>
            </w:r>
          </w:p>
        </w:tc>
        <w:tc>
          <w:tcPr>
            <w:tcW w:w="760" w:type="dxa"/>
            <w:tcBorders>
              <w:top w:val="nil"/>
              <w:left w:val="nil"/>
              <w:bottom w:val="single" w:sz="4" w:space="0" w:color="auto"/>
              <w:right w:val="single" w:sz="4" w:space="0" w:color="auto"/>
            </w:tcBorders>
            <w:shd w:val="clear" w:color="auto" w:fill="auto"/>
            <w:noWrap/>
            <w:vAlign w:val="bottom"/>
            <w:hideMark/>
          </w:tcPr>
          <w:p w14:paraId="3B6FD56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tcBorders>
              <w:top w:val="nil"/>
              <w:left w:val="nil"/>
              <w:bottom w:val="single" w:sz="4" w:space="0" w:color="auto"/>
              <w:right w:val="single" w:sz="4" w:space="0" w:color="auto"/>
            </w:tcBorders>
            <w:shd w:val="clear" w:color="auto" w:fill="auto"/>
            <w:noWrap/>
            <w:vAlign w:val="bottom"/>
            <w:hideMark/>
          </w:tcPr>
          <w:p w14:paraId="4C5AB2A6"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67</w:t>
            </w:r>
          </w:p>
        </w:tc>
        <w:tc>
          <w:tcPr>
            <w:tcW w:w="1764" w:type="dxa"/>
            <w:tcBorders>
              <w:top w:val="nil"/>
              <w:left w:val="nil"/>
              <w:bottom w:val="single" w:sz="4" w:space="0" w:color="auto"/>
              <w:right w:val="single" w:sz="4" w:space="0" w:color="auto"/>
            </w:tcBorders>
            <w:shd w:val="clear" w:color="auto" w:fill="auto"/>
            <w:noWrap/>
            <w:vAlign w:val="bottom"/>
            <w:hideMark/>
          </w:tcPr>
          <w:p w14:paraId="4E84692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2417</w:t>
            </w:r>
          </w:p>
        </w:tc>
        <w:tc>
          <w:tcPr>
            <w:tcW w:w="1343" w:type="dxa"/>
            <w:tcBorders>
              <w:top w:val="nil"/>
              <w:left w:val="nil"/>
              <w:bottom w:val="single" w:sz="4" w:space="0" w:color="auto"/>
              <w:right w:val="single" w:sz="4" w:space="0" w:color="auto"/>
            </w:tcBorders>
            <w:shd w:val="clear" w:color="auto" w:fill="auto"/>
            <w:noWrap/>
            <w:vAlign w:val="bottom"/>
            <w:hideMark/>
          </w:tcPr>
          <w:p w14:paraId="48C3487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tcBorders>
              <w:top w:val="nil"/>
              <w:left w:val="nil"/>
              <w:bottom w:val="single" w:sz="4" w:space="0" w:color="auto"/>
              <w:right w:val="single" w:sz="4" w:space="0" w:color="auto"/>
            </w:tcBorders>
            <w:shd w:val="clear" w:color="auto" w:fill="auto"/>
            <w:noWrap/>
            <w:vAlign w:val="bottom"/>
            <w:hideMark/>
          </w:tcPr>
          <w:p w14:paraId="06BF359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15</w:t>
            </w:r>
          </w:p>
        </w:tc>
        <w:tc>
          <w:tcPr>
            <w:tcW w:w="2791" w:type="dxa"/>
            <w:tcBorders>
              <w:top w:val="nil"/>
              <w:left w:val="nil"/>
              <w:bottom w:val="single" w:sz="4" w:space="0" w:color="auto"/>
              <w:right w:val="single" w:sz="4" w:space="0" w:color="auto"/>
            </w:tcBorders>
            <w:shd w:val="clear" w:color="auto" w:fill="auto"/>
            <w:vAlign w:val="bottom"/>
            <w:hideMark/>
          </w:tcPr>
          <w:p w14:paraId="707815E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49ED51A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0615A2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D0DF7B6"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26DAE512"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bottom"/>
            <w:hideMark/>
          </w:tcPr>
          <w:p w14:paraId="3692BC8E" w14:textId="77777777" w:rsidR="00F06C0E" w:rsidRPr="00F06C0E" w:rsidRDefault="00F06C0E" w:rsidP="00F06C0E">
            <w:pPr>
              <w:spacing w:after="0" w:line="240" w:lineRule="auto"/>
              <w:rPr>
                <w:rFonts w:ascii="Calibri" w:eastAsia="Times New Roman" w:hAnsi="Calibri" w:cs="Times New Roman"/>
                <w:color w:val="000000"/>
                <w:sz w:val="18"/>
                <w:szCs w:val="18"/>
              </w:rPr>
            </w:pPr>
            <w:proofErr w:type="spellStart"/>
            <w:r w:rsidRPr="00F06C0E">
              <w:rPr>
                <w:rFonts w:ascii="Calibri" w:eastAsia="Times New Roman" w:hAnsi="Calibri" w:cs="Times New Roman"/>
                <w:color w:val="000000"/>
                <w:sz w:val="18"/>
                <w:szCs w:val="18"/>
              </w:rPr>
              <w:t>Bolfani</w:t>
            </w:r>
            <w:proofErr w:type="spellEnd"/>
            <w:r w:rsidRPr="00F06C0E">
              <w:rPr>
                <w:rFonts w:ascii="Calibri" w:eastAsia="Times New Roman" w:hAnsi="Calibri" w:cs="Times New Roman"/>
                <w:color w:val="000000"/>
                <w:sz w:val="18"/>
                <w:szCs w:val="18"/>
              </w:rPr>
              <w:t xml:space="preserve"> - </w:t>
            </w:r>
            <w:proofErr w:type="spellStart"/>
            <w:r w:rsidRPr="00F06C0E">
              <w:rPr>
                <w:rFonts w:ascii="Calibri" w:eastAsia="Times New Roman" w:hAnsi="Calibri" w:cs="Times New Roman"/>
                <w:color w:val="000000"/>
                <w:sz w:val="18"/>
                <w:szCs w:val="18"/>
              </w:rPr>
              <w:t>Ivančeki</w:t>
            </w:r>
            <w:proofErr w:type="spellEnd"/>
            <w:r w:rsidRPr="00F06C0E">
              <w:rPr>
                <w:rFonts w:ascii="Calibri" w:eastAsia="Times New Roman" w:hAnsi="Calibri" w:cs="Times New Roman"/>
                <w:color w:val="000000"/>
                <w:sz w:val="18"/>
                <w:szCs w:val="18"/>
              </w:rPr>
              <w:t xml:space="preserve"> - Vinogradarska ulica </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6586555"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260</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8344E3C"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1370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9AA4445"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1630</w:t>
            </w:r>
          </w:p>
        </w:tc>
        <w:tc>
          <w:tcPr>
            <w:tcW w:w="1764" w:type="dxa"/>
            <w:tcBorders>
              <w:top w:val="nil"/>
              <w:left w:val="nil"/>
              <w:bottom w:val="single" w:sz="4" w:space="0" w:color="auto"/>
              <w:right w:val="single" w:sz="4" w:space="0" w:color="auto"/>
            </w:tcBorders>
            <w:shd w:val="clear" w:color="auto" w:fill="auto"/>
            <w:noWrap/>
            <w:vAlign w:val="bottom"/>
            <w:hideMark/>
          </w:tcPr>
          <w:p w14:paraId="6409B0E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2421</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2D483B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DCD7EE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16</w:t>
            </w:r>
          </w:p>
        </w:tc>
        <w:tc>
          <w:tcPr>
            <w:tcW w:w="2791" w:type="dxa"/>
            <w:tcBorders>
              <w:top w:val="nil"/>
              <w:left w:val="nil"/>
              <w:bottom w:val="single" w:sz="4" w:space="0" w:color="auto"/>
              <w:right w:val="single" w:sz="4" w:space="0" w:color="auto"/>
            </w:tcBorders>
            <w:shd w:val="clear" w:color="auto" w:fill="auto"/>
            <w:vAlign w:val="bottom"/>
            <w:hideMark/>
          </w:tcPr>
          <w:p w14:paraId="1F8A876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2079AE0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7715DEB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8B307DC"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3BE4C3E1"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523B628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4B3EF1E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48D36BE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71E0861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4D8416A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2422</w:t>
            </w:r>
          </w:p>
        </w:tc>
        <w:tc>
          <w:tcPr>
            <w:tcW w:w="1343" w:type="dxa"/>
            <w:vMerge/>
            <w:tcBorders>
              <w:top w:val="nil"/>
              <w:left w:val="single" w:sz="4" w:space="0" w:color="auto"/>
              <w:bottom w:val="single" w:sz="4" w:space="0" w:color="000000"/>
              <w:right w:val="single" w:sz="4" w:space="0" w:color="auto"/>
            </w:tcBorders>
            <w:vAlign w:val="center"/>
            <w:hideMark/>
          </w:tcPr>
          <w:p w14:paraId="5F654AB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4BF171E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08AC8A8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5E4C544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14A412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581720C2" w14:textId="77777777" w:rsidTr="00F06C0E">
        <w:trPr>
          <w:trHeight w:val="720"/>
        </w:trPr>
        <w:tc>
          <w:tcPr>
            <w:tcW w:w="1113" w:type="dxa"/>
            <w:vMerge/>
            <w:tcBorders>
              <w:top w:val="nil"/>
              <w:left w:val="single" w:sz="4" w:space="0" w:color="auto"/>
              <w:bottom w:val="single" w:sz="4" w:space="0" w:color="000000"/>
              <w:right w:val="single" w:sz="4" w:space="0" w:color="auto"/>
            </w:tcBorders>
            <w:vAlign w:val="center"/>
            <w:hideMark/>
          </w:tcPr>
          <w:p w14:paraId="5741325A"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7B357FB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Hrlci - Breg </w:t>
            </w:r>
          </w:p>
        </w:tc>
        <w:tc>
          <w:tcPr>
            <w:tcW w:w="747" w:type="dxa"/>
            <w:tcBorders>
              <w:top w:val="nil"/>
              <w:left w:val="nil"/>
              <w:bottom w:val="single" w:sz="4" w:space="0" w:color="auto"/>
              <w:right w:val="single" w:sz="4" w:space="0" w:color="auto"/>
            </w:tcBorders>
            <w:shd w:val="clear" w:color="auto" w:fill="auto"/>
            <w:noWrap/>
            <w:vAlign w:val="bottom"/>
            <w:hideMark/>
          </w:tcPr>
          <w:p w14:paraId="4E713ADD"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tcBorders>
              <w:top w:val="nil"/>
              <w:left w:val="nil"/>
              <w:bottom w:val="single" w:sz="4" w:space="0" w:color="auto"/>
              <w:right w:val="single" w:sz="4" w:space="0" w:color="auto"/>
            </w:tcBorders>
            <w:shd w:val="clear" w:color="auto" w:fill="auto"/>
            <w:noWrap/>
            <w:vAlign w:val="bottom"/>
            <w:hideMark/>
          </w:tcPr>
          <w:p w14:paraId="68EC10B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420</w:t>
            </w:r>
          </w:p>
        </w:tc>
        <w:tc>
          <w:tcPr>
            <w:tcW w:w="726" w:type="dxa"/>
            <w:tcBorders>
              <w:top w:val="nil"/>
              <w:left w:val="nil"/>
              <w:bottom w:val="single" w:sz="4" w:space="0" w:color="auto"/>
              <w:right w:val="single" w:sz="4" w:space="0" w:color="auto"/>
            </w:tcBorders>
            <w:shd w:val="clear" w:color="auto" w:fill="auto"/>
            <w:noWrap/>
            <w:vAlign w:val="bottom"/>
            <w:hideMark/>
          </w:tcPr>
          <w:p w14:paraId="434A33EB"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420</w:t>
            </w:r>
          </w:p>
        </w:tc>
        <w:tc>
          <w:tcPr>
            <w:tcW w:w="1764" w:type="dxa"/>
            <w:tcBorders>
              <w:top w:val="nil"/>
              <w:left w:val="nil"/>
              <w:bottom w:val="single" w:sz="4" w:space="0" w:color="auto"/>
              <w:right w:val="single" w:sz="4" w:space="0" w:color="auto"/>
            </w:tcBorders>
            <w:shd w:val="clear" w:color="auto" w:fill="auto"/>
            <w:noWrap/>
            <w:vAlign w:val="bottom"/>
            <w:hideMark/>
          </w:tcPr>
          <w:p w14:paraId="10B6866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2428</w:t>
            </w:r>
          </w:p>
        </w:tc>
        <w:tc>
          <w:tcPr>
            <w:tcW w:w="1343" w:type="dxa"/>
            <w:tcBorders>
              <w:top w:val="nil"/>
              <w:left w:val="nil"/>
              <w:bottom w:val="single" w:sz="4" w:space="0" w:color="auto"/>
              <w:right w:val="single" w:sz="4" w:space="0" w:color="auto"/>
            </w:tcBorders>
            <w:shd w:val="clear" w:color="auto" w:fill="auto"/>
            <w:noWrap/>
            <w:vAlign w:val="bottom"/>
            <w:hideMark/>
          </w:tcPr>
          <w:p w14:paraId="454E001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tcBorders>
              <w:top w:val="nil"/>
              <w:left w:val="nil"/>
              <w:bottom w:val="single" w:sz="4" w:space="0" w:color="auto"/>
              <w:right w:val="single" w:sz="4" w:space="0" w:color="auto"/>
            </w:tcBorders>
            <w:shd w:val="clear" w:color="auto" w:fill="auto"/>
            <w:noWrap/>
            <w:vAlign w:val="bottom"/>
            <w:hideMark/>
          </w:tcPr>
          <w:p w14:paraId="5C657B4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17</w:t>
            </w:r>
          </w:p>
        </w:tc>
        <w:tc>
          <w:tcPr>
            <w:tcW w:w="2791" w:type="dxa"/>
            <w:tcBorders>
              <w:top w:val="nil"/>
              <w:left w:val="nil"/>
              <w:bottom w:val="nil"/>
              <w:right w:val="nil"/>
            </w:tcBorders>
            <w:shd w:val="clear" w:color="auto" w:fill="auto"/>
            <w:vAlign w:val="bottom"/>
            <w:hideMark/>
          </w:tcPr>
          <w:p w14:paraId="3C37D46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14:paraId="44DC12F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vAlign w:val="bottom"/>
            <w:hideMark/>
          </w:tcPr>
          <w:p w14:paraId="49D0534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53A013D" w14:textId="77777777" w:rsidTr="00F06C0E">
        <w:trPr>
          <w:trHeight w:val="330"/>
        </w:trPr>
        <w:tc>
          <w:tcPr>
            <w:tcW w:w="1113" w:type="dxa"/>
            <w:vMerge/>
            <w:tcBorders>
              <w:top w:val="nil"/>
              <w:left w:val="single" w:sz="4" w:space="0" w:color="auto"/>
              <w:bottom w:val="single" w:sz="4" w:space="0" w:color="000000"/>
              <w:right w:val="single" w:sz="4" w:space="0" w:color="auto"/>
            </w:tcBorders>
            <w:vAlign w:val="center"/>
            <w:hideMark/>
          </w:tcPr>
          <w:p w14:paraId="0A509024"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4FB66A8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Kamenica - odvojak Črček - odvojak Golubi - odvojak </w:t>
            </w:r>
            <w:proofErr w:type="spellStart"/>
            <w:r w:rsidRPr="00F06C0E">
              <w:rPr>
                <w:rFonts w:ascii="Calibri" w:eastAsia="Times New Roman" w:hAnsi="Calibri" w:cs="Times New Roman"/>
                <w:color w:val="000000"/>
                <w:sz w:val="18"/>
                <w:szCs w:val="18"/>
              </w:rPr>
              <w:t>Denžići</w:t>
            </w:r>
            <w:proofErr w:type="spellEnd"/>
            <w:r w:rsidRPr="00F06C0E">
              <w:rPr>
                <w:rFonts w:ascii="Calibri" w:eastAsia="Times New Roman" w:hAnsi="Calibri" w:cs="Times New Roman"/>
                <w:color w:val="000000"/>
                <w:sz w:val="18"/>
                <w:szCs w:val="18"/>
              </w:rPr>
              <w:t xml:space="preserve"> - </w:t>
            </w:r>
            <w:proofErr w:type="spellStart"/>
            <w:r w:rsidRPr="00F06C0E">
              <w:rPr>
                <w:rFonts w:ascii="Calibri" w:eastAsia="Times New Roman" w:hAnsi="Calibri" w:cs="Times New Roman"/>
                <w:color w:val="000000"/>
                <w:sz w:val="18"/>
                <w:szCs w:val="18"/>
              </w:rPr>
              <w:t>Dežići</w:t>
            </w:r>
            <w:proofErr w:type="spellEnd"/>
            <w:r w:rsidRPr="00F06C0E">
              <w:rPr>
                <w:rFonts w:ascii="Calibri" w:eastAsia="Times New Roman" w:hAnsi="Calibri" w:cs="Times New Roman"/>
                <w:color w:val="000000"/>
                <w:sz w:val="18"/>
                <w:szCs w:val="18"/>
              </w:rPr>
              <w:t xml:space="preserve"> </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209DE6"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2095</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563B8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365BA6"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2095</w:t>
            </w:r>
          </w:p>
        </w:tc>
        <w:tc>
          <w:tcPr>
            <w:tcW w:w="1764" w:type="dxa"/>
            <w:tcBorders>
              <w:top w:val="nil"/>
              <w:left w:val="nil"/>
              <w:bottom w:val="single" w:sz="4" w:space="0" w:color="auto"/>
              <w:right w:val="single" w:sz="4" w:space="0" w:color="auto"/>
            </w:tcBorders>
            <w:shd w:val="clear" w:color="auto" w:fill="auto"/>
            <w:vAlign w:val="bottom"/>
            <w:hideMark/>
          </w:tcPr>
          <w:p w14:paraId="6D66AC3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2397</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E9D40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78222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18</w:t>
            </w:r>
          </w:p>
        </w:tc>
        <w:tc>
          <w:tcPr>
            <w:tcW w:w="2791" w:type="dxa"/>
            <w:tcBorders>
              <w:top w:val="single" w:sz="4" w:space="0" w:color="auto"/>
              <w:left w:val="nil"/>
              <w:bottom w:val="single" w:sz="4" w:space="0" w:color="auto"/>
              <w:right w:val="single" w:sz="4" w:space="0" w:color="auto"/>
            </w:tcBorders>
            <w:shd w:val="clear" w:color="auto" w:fill="auto"/>
            <w:vAlign w:val="bottom"/>
            <w:hideMark/>
          </w:tcPr>
          <w:p w14:paraId="52C2230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7CC7AC7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1330766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126CE51"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5D4E5C1F"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2230FEB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4CA9343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1245B5A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1756383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61B81F9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1347/2</w:t>
            </w:r>
          </w:p>
        </w:tc>
        <w:tc>
          <w:tcPr>
            <w:tcW w:w="1343" w:type="dxa"/>
            <w:vMerge/>
            <w:tcBorders>
              <w:top w:val="nil"/>
              <w:left w:val="single" w:sz="4" w:space="0" w:color="auto"/>
              <w:bottom w:val="single" w:sz="4" w:space="0" w:color="000000"/>
              <w:right w:val="single" w:sz="4" w:space="0" w:color="auto"/>
            </w:tcBorders>
            <w:vAlign w:val="center"/>
            <w:hideMark/>
          </w:tcPr>
          <w:p w14:paraId="6FA12D8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155DC64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498B767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JAVNO DOBRO - PUTEVI, KALNIK</w:t>
            </w:r>
          </w:p>
        </w:tc>
        <w:tc>
          <w:tcPr>
            <w:tcW w:w="1268" w:type="dxa"/>
            <w:tcBorders>
              <w:top w:val="nil"/>
              <w:left w:val="nil"/>
              <w:bottom w:val="single" w:sz="4" w:space="0" w:color="auto"/>
              <w:right w:val="single" w:sz="4" w:space="0" w:color="auto"/>
            </w:tcBorders>
            <w:shd w:val="clear" w:color="auto" w:fill="auto"/>
            <w:noWrap/>
            <w:vAlign w:val="bottom"/>
            <w:hideMark/>
          </w:tcPr>
          <w:p w14:paraId="064C9EA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4703ED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8079FDD"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68C5AC9A"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027B6C1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53EF31A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1A51D34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502421D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1532178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1369</w:t>
            </w:r>
          </w:p>
        </w:tc>
        <w:tc>
          <w:tcPr>
            <w:tcW w:w="1343" w:type="dxa"/>
            <w:vMerge/>
            <w:tcBorders>
              <w:top w:val="nil"/>
              <w:left w:val="single" w:sz="4" w:space="0" w:color="auto"/>
              <w:bottom w:val="single" w:sz="4" w:space="0" w:color="000000"/>
              <w:right w:val="single" w:sz="4" w:space="0" w:color="auto"/>
            </w:tcBorders>
            <w:vAlign w:val="center"/>
            <w:hideMark/>
          </w:tcPr>
          <w:p w14:paraId="3DBD969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2D481FE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42FD18C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Čestica nije pronađena u katastarskom operatu</w:t>
            </w:r>
          </w:p>
        </w:tc>
        <w:tc>
          <w:tcPr>
            <w:tcW w:w="1268" w:type="dxa"/>
            <w:tcBorders>
              <w:top w:val="nil"/>
              <w:left w:val="nil"/>
              <w:bottom w:val="single" w:sz="4" w:space="0" w:color="auto"/>
              <w:right w:val="single" w:sz="4" w:space="0" w:color="auto"/>
            </w:tcBorders>
            <w:shd w:val="clear" w:color="auto" w:fill="auto"/>
            <w:noWrap/>
            <w:vAlign w:val="bottom"/>
            <w:hideMark/>
          </w:tcPr>
          <w:p w14:paraId="02ACF3D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01385F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D61316C" w14:textId="77777777" w:rsidTr="00F06C0E">
        <w:trPr>
          <w:trHeight w:val="960"/>
        </w:trPr>
        <w:tc>
          <w:tcPr>
            <w:tcW w:w="1113" w:type="dxa"/>
            <w:vMerge/>
            <w:tcBorders>
              <w:top w:val="nil"/>
              <w:left w:val="single" w:sz="4" w:space="0" w:color="auto"/>
              <w:bottom w:val="single" w:sz="4" w:space="0" w:color="000000"/>
              <w:right w:val="single" w:sz="4" w:space="0" w:color="auto"/>
            </w:tcBorders>
            <w:vAlign w:val="center"/>
            <w:hideMark/>
          </w:tcPr>
          <w:p w14:paraId="678CBC2C"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1D1BCA7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4E33E37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37AA461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1A4EBAF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59685A5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2405</w:t>
            </w:r>
          </w:p>
        </w:tc>
        <w:tc>
          <w:tcPr>
            <w:tcW w:w="1343" w:type="dxa"/>
            <w:vMerge/>
            <w:tcBorders>
              <w:top w:val="nil"/>
              <w:left w:val="single" w:sz="4" w:space="0" w:color="auto"/>
              <w:bottom w:val="single" w:sz="4" w:space="0" w:color="000000"/>
              <w:right w:val="single" w:sz="4" w:space="0" w:color="auto"/>
            </w:tcBorders>
            <w:vAlign w:val="center"/>
            <w:hideMark/>
          </w:tcPr>
          <w:p w14:paraId="135DD08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1115DBF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0EA404B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JAVNE CESTE-OPĆE DOBRO POD UPRAVOM ŽUPANIJSKE UPRAVE ZA CESTE KOPRIVNIČKO-KRIŽEVAČKE ŽUPANIJE</w:t>
            </w:r>
          </w:p>
        </w:tc>
        <w:tc>
          <w:tcPr>
            <w:tcW w:w="1268" w:type="dxa"/>
            <w:tcBorders>
              <w:top w:val="nil"/>
              <w:left w:val="nil"/>
              <w:bottom w:val="single" w:sz="4" w:space="0" w:color="auto"/>
              <w:right w:val="single" w:sz="4" w:space="0" w:color="auto"/>
            </w:tcBorders>
            <w:shd w:val="clear" w:color="auto" w:fill="auto"/>
            <w:noWrap/>
            <w:vAlign w:val="bottom"/>
            <w:hideMark/>
          </w:tcPr>
          <w:p w14:paraId="4555E1F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ACA490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5C750856"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64B1AA77"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0EE573D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1399EC6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130FEBF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64DC187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6AA2FD0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2403</w:t>
            </w:r>
          </w:p>
        </w:tc>
        <w:tc>
          <w:tcPr>
            <w:tcW w:w="1343" w:type="dxa"/>
            <w:vMerge/>
            <w:tcBorders>
              <w:top w:val="nil"/>
              <w:left w:val="single" w:sz="4" w:space="0" w:color="auto"/>
              <w:bottom w:val="single" w:sz="4" w:space="0" w:color="000000"/>
              <w:right w:val="single" w:sz="4" w:space="0" w:color="auto"/>
            </w:tcBorders>
            <w:vAlign w:val="center"/>
            <w:hideMark/>
          </w:tcPr>
          <w:p w14:paraId="09D2863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6C7378B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24EB000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IMOVINA-JAVNO DOBRO - PUTEVI, KALNIK</w:t>
            </w:r>
          </w:p>
        </w:tc>
        <w:tc>
          <w:tcPr>
            <w:tcW w:w="1268" w:type="dxa"/>
            <w:tcBorders>
              <w:top w:val="nil"/>
              <w:left w:val="nil"/>
              <w:bottom w:val="single" w:sz="4" w:space="0" w:color="auto"/>
              <w:right w:val="single" w:sz="4" w:space="0" w:color="auto"/>
            </w:tcBorders>
            <w:shd w:val="clear" w:color="auto" w:fill="auto"/>
            <w:noWrap/>
            <w:vAlign w:val="bottom"/>
            <w:hideMark/>
          </w:tcPr>
          <w:p w14:paraId="666D475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956A7E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4BCFFA5"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10CDB1E6"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3E2E723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16DF66A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13726FB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283363F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568DE67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2404</w:t>
            </w:r>
          </w:p>
        </w:tc>
        <w:tc>
          <w:tcPr>
            <w:tcW w:w="1343" w:type="dxa"/>
            <w:vMerge/>
            <w:tcBorders>
              <w:top w:val="nil"/>
              <w:left w:val="single" w:sz="4" w:space="0" w:color="auto"/>
              <w:bottom w:val="single" w:sz="4" w:space="0" w:color="000000"/>
              <w:right w:val="single" w:sz="4" w:space="0" w:color="auto"/>
            </w:tcBorders>
            <w:vAlign w:val="center"/>
            <w:hideMark/>
          </w:tcPr>
          <w:p w14:paraId="1CCE91B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3BB8B4F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3803CE1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IMOVINA-JAVNO DOBRO - PUTEVI, KALNIK</w:t>
            </w:r>
          </w:p>
        </w:tc>
        <w:tc>
          <w:tcPr>
            <w:tcW w:w="1268" w:type="dxa"/>
            <w:tcBorders>
              <w:top w:val="nil"/>
              <w:left w:val="nil"/>
              <w:bottom w:val="single" w:sz="4" w:space="0" w:color="auto"/>
              <w:right w:val="single" w:sz="4" w:space="0" w:color="auto"/>
            </w:tcBorders>
            <w:shd w:val="clear" w:color="auto" w:fill="auto"/>
            <w:noWrap/>
            <w:vAlign w:val="bottom"/>
            <w:hideMark/>
          </w:tcPr>
          <w:p w14:paraId="0504FD3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2B73638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DDA1BD1"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61A7FDC2"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04BEEAC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2B40711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6240233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5193482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1A44A85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1450</w:t>
            </w:r>
          </w:p>
        </w:tc>
        <w:tc>
          <w:tcPr>
            <w:tcW w:w="1343" w:type="dxa"/>
            <w:vMerge/>
            <w:tcBorders>
              <w:top w:val="nil"/>
              <w:left w:val="single" w:sz="4" w:space="0" w:color="auto"/>
              <w:bottom w:val="single" w:sz="4" w:space="0" w:color="000000"/>
              <w:right w:val="single" w:sz="4" w:space="0" w:color="auto"/>
            </w:tcBorders>
            <w:vAlign w:val="center"/>
            <w:hideMark/>
          </w:tcPr>
          <w:p w14:paraId="56FBAC3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100B595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nil"/>
            </w:tcBorders>
            <w:shd w:val="clear" w:color="auto" w:fill="auto"/>
            <w:vAlign w:val="bottom"/>
            <w:hideMark/>
          </w:tcPr>
          <w:p w14:paraId="1E6EDC0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DENŽIĆ FRANJO, KAMENICA 100, KALNIK</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14:paraId="1DFCFE8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vAlign w:val="bottom"/>
            <w:hideMark/>
          </w:tcPr>
          <w:p w14:paraId="0DBE053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70710454"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4369F3CC"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52BAAEE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5ED4ACE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1FFB1E9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7FD0A76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02B2BE2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1443</w:t>
            </w:r>
          </w:p>
        </w:tc>
        <w:tc>
          <w:tcPr>
            <w:tcW w:w="1343" w:type="dxa"/>
            <w:vMerge/>
            <w:tcBorders>
              <w:top w:val="nil"/>
              <w:left w:val="single" w:sz="4" w:space="0" w:color="auto"/>
              <w:bottom w:val="single" w:sz="4" w:space="0" w:color="000000"/>
              <w:right w:val="single" w:sz="4" w:space="0" w:color="auto"/>
            </w:tcBorders>
            <w:vAlign w:val="center"/>
            <w:hideMark/>
          </w:tcPr>
          <w:p w14:paraId="1E35F71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1755498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3DF1DF6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JAVNO DOBRO - PUTEVI, KALNIK</w:t>
            </w:r>
          </w:p>
        </w:tc>
        <w:tc>
          <w:tcPr>
            <w:tcW w:w="1268" w:type="dxa"/>
            <w:tcBorders>
              <w:top w:val="nil"/>
              <w:left w:val="nil"/>
              <w:bottom w:val="single" w:sz="4" w:space="0" w:color="auto"/>
              <w:right w:val="single" w:sz="4" w:space="0" w:color="auto"/>
            </w:tcBorders>
            <w:shd w:val="clear" w:color="auto" w:fill="auto"/>
            <w:noWrap/>
            <w:vAlign w:val="bottom"/>
            <w:hideMark/>
          </w:tcPr>
          <w:p w14:paraId="0313A6A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23EDAF7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6B791771"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3ABFFFC7"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72C4597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71A94B2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06B5DD7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09FE935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0666904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1430/7</w:t>
            </w:r>
          </w:p>
        </w:tc>
        <w:tc>
          <w:tcPr>
            <w:tcW w:w="1343" w:type="dxa"/>
            <w:vMerge/>
            <w:tcBorders>
              <w:top w:val="nil"/>
              <w:left w:val="single" w:sz="4" w:space="0" w:color="auto"/>
              <w:bottom w:val="single" w:sz="4" w:space="0" w:color="000000"/>
              <w:right w:val="single" w:sz="4" w:space="0" w:color="auto"/>
            </w:tcBorders>
            <w:vAlign w:val="center"/>
            <w:hideMark/>
          </w:tcPr>
          <w:p w14:paraId="27B8AA7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7270481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588A37F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JAVNO DOBRO - PUTEVI, KALNIK</w:t>
            </w:r>
          </w:p>
        </w:tc>
        <w:tc>
          <w:tcPr>
            <w:tcW w:w="1268" w:type="dxa"/>
            <w:tcBorders>
              <w:top w:val="nil"/>
              <w:left w:val="nil"/>
              <w:bottom w:val="single" w:sz="4" w:space="0" w:color="auto"/>
              <w:right w:val="single" w:sz="4" w:space="0" w:color="auto"/>
            </w:tcBorders>
            <w:shd w:val="clear" w:color="auto" w:fill="auto"/>
            <w:noWrap/>
            <w:vAlign w:val="bottom"/>
            <w:hideMark/>
          </w:tcPr>
          <w:p w14:paraId="49915BE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687F01E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7BE28CE7"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1F85350D"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5450F5E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40F5C7D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3000CD7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29D7FF5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vAlign w:val="bottom"/>
            <w:hideMark/>
          </w:tcPr>
          <w:p w14:paraId="5E6B78A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2975</w:t>
            </w:r>
          </w:p>
        </w:tc>
        <w:tc>
          <w:tcPr>
            <w:tcW w:w="1343" w:type="dxa"/>
            <w:vMerge/>
            <w:tcBorders>
              <w:top w:val="nil"/>
              <w:left w:val="single" w:sz="4" w:space="0" w:color="auto"/>
              <w:bottom w:val="single" w:sz="4" w:space="0" w:color="000000"/>
              <w:right w:val="single" w:sz="4" w:space="0" w:color="auto"/>
            </w:tcBorders>
            <w:vAlign w:val="center"/>
            <w:hideMark/>
          </w:tcPr>
          <w:p w14:paraId="5C00ACE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20F52A8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786C468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6CDA23D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79F0DD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EDCDC8A"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3D4462AB"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038A119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Kamenica - Podvinje </w:t>
            </w:r>
          </w:p>
        </w:tc>
        <w:tc>
          <w:tcPr>
            <w:tcW w:w="747" w:type="dxa"/>
            <w:tcBorders>
              <w:top w:val="nil"/>
              <w:left w:val="nil"/>
              <w:bottom w:val="single" w:sz="4" w:space="0" w:color="auto"/>
              <w:right w:val="single" w:sz="4" w:space="0" w:color="auto"/>
            </w:tcBorders>
            <w:shd w:val="clear" w:color="auto" w:fill="auto"/>
            <w:noWrap/>
            <w:vAlign w:val="bottom"/>
            <w:hideMark/>
          </w:tcPr>
          <w:p w14:paraId="62D09A2D"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tcBorders>
              <w:top w:val="nil"/>
              <w:left w:val="nil"/>
              <w:bottom w:val="single" w:sz="4" w:space="0" w:color="auto"/>
              <w:right w:val="single" w:sz="4" w:space="0" w:color="auto"/>
            </w:tcBorders>
            <w:shd w:val="clear" w:color="auto" w:fill="auto"/>
            <w:noWrap/>
            <w:vAlign w:val="bottom"/>
            <w:hideMark/>
          </w:tcPr>
          <w:p w14:paraId="77B79A85"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220</w:t>
            </w:r>
          </w:p>
        </w:tc>
        <w:tc>
          <w:tcPr>
            <w:tcW w:w="726" w:type="dxa"/>
            <w:tcBorders>
              <w:top w:val="nil"/>
              <w:left w:val="nil"/>
              <w:bottom w:val="single" w:sz="4" w:space="0" w:color="auto"/>
              <w:right w:val="single" w:sz="4" w:space="0" w:color="auto"/>
            </w:tcBorders>
            <w:shd w:val="clear" w:color="auto" w:fill="auto"/>
            <w:noWrap/>
            <w:vAlign w:val="bottom"/>
            <w:hideMark/>
          </w:tcPr>
          <w:p w14:paraId="59AFC8EA"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220</w:t>
            </w:r>
          </w:p>
        </w:tc>
        <w:tc>
          <w:tcPr>
            <w:tcW w:w="1764" w:type="dxa"/>
            <w:tcBorders>
              <w:top w:val="nil"/>
              <w:left w:val="nil"/>
              <w:bottom w:val="single" w:sz="4" w:space="0" w:color="auto"/>
              <w:right w:val="single" w:sz="4" w:space="0" w:color="auto"/>
            </w:tcBorders>
            <w:shd w:val="clear" w:color="auto" w:fill="auto"/>
            <w:noWrap/>
            <w:vAlign w:val="bottom"/>
            <w:hideMark/>
          </w:tcPr>
          <w:p w14:paraId="47BBA8B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2397</w:t>
            </w:r>
          </w:p>
        </w:tc>
        <w:tc>
          <w:tcPr>
            <w:tcW w:w="1343" w:type="dxa"/>
            <w:tcBorders>
              <w:top w:val="nil"/>
              <w:left w:val="nil"/>
              <w:bottom w:val="single" w:sz="4" w:space="0" w:color="auto"/>
              <w:right w:val="single" w:sz="4" w:space="0" w:color="auto"/>
            </w:tcBorders>
            <w:shd w:val="clear" w:color="auto" w:fill="auto"/>
            <w:noWrap/>
            <w:vAlign w:val="bottom"/>
            <w:hideMark/>
          </w:tcPr>
          <w:p w14:paraId="0544BAB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tcBorders>
              <w:top w:val="nil"/>
              <w:left w:val="nil"/>
              <w:bottom w:val="single" w:sz="4" w:space="0" w:color="auto"/>
              <w:right w:val="single" w:sz="4" w:space="0" w:color="auto"/>
            </w:tcBorders>
            <w:shd w:val="clear" w:color="auto" w:fill="auto"/>
            <w:noWrap/>
            <w:vAlign w:val="bottom"/>
            <w:hideMark/>
          </w:tcPr>
          <w:p w14:paraId="38BCD65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19</w:t>
            </w:r>
          </w:p>
        </w:tc>
        <w:tc>
          <w:tcPr>
            <w:tcW w:w="2791" w:type="dxa"/>
            <w:tcBorders>
              <w:top w:val="nil"/>
              <w:left w:val="nil"/>
              <w:bottom w:val="single" w:sz="4" w:space="0" w:color="auto"/>
              <w:right w:val="single" w:sz="4" w:space="0" w:color="auto"/>
            </w:tcBorders>
            <w:shd w:val="clear" w:color="auto" w:fill="auto"/>
            <w:vAlign w:val="bottom"/>
            <w:hideMark/>
          </w:tcPr>
          <w:p w14:paraId="3F771D0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57A2289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2FC949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631AD514" w14:textId="77777777" w:rsidTr="00F06C0E">
        <w:trPr>
          <w:trHeight w:val="240"/>
        </w:trPr>
        <w:tc>
          <w:tcPr>
            <w:tcW w:w="3834"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14:paraId="6A056DC1"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UKUPNO</w:t>
            </w:r>
          </w:p>
        </w:tc>
        <w:tc>
          <w:tcPr>
            <w:tcW w:w="747" w:type="dxa"/>
            <w:tcBorders>
              <w:top w:val="nil"/>
              <w:left w:val="nil"/>
              <w:bottom w:val="single" w:sz="4" w:space="0" w:color="auto"/>
              <w:right w:val="single" w:sz="4" w:space="0" w:color="auto"/>
            </w:tcBorders>
            <w:shd w:val="clear" w:color="000000" w:fill="DDD9C4"/>
            <w:noWrap/>
            <w:vAlign w:val="bottom"/>
            <w:hideMark/>
          </w:tcPr>
          <w:p w14:paraId="6D506ADD"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4.662</w:t>
            </w:r>
          </w:p>
        </w:tc>
        <w:tc>
          <w:tcPr>
            <w:tcW w:w="760" w:type="dxa"/>
            <w:tcBorders>
              <w:top w:val="nil"/>
              <w:left w:val="nil"/>
              <w:bottom w:val="single" w:sz="4" w:space="0" w:color="auto"/>
              <w:right w:val="single" w:sz="4" w:space="0" w:color="auto"/>
            </w:tcBorders>
            <w:shd w:val="clear" w:color="000000" w:fill="DDD9C4"/>
            <w:noWrap/>
            <w:vAlign w:val="bottom"/>
            <w:hideMark/>
          </w:tcPr>
          <w:p w14:paraId="412093C0"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10.411</w:t>
            </w:r>
          </w:p>
        </w:tc>
        <w:tc>
          <w:tcPr>
            <w:tcW w:w="726" w:type="dxa"/>
            <w:tcBorders>
              <w:top w:val="nil"/>
              <w:left w:val="nil"/>
              <w:bottom w:val="single" w:sz="4" w:space="0" w:color="auto"/>
              <w:right w:val="single" w:sz="4" w:space="0" w:color="auto"/>
            </w:tcBorders>
            <w:shd w:val="clear" w:color="000000" w:fill="DDD9C4"/>
            <w:noWrap/>
            <w:vAlign w:val="bottom"/>
            <w:hideMark/>
          </w:tcPr>
          <w:p w14:paraId="19D10325"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15.073</w:t>
            </w:r>
          </w:p>
        </w:tc>
        <w:tc>
          <w:tcPr>
            <w:tcW w:w="1764" w:type="dxa"/>
            <w:tcBorders>
              <w:top w:val="nil"/>
              <w:left w:val="nil"/>
              <w:bottom w:val="single" w:sz="4" w:space="0" w:color="auto"/>
              <w:right w:val="nil"/>
            </w:tcBorders>
            <w:shd w:val="clear" w:color="000000" w:fill="DDD9C4"/>
            <w:noWrap/>
            <w:vAlign w:val="bottom"/>
            <w:hideMark/>
          </w:tcPr>
          <w:p w14:paraId="0272667B"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343" w:type="dxa"/>
            <w:tcBorders>
              <w:top w:val="nil"/>
              <w:left w:val="nil"/>
              <w:bottom w:val="single" w:sz="4" w:space="0" w:color="auto"/>
              <w:right w:val="nil"/>
            </w:tcBorders>
            <w:shd w:val="clear" w:color="000000" w:fill="DDD9C4"/>
            <w:noWrap/>
            <w:vAlign w:val="bottom"/>
            <w:hideMark/>
          </w:tcPr>
          <w:p w14:paraId="79D22D75"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6226" w:type="dxa"/>
            <w:gridSpan w:val="4"/>
            <w:tcBorders>
              <w:top w:val="single" w:sz="4" w:space="0" w:color="auto"/>
              <w:left w:val="nil"/>
              <w:bottom w:val="single" w:sz="4" w:space="0" w:color="auto"/>
              <w:right w:val="single" w:sz="4" w:space="0" w:color="000000"/>
            </w:tcBorders>
            <w:shd w:val="clear" w:color="000000" w:fill="DDD9C4"/>
            <w:noWrap/>
            <w:vAlign w:val="bottom"/>
            <w:hideMark/>
          </w:tcPr>
          <w:p w14:paraId="0F26EB3A"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15C2B99" w14:textId="77777777" w:rsidTr="00F06C0E">
        <w:trPr>
          <w:trHeight w:val="480"/>
        </w:trPr>
        <w:tc>
          <w:tcPr>
            <w:tcW w:w="1113" w:type="dxa"/>
            <w:vMerge w:val="restart"/>
            <w:tcBorders>
              <w:top w:val="nil"/>
              <w:left w:val="single" w:sz="4" w:space="0" w:color="auto"/>
              <w:bottom w:val="single" w:sz="4" w:space="0" w:color="000000"/>
              <w:right w:val="single" w:sz="4" w:space="0" w:color="auto"/>
            </w:tcBorders>
            <w:shd w:val="clear" w:color="000000" w:fill="DDD9C4"/>
            <w:noWrap/>
            <w:textDirection w:val="btLr"/>
            <w:vAlign w:val="center"/>
            <w:hideMark/>
          </w:tcPr>
          <w:p w14:paraId="176D4546"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ŠOPRON</w:t>
            </w:r>
          </w:p>
        </w:tc>
        <w:tc>
          <w:tcPr>
            <w:tcW w:w="2721" w:type="dxa"/>
            <w:tcBorders>
              <w:top w:val="nil"/>
              <w:left w:val="nil"/>
              <w:bottom w:val="single" w:sz="4" w:space="0" w:color="auto"/>
              <w:right w:val="single" w:sz="4" w:space="0" w:color="auto"/>
            </w:tcBorders>
            <w:shd w:val="clear" w:color="auto" w:fill="auto"/>
            <w:vAlign w:val="bottom"/>
            <w:hideMark/>
          </w:tcPr>
          <w:p w14:paraId="56073C36" w14:textId="77777777" w:rsidR="00F06C0E" w:rsidRPr="00F06C0E" w:rsidRDefault="00F06C0E" w:rsidP="00F06C0E">
            <w:pPr>
              <w:spacing w:after="0" w:line="240" w:lineRule="auto"/>
              <w:rPr>
                <w:rFonts w:ascii="Calibri" w:eastAsia="Times New Roman" w:hAnsi="Calibri" w:cs="Times New Roman"/>
                <w:color w:val="000000"/>
                <w:sz w:val="18"/>
                <w:szCs w:val="18"/>
              </w:rPr>
            </w:pPr>
            <w:proofErr w:type="spellStart"/>
            <w:r w:rsidRPr="00F06C0E">
              <w:rPr>
                <w:rFonts w:ascii="Calibri" w:eastAsia="Times New Roman" w:hAnsi="Calibri" w:cs="Times New Roman"/>
                <w:color w:val="000000"/>
                <w:sz w:val="18"/>
                <w:szCs w:val="18"/>
              </w:rPr>
              <w:t>Grbusi</w:t>
            </w:r>
            <w:proofErr w:type="spellEnd"/>
            <w:r w:rsidRPr="00F06C0E">
              <w:rPr>
                <w:rFonts w:ascii="Calibri" w:eastAsia="Times New Roman" w:hAnsi="Calibri" w:cs="Times New Roman"/>
                <w:color w:val="000000"/>
                <w:sz w:val="18"/>
                <w:szCs w:val="18"/>
              </w:rPr>
              <w:t xml:space="preserve"> - </w:t>
            </w:r>
            <w:proofErr w:type="spellStart"/>
            <w:r w:rsidRPr="00F06C0E">
              <w:rPr>
                <w:rFonts w:ascii="Calibri" w:eastAsia="Times New Roman" w:hAnsi="Calibri" w:cs="Times New Roman"/>
                <w:color w:val="000000"/>
                <w:sz w:val="18"/>
                <w:szCs w:val="18"/>
              </w:rPr>
              <w:t>Kobelščica</w:t>
            </w:r>
            <w:proofErr w:type="spellEnd"/>
            <w:r w:rsidRPr="00F06C0E">
              <w:rPr>
                <w:rFonts w:ascii="Calibri" w:eastAsia="Times New Roman" w:hAnsi="Calibri" w:cs="Times New Roman"/>
                <w:color w:val="000000"/>
                <w:sz w:val="18"/>
                <w:szCs w:val="18"/>
              </w:rPr>
              <w:t xml:space="preserve"> </w:t>
            </w:r>
          </w:p>
        </w:tc>
        <w:tc>
          <w:tcPr>
            <w:tcW w:w="747" w:type="dxa"/>
            <w:tcBorders>
              <w:top w:val="nil"/>
              <w:left w:val="nil"/>
              <w:bottom w:val="single" w:sz="4" w:space="0" w:color="auto"/>
              <w:right w:val="single" w:sz="4" w:space="0" w:color="auto"/>
            </w:tcBorders>
            <w:shd w:val="clear" w:color="auto" w:fill="auto"/>
            <w:noWrap/>
            <w:vAlign w:val="center"/>
            <w:hideMark/>
          </w:tcPr>
          <w:p w14:paraId="6E9DBCC8"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330</w:t>
            </w:r>
          </w:p>
        </w:tc>
        <w:tc>
          <w:tcPr>
            <w:tcW w:w="760" w:type="dxa"/>
            <w:tcBorders>
              <w:top w:val="nil"/>
              <w:left w:val="nil"/>
              <w:bottom w:val="single" w:sz="4" w:space="0" w:color="auto"/>
              <w:right w:val="single" w:sz="4" w:space="0" w:color="auto"/>
            </w:tcBorders>
            <w:shd w:val="clear" w:color="auto" w:fill="auto"/>
            <w:noWrap/>
            <w:vAlign w:val="center"/>
            <w:hideMark/>
          </w:tcPr>
          <w:p w14:paraId="3460245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330</w:t>
            </w:r>
          </w:p>
        </w:tc>
        <w:tc>
          <w:tcPr>
            <w:tcW w:w="726" w:type="dxa"/>
            <w:tcBorders>
              <w:top w:val="nil"/>
              <w:left w:val="nil"/>
              <w:bottom w:val="single" w:sz="4" w:space="0" w:color="auto"/>
              <w:right w:val="single" w:sz="4" w:space="0" w:color="auto"/>
            </w:tcBorders>
            <w:shd w:val="clear" w:color="auto" w:fill="auto"/>
            <w:noWrap/>
            <w:vAlign w:val="center"/>
            <w:hideMark/>
          </w:tcPr>
          <w:p w14:paraId="675EF5CB"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660</w:t>
            </w:r>
          </w:p>
        </w:tc>
        <w:tc>
          <w:tcPr>
            <w:tcW w:w="1764" w:type="dxa"/>
            <w:tcBorders>
              <w:top w:val="nil"/>
              <w:left w:val="nil"/>
              <w:bottom w:val="single" w:sz="4" w:space="0" w:color="auto"/>
              <w:right w:val="single" w:sz="4" w:space="0" w:color="auto"/>
            </w:tcBorders>
            <w:shd w:val="clear" w:color="auto" w:fill="auto"/>
            <w:noWrap/>
            <w:vAlign w:val="center"/>
            <w:hideMark/>
          </w:tcPr>
          <w:p w14:paraId="410864E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2375</w:t>
            </w:r>
          </w:p>
        </w:tc>
        <w:tc>
          <w:tcPr>
            <w:tcW w:w="1343" w:type="dxa"/>
            <w:tcBorders>
              <w:top w:val="nil"/>
              <w:left w:val="nil"/>
              <w:bottom w:val="single" w:sz="4" w:space="0" w:color="auto"/>
              <w:right w:val="single" w:sz="4" w:space="0" w:color="auto"/>
            </w:tcBorders>
            <w:shd w:val="clear" w:color="auto" w:fill="auto"/>
            <w:noWrap/>
            <w:vAlign w:val="bottom"/>
            <w:hideMark/>
          </w:tcPr>
          <w:p w14:paraId="7A14E5C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tcBorders>
              <w:top w:val="nil"/>
              <w:left w:val="nil"/>
              <w:bottom w:val="single" w:sz="4" w:space="0" w:color="auto"/>
              <w:right w:val="single" w:sz="4" w:space="0" w:color="auto"/>
            </w:tcBorders>
            <w:shd w:val="clear" w:color="auto" w:fill="auto"/>
            <w:noWrap/>
            <w:vAlign w:val="bottom"/>
            <w:hideMark/>
          </w:tcPr>
          <w:p w14:paraId="0EC03C5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NC 20 </w:t>
            </w:r>
          </w:p>
        </w:tc>
        <w:tc>
          <w:tcPr>
            <w:tcW w:w="2791" w:type="dxa"/>
            <w:tcBorders>
              <w:top w:val="nil"/>
              <w:left w:val="nil"/>
              <w:bottom w:val="single" w:sz="4" w:space="0" w:color="auto"/>
              <w:right w:val="single" w:sz="4" w:space="0" w:color="auto"/>
            </w:tcBorders>
            <w:shd w:val="clear" w:color="auto" w:fill="auto"/>
            <w:vAlign w:val="bottom"/>
            <w:hideMark/>
          </w:tcPr>
          <w:p w14:paraId="7FD8AEC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OPĆINA KALNIK, OIB: 82550572500, KALNIK, TRG S. RADIĆA 5</w:t>
            </w:r>
          </w:p>
        </w:tc>
        <w:tc>
          <w:tcPr>
            <w:tcW w:w="1268" w:type="dxa"/>
            <w:tcBorders>
              <w:top w:val="nil"/>
              <w:left w:val="nil"/>
              <w:bottom w:val="single" w:sz="4" w:space="0" w:color="auto"/>
              <w:right w:val="single" w:sz="4" w:space="0" w:color="auto"/>
            </w:tcBorders>
            <w:shd w:val="clear" w:color="auto" w:fill="auto"/>
            <w:noWrap/>
            <w:vAlign w:val="bottom"/>
            <w:hideMark/>
          </w:tcPr>
          <w:p w14:paraId="36B6C15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1C2422E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AB1E988"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38015616"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26506B1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Odvojak Blaškovići </w:t>
            </w:r>
          </w:p>
        </w:tc>
        <w:tc>
          <w:tcPr>
            <w:tcW w:w="747" w:type="dxa"/>
            <w:tcBorders>
              <w:top w:val="nil"/>
              <w:left w:val="nil"/>
              <w:bottom w:val="single" w:sz="4" w:space="0" w:color="auto"/>
              <w:right w:val="single" w:sz="4" w:space="0" w:color="auto"/>
            </w:tcBorders>
            <w:shd w:val="clear" w:color="auto" w:fill="auto"/>
            <w:noWrap/>
            <w:vAlign w:val="center"/>
            <w:hideMark/>
          </w:tcPr>
          <w:p w14:paraId="76298781"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60</w:t>
            </w:r>
          </w:p>
        </w:tc>
        <w:tc>
          <w:tcPr>
            <w:tcW w:w="760" w:type="dxa"/>
            <w:tcBorders>
              <w:top w:val="nil"/>
              <w:left w:val="nil"/>
              <w:bottom w:val="single" w:sz="4" w:space="0" w:color="auto"/>
              <w:right w:val="single" w:sz="4" w:space="0" w:color="auto"/>
            </w:tcBorders>
            <w:shd w:val="clear" w:color="auto" w:fill="auto"/>
            <w:noWrap/>
            <w:vAlign w:val="center"/>
            <w:hideMark/>
          </w:tcPr>
          <w:p w14:paraId="32404F82"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tcBorders>
              <w:top w:val="nil"/>
              <w:left w:val="nil"/>
              <w:bottom w:val="single" w:sz="4" w:space="0" w:color="auto"/>
              <w:right w:val="single" w:sz="4" w:space="0" w:color="auto"/>
            </w:tcBorders>
            <w:shd w:val="clear" w:color="auto" w:fill="auto"/>
            <w:noWrap/>
            <w:vAlign w:val="center"/>
            <w:hideMark/>
          </w:tcPr>
          <w:p w14:paraId="6836FA94"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60</w:t>
            </w:r>
          </w:p>
        </w:tc>
        <w:tc>
          <w:tcPr>
            <w:tcW w:w="1764" w:type="dxa"/>
            <w:tcBorders>
              <w:top w:val="nil"/>
              <w:left w:val="nil"/>
              <w:bottom w:val="single" w:sz="4" w:space="0" w:color="auto"/>
              <w:right w:val="single" w:sz="4" w:space="0" w:color="auto"/>
            </w:tcBorders>
            <w:shd w:val="clear" w:color="auto" w:fill="auto"/>
            <w:noWrap/>
            <w:vAlign w:val="center"/>
            <w:hideMark/>
          </w:tcPr>
          <w:p w14:paraId="2037DD2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2398</w:t>
            </w:r>
          </w:p>
        </w:tc>
        <w:tc>
          <w:tcPr>
            <w:tcW w:w="1343" w:type="dxa"/>
            <w:tcBorders>
              <w:top w:val="nil"/>
              <w:left w:val="nil"/>
              <w:bottom w:val="single" w:sz="4" w:space="0" w:color="auto"/>
              <w:right w:val="single" w:sz="4" w:space="0" w:color="auto"/>
            </w:tcBorders>
            <w:shd w:val="clear" w:color="auto" w:fill="auto"/>
            <w:noWrap/>
            <w:vAlign w:val="bottom"/>
            <w:hideMark/>
          </w:tcPr>
          <w:p w14:paraId="1A2AFAE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tcBorders>
              <w:top w:val="nil"/>
              <w:left w:val="nil"/>
              <w:bottom w:val="single" w:sz="4" w:space="0" w:color="auto"/>
              <w:right w:val="single" w:sz="4" w:space="0" w:color="auto"/>
            </w:tcBorders>
            <w:shd w:val="clear" w:color="auto" w:fill="auto"/>
            <w:noWrap/>
            <w:vAlign w:val="bottom"/>
            <w:hideMark/>
          </w:tcPr>
          <w:p w14:paraId="7DE8476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21</w:t>
            </w:r>
          </w:p>
        </w:tc>
        <w:tc>
          <w:tcPr>
            <w:tcW w:w="2791" w:type="dxa"/>
            <w:tcBorders>
              <w:top w:val="nil"/>
              <w:left w:val="nil"/>
              <w:bottom w:val="single" w:sz="4" w:space="0" w:color="auto"/>
              <w:right w:val="single" w:sz="4" w:space="0" w:color="auto"/>
            </w:tcBorders>
            <w:shd w:val="clear" w:color="auto" w:fill="auto"/>
            <w:vAlign w:val="center"/>
            <w:hideMark/>
          </w:tcPr>
          <w:p w14:paraId="53094D2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OPĆINA KALNIK, OIB: 82550572500, KALNIK, TRG S. RADIĆA 5</w:t>
            </w:r>
          </w:p>
        </w:tc>
        <w:tc>
          <w:tcPr>
            <w:tcW w:w="1268" w:type="dxa"/>
            <w:tcBorders>
              <w:top w:val="nil"/>
              <w:left w:val="nil"/>
              <w:bottom w:val="single" w:sz="4" w:space="0" w:color="auto"/>
              <w:right w:val="single" w:sz="4" w:space="0" w:color="auto"/>
            </w:tcBorders>
            <w:shd w:val="clear" w:color="auto" w:fill="auto"/>
            <w:noWrap/>
            <w:vAlign w:val="bottom"/>
            <w:hideMark/>
          </w:tcPr>
          <w:p w14:paraId="26E1DDA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20165F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A94AAA2" w14:textId="77777777" w:rsidTr="00F06C0E">
        <w:trPr>
          <w:trHeight w:val="960"/>
        </w:trPr>
        <w:tc>
          <w:tcPr>
            <w:tcW w:w="1113" w:type="dxa"/>
            <w:vMerge/>
            <w:tcBorders>
              <w:top w:val="nil"/>
              <w:left w:val="single" w:sz="4" w:space="0" w:color="auto"/>
              <w:bottom w:val="single" w:sz="4" w:space="0" w:color="000000"/>
              <w:right w:val="single" w:sz="4" w:space="0" w:color="auto"/>
            </w:tcBorders>
            <w:vAlign w:val="center"/>
            <w:hideMark/>
          </w:tcPr>
          <w:p w14:paraId="2658EBB6"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3C576EC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Odvojak </w:t>
            </w:r>
            <w:proofErr w:type="spellStart"/>
            <w:r w:rsidRPr="00F06C0E">
              <w:rPr>
                <w:rFonts w:ascii="Calibri" w:eastAsia="Times New Roman" w:hAnsi="Calibri" w:cs="Times New Roman"/>
                <w:color w:val="000000"/>
                <w:sz w:val="18"/>
                <w:szCs w:val="18"/>
              </w:rPr>
              <w:t>Ježova</w:t>
            </w:r>
            <w:proofErr w:type="spellEnd"/>
            <w:r w:rsidRPr="00F06C0E">
              <w:rPr>
                <w:rFonts w:ascii="Calibri" w:eastAsia="Times New Roman" w:hAnsi="Calibri" w:cs="Times New Roman"/>
                <w:color w:val="000000"/>
                <w:sz w:val="18"/>
                <w:szCs w:val="18"/>
              </w:rPr>
              <w:t xml:space="preserve"> rupa</w:t>
            </w:r>
          </w:p>
        </w:tc>
        <w:tc>
          <w:tcPr>
            <w:tcW w:w="747" w:type="dxa"/>
            <w:tcBorders>
              <w:top w:val="nil"/>
              <w:left w:val="nil"/>
              <w:bottom w:val="single" w:sz="4" w:space="0" w:color="auto"/>
              <w:right w:val="single" w:sz="4" w:space="0" w:color="auto"/>
            </w:tcBorders>
            <w:shd w:val="clear" w:color="auto" w:fill="auto"/>
            <w:noWrap/>
            <w:vAlign w:val="center"/>
            <w:hideMark/>
          </w:tcPr>
          <w:p w14:paraId="01416A9D"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100</w:t>
            </w:r>
          </w:p>
        </w:tc>
        <w:tc>
          <w:tcPr>
            <w:tcW w:w="760" w:type="dxa"/>
            <w:tcBorders>
              <w:top w:val="nil"/>
              <w:left w:val="nil"/>
              <w:bottom w:val="single" w:sz="4" w:space="0" w:color="auto"/>
              <w:right w:val="single" w:sz="4" w:space="0" w:color="auto"/>
            </w:tcBorders>
            <w:shd w:val="clear" w:color="auto" w:fill="auto"/>
            <w:noWrap/>
            <w:vAlign w:val="center"/>
            <w:hideMark/>
          </w:tcPr>
          <w:p w14:paraId="45A3C3DB"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tcBorders>
              <w:top w:val="nil"/>
              <w:left w:val="nil"/>
              <w:bottom w:val="single" w:sz="4" w:space="0" w:color="auto"/>
              <w:right w:val="single" w:sz="4" w:space="0" w:color="auto"/>
            </w:tcBorders>
            <w:shd w:val="clear" w:color="auto" w:fill="auto"/>
            <w:noWrap/>
            <w:vAlign w:val="center"/>
            <w:hideMark/>
          </w:tcPr>
          <w:p w14:paraId="369D729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100</w:t>
            </w:r>
          </w:p>
        </w:tc>
        <w:tc>
          <w:tcPr>
            <w:tcW w:w="1764" w:type="dxa"/>
            <w:tcBorders>
              <w:top w:val="nil"/>
              <w:left w:val="nil"/>
              <w:bottom w:val="single" w:sz="4" w:space="0" w:color="auto"/>
              <w:right w:val="single" w:sz="4" w:space="0" w:color="auto"/>
            </w:tcBorders>
            <w:shd w:val="clear" w:color="auto" w:fill="auto"/>
            <w:noWrap/>
            <w:vAlign w:val="center"/>
            <w:hideMark/>
          </w:tcPr>
          <w:p w14:paraId="5141DB7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609</w:t>
            </w:r>
          </w:p>
        </w:tc>
        <w:tc>
          <w:tcPr>
            <w:tcW w:w="1343" w:type="dxa"/>
            <w:tcBorders>
              <w:top w:val="nil"/>
              <w:left w:val="nil"/>
              <w:bottom w:val="single" w:sz="4" w:space="0" w:color="auto"/>
              <w:right w:val="single" w:sz="4" w:space="0" w:color="auto"/>
            </w:tcBorders>
            <w:shd w:val="clear" w:color="auto" w:fill="auto"/>
            <w:noWrap/>
            <w:vAlign w:val="bottom"/>
            <w:hideMark/>
          </w:tcPr>
          <w:p w14:paraId="668DC23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tcBorders>
              <w:top w:val="nil"/>
              <w:left w:val="nil"/>
              <w:bottom w:val="single" w:sz="4" w:space="0" w:color="auto"/>
              <w:right w:val="single" w:sz="4" w:space="0" w:color="auto"/>
            </w:tcBorders>
            <w:shd w:val="clear" w:color="auto" w:fill="auto"/>
            <w:noWrap/>
            <w:vAlign w:val="bottom"/>
            <w:hideMark/>
          </w:tcPr>
          <w:p w14:paraId="6761A61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22</w:t>
            </w:r>
          </w:p>
        </w:tc>
        <w:tc>
          <w:tcPr>
            <w:tcW w:w="2791" w:type="dxa"/>
            <w:tcBorders>
              <w:top w:val="nil"/>
              <w:left w:val="nil"/>
              <w:bottom w:val="single" w:sz="4" w:space="0" w:color="auto"/>
              <w:right w:val="nil"/>
            </w:tcBorders>
            <w:shd w:val="clear" w:color="auto" w:fill="auto"/>
            <w:vAlign w:val="bottom"/>
            <w:hideMark/>
          </w:tcPr>
          <w:p w14:paraId="282D3A2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OPĆINA KALNIK - JAVNO DOBRO U OPĆOJ UPORABI, TRG STJEPANA RADIĆA 5, KALNIK 48267 OREHOVEC, HRVATSKA (VLASNIK)</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14:paraId="6A1C27A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vAlign w:val="bottom"/>
            <w:hideMark/>
          </w:tcPr>
          <w:p w14:paraId="5529404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71C42DE"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2462C878"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7CB15F3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Odvojak </w:t>
            </w:r>
            <w:proofErr w:type="spellStart"/>
            <w:r w:rsidRPr="00F06C0E">
              <w:rPr>
                <w:rFonts w:ascii="Calibri" w:eastAsia="Times New Roman" w:hAnsi="Calibri" w:cs="Times New Roman"/>
                <w:color w:val="000000"/>
                <w:sz w:val="18"/>
                <w:szCs w:val="18"/>
              </w:rPr>
              <w:t>Kralji</w:t>
            </w:r>
            <w:proofErr w:type="spellEnd"/>
            <w:r w:rsidRPr="00F06C0E">
              <w:rPr>
                <w:rFonts w:ascii="Calibri" w:eastAsia="Times New Roman" w:hAnsi="Calibri" w:cs="Times New Roman"/>
                <w:color w:val="000000"/>
                <w:sz w:val="18"/>
                <w:szCs w:val="18"/>
              </w:rPr>
              <w:t xml:space="preserve"> </w:t>
            </w:r>
          </w:p>
        </w:tc>
        <w:tc>
          <w:tcPr>
            <w:tcW w:w="747" w:type="dxa"/>
            <w:tcBorders>
              <w:top w:val="nil"/>
              <w:left w:val="nil"/>
              <w:bottom w:val="single" w:sz="4" w:space="0" w:color="auto"/>
              <w:right w:val="single" w:sz="4" w:space="0" w:color="auto"/>
            </w:tcBorders>
            <w:shd w:val="clear" w:color="auto" w:fill="auto"/>
            <w:noWrap/>
            <w:vAlign w:val="bottom"/>
            <w:hideMark/>
          </w:tcPr>
          <w:p w14:paraId="3B9F711D"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87</w:t>
            </w:r>
          </w:p>
        </w:tc>
        <w:tc>
          <w:tcPr>
            <w:tcW w:w="760" w:type="dxa"/>
            <w:tcBorders>
              <w:top w:val="nil"/>
              <w:left w:val="nil"/>
              <w:bottom w:val="single" w:sz="4" w:space="0" w:color="auto"/>
              <w:right w:val="single" w:sz="4" w:space="0" w:color="auto"/>
            </w:tcBorders>
            <w:shd w:val="clear" w:color="auto" w:fill="auto"/>
            <w:noWrap/>
            <w:vAlign w:val="bottom"/>
            <w:hideMark/>
          </w:tcPr>
          <w:p w14:paraId="6EC34A29"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tcBorders>
              <w:top w:val="nil"/>
              <w:left w:val="nil"/>
              <w:bottom w:val="single" w:sz="4" w:space="0" w:color="auto"/>
              <w:right w:val="single" w:sz="4" w:space="0" w:color="auto"/>
            </w:tcBorders>
            <w:shd w:val="clear" w:color="auto" w:fill="auto"/>
            <w:noWrap/>
            <w:vAlign w:val="bottom"/>
            <w:hideMark/>
          </w:tcPr>
          <w:p w14:paraId="550104EC"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87</w:t>
            </w:r>
          </w:p>
        </w:tc>
        <w:tc>
          <w:tcPr>
            <w:tcW w:w="1764" w:type="dxa"/>
            <w:tcBorders>
              <w:top w:val="nil"/>
              <w:left w:val="nil"/>
              <w:bottom w:val="single" w:sz="4" w:space="0" w:color="auto"/>
              <w:right w:val="single" w:sz="4" w:space="0" w:color="auto"/>
            </w:tcBorders>
            <w:shd w:val="clear" w:color="auto" w:fill="auto"/>
            <w:noWrap/>
            <w:vAlign w:val="center"/>
            <w:hideMark/>
          </w:tcPr>
          <w:p w14:paraId="2326BFA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2373</w:t>
            </w:r>
          </w:p>
        </w:tc>
        <w:tc>
          <w:tcPr>
            <w:tcW w:w="1343" w:type="dxa"/>
            <w:tcBorders>
              <w:top w:val="nil"/>
              <w:left w:val="nil"/>
              <w:bottom w:val="single" w:sz="4" w:space="0" w:color="auto"/>
              <w:right w:val="single" w:sz="4" w:space="0" w:color="auto"/>
            </w:tcBorders>
            <w:shd w:val="clear" w:color="auto" w:fill="auto"/>
            <w:noWrap/>
            <w:vAlign w:val="bottom"/>
            <w:hideMark/>
          </w:tcPr>
          <w:p w14:paraId="2093556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tcBorders>
              <w:top w:val="nil"/>
              <w:left w:val="nil"/>
              <w:bottom w:val="single" w:sz="4" w:space="0" w:color="auto"/>
              <w:right w:val="single" w:sz="4" w:space="0" w:color="auto"/>
            </w:tcBorders>
            <w:shd w:val="clear" w:color="auto" w:fill="auto"/>
            <w:noWrap/>
            <w:vAlign w:val="bottom"/>
            <w:hideMark/>
          </w:tcPr>
          <w:p w14:paraId="4F40A4F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23</w:t>
            </w:r>
          </w:p>
        </w:tc>
        <w:tc>
          <w:tcPr>
            <w:tcW w:w="2791" w:type="dxa"/>
            <w:tcBorders>
              <w:top w:val="nil"/>
              <w:left w:val="nil"/>
              <w:bottom w:val="single" w:sz="4" w:space="0" w:color="auto"/>
              <w:right w:val="single" w:sz="4" w:space="0" w:color="auto"/>
            </w:tcBorders>
            <w:shd w:val="clear" w:color="auto" w:fill="auto"/>
            <w:vAlign w:val="bottom"/>
            <w:hideMark/>
          </w:tcPr>
          <w:p w14:paraId="7E0663C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OPĆINA KALNIK, TRG S.RADIĆA 5, KALNIK (VLASNIK)</w:t>
            </w:r>
          </w:p>
        </w:tc>
        <w:tc>
          <w:tcPr>
            <w:tcW w:w="1268" w:type="dxa"/>
            <w:tcBorders>
              <w:top w:val="nil"/>
              <w:left w:val="nil"/>
              <w:bottom w:val="single" w:sz="4" w:space="0" w:color="auto"/>
              <w:right w:val="single" w:sz="4" w:space="0" w:color="auto"/>
            </w:tcBorders>
            <w:shd w:val="clear" w:color="auto" w:fill="auto"/>
            <w:noWrap/>
            <w:vAlign w:val="bottom"/>
            <w:hideMark/>
          </w:tcPr>
          <w:p w14:paraId="562FFD9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A20CB1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708B9D1A" w14:textId="77777777" w:rsidTr="00F06C0E">
        <w:trPr>
          <w:trHeight w:val="960"/>
        </w:trPr>
        <w:tc>
          <w:tcPr>
            <w:tcW w:w="1113" w:type="dxa"/>
            <w:vMerge/>
            <w:tcBorders>
              <w:top w:val="nil"/>
              <w:left w:val="single" w:sz="4" w:space="0" w:color="auto"/>
              <w:bottom w:val="single" w:sz="4" w:space="0" w:color="000000"/>
              <w:right w:val="single" w:sz="4" w:space="0" w:color="auto"/>
            </w:tcBorders>
            <w:vAlign w:val="center"/>
            <w:hideMark/>
          </w:tcPr>
          <w:p w14:paraId="023E0EC0"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21C895E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Odvojak </w:t>
            </w:r>
            <w:proofErr w:type="spellStart"/>
            <w:r w:rsidRPr="00F06C0E">
              <w:rPr>
                <w:rFonts w:ascii="Calibri" w:eastAsia="Times New Roman" w:hAnsi="Calibri" w:cs="Times New Roman"/>
                <w:color w:val="000000"/>
                <w:sz w:val="18"/>
                <w:szCs w:val="18"/>
              </w:rPr>
              <w:t>Kvakari</w:t>
            </w:r>
            <w:proofErr w:type="spellEnd"/>
            <w:r w:rsidRPr="00F06C0E">
              <w:rPr>
                <w:rFonts w:ascii="Calibri" w:eastAsia="Times New Roman" w:hAnsi="Calibri" w:cs="Times New Roman"/>
                <w:color w:val="000000"/>
                <w:sz w:val="18"/>
                <w:szCs w:val="18"/>
              </w:rPr>
              <w:t xml:space="preserve"> </w:t>
            </w:r>
          </w:p>
        </w:tc>
        <w:tc>
          <w:tcPr>
            <w:tcW w:w="747" w:type="dxa"/>
            <w:tcBorders>
              <w:top w:val="nil"/>
              <w:left w:val="nil"/>
              <w:bottom w:val="single" w:sz="4" w:space="0" w:color="auto"/>
              <w:right w:val="single" w:sz="4" w:space="0" w:color="auto"/>
            </w:tcBorders>
            <w:shd w:val="clear" w:color="auto" w:fill="auto"/>
            <w:noWrap/>
            <w:vAlign w:val="center"/>
            <w:hideMark/>
          </w:tcPr>
          <w:p w14:paraId="272B4A3D"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tcBorders>
              <w:top w:val="nil"/>
              <w:left w:val="nil"/>
              <w:bottom w:val="single" w:sz="4" w:space="0" w:color="auto"/>
              <w:right w:val="single" w:sz="4" w:space="0" w:color="auto"/>
            </w:tcBorders>
            <w:shd w:val="clear" w:color="auto" w:fill="auto"/>
            <w:noWrap/>
            <w:vAlign w:val="center"/>
            <w:hideMark/>
          </w:tcPr>
          <w:p w14:paraId="42CBBAAF"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160</w:t>
            </w:r>
          </w:p>
        </w:tc>
        <w:tc>
          <w:tcPr>
            <w:tcW w:w="726" w:type="dxa"/>
            <w:tcBorders>
              <w:top w:val="nil"/>
              <w:left w:val="nil"/>
              <w:bottom w:val="single" w:sz="4" w:space="0" w:color="auto"/>
              <w:right w:val="single" w:sz="4" w:space="0" w:color="auto"/>
            </w:tcBorders>
            <w:shd w:val="clear" w:color="auto" w:fill="auto"/>
            <w:noWrap/>
            <w:vAlign w:val="center"/>
            <w:hideMark/>
          </w:tcPr>
          <w:p w14:paraId="1CC5B214"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160</w:t>
            </w:r>
          </w:p>
        </w:tc>
        <w:tc>
          <w:tcPr>
            <w:tcW w:w="1764" w:type="dxa"/>
            <w:tcBorders>
              <w:top w:val="nil"/>
              <w:left w:val="nil"/>
              <w:bottom w:val="single" w:sz="4" w:space="0" w:color="auto"/>
              <w:right w:val="single" w:sz="4" w:space="0" w:color="auto"/>
            </w:tcBorders>
            <w:shd w:val="clear" w:color="auto" w:fill="auto"/>
            <w:noWrap/>
            <w:vAlign w:val="bottom"/>
            <w:hideMark/>
          </w:tcPr>
          <w:p w14:paraId="674D6F5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612/8</w:t>
            </w:r>
          </w:p>
        </w:tc>
        <w:tc>
          <w:tcPr>
            <w:tcW w:w="1343" w:type="dxa"/>
            <w:tcBorders>
              <w:top w:val="nil"/>
              <w:left w:val="nil"/>
              <w:bottom w:val="single" w:sz="4" w:space="0" w:color="auto"/>
              <w:right w:val="single" w:sz="4" w:space="0" w:color="auto"/>
            </w:tcBorders>
            <w:shd w:val="clear" w:color="auto" w:fill="auto"/>
            <w:noWrap/>
            <w:vAlign w:val="bottom"/>
            <w:hideMark/>
          </w:tcPr>
          <w:p w14:paraId="20B496A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tcBorders>
              <w:top w:val="nil"/>
              <w:left w:val="nil"/>
              <w:bottom w:val="single" w:sz="4" w:space="0" w:color="auto"/>
              <w:right w:val="single" w:sz="4" w:space="0" w:color="auto"/>
            </w:tcBorders>
            <w:shd w:val="clear" w:color="auto" w:fill="auto"/>
            <w:noWrap/>
            <w:vAlign w:val="bottom"/>
            <w:hideMark/>
          </w:tcPr>
          <w:p w14:paraId="4B0338F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24</w:t>
            </w:r>
          </w:p>
        </w:tc>
        <w:tc>
          <w:tcPr>
            <w:tcW w:w="2791" w:type="dxa"/>
            <w:tcBorders>
              <w:top w:val="nil"/>
              <w:left w:val="nil"/>
              <w:bottom w:val="single" w:sz="4" w:space="0" w:color="auto"/>
              <w:right w:val="single" w:sz="4" w:space="0" w:color="auto"/>
            </w:tcBorders>
            <w:shd w:val="clear" w:color="auto" w:fill="auto"/>
            <w:vAlign w:val="bottom"/>
            <w:hideMark/>
          </w:tcPr>
          <w:p w14:paraId="55AC2D9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OPĆINA KALNIK - JAVNO DOBRO U OPĆOJ UPORABI, TRG STJEPANA RADIĆA 5, KALNIK 48267 OREHOVEC, HRVATSKA (VLASNIK)</w:t>
            </w:r>
          </w:p>
        </w:tc>
        <w:tc>
          <w:tcPr>
            <w:tcW w:w="1268" w:type="dxa"/>
            <w:tcBorders>
              <w:top w:val="nil"/>
              <w:left w:val="nil"/>
              <w:bottom w:val="single" w:sz="4" w:space="0" w:color="auto"/>
              <w:right w:val="single" w:sz="4" w:space="0" w:color="auto"/>
            </w:tcBorders>
            <w:shd w:val="clear" w:color="auto" w:fill="auto"/>
            <w:noWrap/>
            <w:vAlign w:val="bottom"/>
            <w:hideMark/>
          </w:tcPr>
          <w:p w14:paraId="495E1B5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A4B29B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1202CA5"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3716EFEC"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05FF05C8" w14:textId="77777777" w:rsidR="00F06C0E" w:rsidRPr="00F06C0E" w:rsidRDefault="00F06C0E" w:rsidP="00F06C0E">
            <w:pPr>
              <w:spacing w:after="0" w:line="240" w:lineRule="auto"/>
              <w:rPr>
                <w:rFonts w:ascii="Calibri" w:eastAsia="Times New Roman" w:hAnsi="Calibri" w:cs="Times New Roman"/>
                <w:color w:val="000000"/>
                <w:sz w:val="18"/>
                <w:szCs w:val="18"/>
              </w:rPr>
            </w:pPr>
            <w:proofErr w:type="spellStart"/>
            <w:r w:rsidRPr="00F06C0E">
              <w:rPr>
                <w:rFonts w:ascii="Calibri" w:eastAsia="Times New Roman" w:hAnsi="Calibri" w:cs="Times New Roman"/>
                <w:color w:val="000000"/>
                <w:sz w:val="18"/>
                <w:szCs w:val="18"/>
              </w:rPr>
              <w:t>Šopron</w:t>
            </w:r>
            <w:proofErr w:type="spellEnd"/>
            <w:r w:rsidRPr="00F06C0E">
              <w:rPr>
                <w:rFonts w:ascii="Calibri" w:eastAsia="Times New Roman" w:hAnsi="Calibri" w:cs="Times New Roman"/>
                <w:color w:val="000000"/>
                <w:sz w:val="18"/>
                <w:szCs w:val="18"/>
              </w:rPr>
              <w:t xml:space="preserve"> - </w:t>
            </w:r>
            <w:proofErr w:type="spellStart"/>
            <w:r w:rsidRPr="00F06C0E">
              <w:rPr>
                <w:rFonts w:ascii="Calibri" w:eastAsia="Times New Roman" w:hAnsi="Calibri" w:cs="Times New Roman"/>
                <w:color w:val="000000"/>
                <w:sz w:val="18"/>
                <w:szCs w:val="18"/>
              </w:rPr>
              <w:t>Predečak</w:t>
            </w:r>
            <w:proofErr w:type="spellEnd"/>
            <w:r w:rsidRPr="00F06C0E">
              <w:rPr>
                <w:rFonts w:ascii="Calibri" w:eastAsia="Times New Roman" w:hAnsi="Calibri" w:cs="Times New Roman"/>
                <w:color w:val="000000"/>
                <w:sz w:val="18"/>
                <w:szCs w:val="18"/>
              </w:rPr>
              <w:t xml:space="preserve"> - Kamenica</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8D835A"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F4E84B"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710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803B7E"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710</w:t>
            </w:r>
          </w:p>
        </w:tc>
        <w:tc>
          <w:tcPr>
            <w:tcW w:w="1764" w:type="dxa"/>
            <w:tcBorders>
              <w:top w:val="nil"/>
              <w:left w:val="nil"/>
              <w:bottom w:val="single" w:sz="4" w:space="0" w:color="auto"/>
              <w:right w:val="single" w:sz="4" w:space="0" w:color="auto"/>
            </w:tcBorders>
            <w:shd w:val="clear" w:color="auto" w:fill="auto"/>
            <w:noWrap/>
            <w:vAlign w:val="bottom"/>
            <w:hideMark/>
          </w:tcPr>
          <w:p w14:paraId="5E773E1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2409</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95F92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84569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25</w:t>
            </w:r>
          </w:p>
        </w:tc>
        <w:tc>
          <w:tcPr>
            <w:tcW w:w="2791" w:type="dxa"/>
            <w:tcBorders>
              <w:top w:val="nil"/>
              <w:left w:val="nil"/>
              <w:bottom w:val="single" w:sz="4" w:space="0" w:color="auto"/>
              <w:right w:val="single" w:sz="4" w:space="0" w:color="auto"/>
            </w:tcBorders>
            <w:shd w:val="clear" w:color="auto" w:fill="auto"/>
            <w:vAlign w:val="bottom"/>
            <w:hideMark/>
          </w:tcPr>
          <w:p w14:paraId="0AFA974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OPĆINA KALNIK, TRG S.RADIĆA 5, KALNIK (VLASNIK)</w:t>
            </w:r>
          </w:p>
        </w:tc>
        <w:tc>
          <w:tcPr>
            <w:tcW w:w="1268" w:type="dxa"/>
            <w:tcBorders>
              <w:top w:val="nil"/>
              <w:left w:val="nil"/>
              <w:bottom w:val="single" w:sz="4" w:space="0" w:color="auto"/>
              <w:right w:val="single" w:sz="4" w:space="0" w:color="auto"/>
            </w:tcBorders>
            <w:shd w:val="clear" w:color="auto" w:fill="auto"/>
            <w:noWrap/>
            <w:vAlign w:val="bottom"/>
            <w:hideMark/>
          </w:tcPr>
          <w:p w14:paraId="4A8A500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72C7F6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2AAD480"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0A5D7F73"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3FEF198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52B2ECB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3530FE4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3398C28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066BF79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2410</w:t>
            </w:r>
          </w:p>
        </w:tc>
        <w:tc>
          <w:tcPr>
            <w:tcW w:w="1343" w:type="dxa"/>
            <w:vMerge/>
            <w:tcBorders>
              <w:top w:val="nil"/>
              <w:left w:val="single" w:sz="4" w:space="0" w:color="auto"/>
              <w:bottom w:val="single" w:sz="4" w:space="0" w:color="000000"/>
              <w:right w:val="single" w:sz="4" w:space="0" w:color="auto"/>
            </w:tcBorders>
            <w:vAlign w:val="center"/>
            <w:hideMark/>
          </w:tcPr>
          <w:p w14:paraId="7704F11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13A26F9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599F416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OPĆINA KALNIK, TRG S.RADIĆA 5, KALNIK (VLASNIK)</w:t>
            </w:r>
          </w:p>
        </w:tc>
        <w:tc>
          <w:tcPr>
            <w:tcW w:w="1268" w:type="dxa"/>
            <w:tcBorders>
              <w:top w:val="nil"/>
              <w:left w:val="nil"/>
              <w:bottom w:val="single" w:sz="4" w:space="0" w:color="auto"/>
              <w:right w:val="single" w:sz="4" w:space="0" w:color="auto"/>
            </w:tcBorders>
            <w:shd w:val="clear" w:color="auto" w:fill="auto"/>
            <w:noWrap/>
            <w:vAlign w:val="bottom"/>
            <w:hideMark/>
          </w:tcPr>
          <w:p w14:paraId="4D9DE96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E11245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463400E"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5EA6F842"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468ED9F0" w14:textId="77777777" w:rsidR="00F06C0E" w:rsidRPr="00F06C0E" w:rsidRDefault="00F06C0E" w:rsidP="00F06C0E">
            <w:pPr>
              <w:spacing w:after="0" w:line="240" w:lineRule="auto"/>
              <w:rPr>
                <w:rFonts w:ascii="Calibri" w:eastAsia="Times New Roman" w:hAnsi="Calibri" w:cs="Times New Roman"/>
                <w:color w:val="000000"/>
                <w:sz w:val="18"/>
                <w:szCs w:val="18"/>
              </w:rPr>
            </w:pPr>
            <w:proofErr w:type="spellStart"/>
            <w:r w:rsidRPr="00F06C0E">
              <w:rPr>
                <w:rFonts w:ascii="Calibri" w:eastAsia="Times New Roman" w:hAnsi="Calibri" w:cs="Times New Roman"/>
                <w:color w:val="000000"/>
                <w:sz w:val="18"/>
                <w:szCs w:val="18"/>
              </w:rPr>
              <w:t>Podvinje</w:t>
            </w:r>
            <w:proofErr w:type="spellEnd"/>
            <w:r w:rsidRPr="00F06C0E">
              <w:rPr>
                <w:rFonts w:ascii="Calibri" w:eastAsia="Times New Roman" w:hAnsi="Calibri" w:cs="Times New Roman"/>
                <w:color w:val="000000"/>
                <w:sz w:val="18"/>
                <w:szCs w:val="18"/>
              </w:rPr>
              <w:t xml:space="preserve"> - </w:t>
            </w:r>
            <w:proofErr w:type="spellStart"/>
            <w:r w:rsidRPr="00F06C0E">
              <w:rPr>
                <w:rFonts w:ascii="Calibri" w:eastAsia="Times New Roman" w:hAnsi="Calibri" w:cs="Times New Roman"/>
                <w:color w:val="000000"/>
                <w:sz w:val="18"/>
                <w:szCs w:val="18"/>
              </w:rPr>
              <w:t>Mladinišće</w:t>
            </w:r>
            <w:proofErr w:type="spellEnd"/>
            <w:r w:rsidRPr="00F06C0E">
              <w:rPr>
                <w:rFonts w:ascii="Calibri" w:eastAsia="Times New Roman" w:hAnsi="Calibri" w:cs="Times New Roman"/>
                <w:color w:val="000000"/>
                <w:sz w:val="18"/>
                <w:szCs w:val="18"/>
              </w:rPr>
              <w:t xml:space="preserve"> </w:t>
            </w:r>
          </w:p>
        </w:tc>
        <w:tc>
          <w:tcPr>
            <w:tcW w:w="747" w:type="dxa"/>
            <w:tcBorders>
              <w:top w:val="nil"/>
              <w:left w:val="nil"/>
              <w:bottom w:val="single" w:sz="4" w:space="0" w:color="auto"/>
              <w:right w:val="single" w:sz="4" w:space="0" w:color="auto"/>
            </w:tcBorders>
            <w:shd w:val="clear" w:color="auto" w:fill="auto"/>
            <w:noWrap/>
            <w:vAlign w:val="bottom"/>
            <w:hideMark/>
          </w:tcPr>
          <w:p w14:paraId="714B9D7B"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tcBorders>
              <w:top w:val="nil"/>
              <w:left w:val="nil"/>
              <w:bottom w:val="single" w:sz="4" w:space="0" w:color="auto"/>
              <w:right w:val="single" w:sz="4" w:space="0" w:color="auto"/>
            </w:tcBorders>
            <w:shd w:val="clear" w:color="auto" w:fill="auto"/>
            <w:noWrap/>
            <w:vAlign w:val="bottom"/>
            <w:hideMark/>
          </w:tcPr>
          <w:p w14:paraId="7CE57AF4"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930</w:t>
            </w:r>
          </w:p>
        </w:tc>
        <w:tc>
          <w:tcPr>
            <w:tcW w:w="726" w:type="dxa"/>
            <w:tcBorders>
              <w:top w:val="nil"/>
              <w:left w:val="nil"/>
              <w:bottom w:val="single" w:sz="4" w:space="0" w:color="auto"/>
              <w:right w:val="single" w:sz="4" w:space="0" w:color="auto"/>
            </w:tcBorders>
            <w:shd w:val="clear" w:color="auto" w:fill="auto"/>
            <w:noWrap/>
            <w:vAlign w:val="bottom"/>
            <w:hideMark/>
          </w:tcPr>
          <w:p w14:paraId="0AAAEBD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930</w:t>
            </w:r>
          </w:p>
        </w:tc>
        <w:tc>
          <w:tcPr>
            <w:tcW w:w="1764" w:type="dxa"/>
            <w:tcBorders>
              <w:top w:val="nil"/>
              <w:left w:val="nil"/>
              <w:bottom w:val="single" w:sz="4" w:space="0" w:color="auto"/>
              <w:right w:val="single" w:sz="4" w:space="0" w:color="auto"/>
            </w:tcBorders>
            <w:shd w:val="clear" w:color="auto" w:fill="auto"/>
            <w:noWrap/>
            <w:vAlign w:val="bottom"/>
            <w:hideMark/>
          </w:tcPr>
          <w:p w14:paraId="5A263AB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2400</w:t>
            </w:r>
          </w:p>
        </w:tc>
        <w:tc>
          <w:tcPr>
            <w:tcW w:w="1343" w:type="dxa"/>
            <w:tcBorders>
              <w:top w:val="nil"/>
              <w:left w:val="nil"/>
              <w:bottom w:val="single" w:sz="4" w:space="0" w:color="auto"/>
              <w:right w:val="single" w:sz="4" w:space="0" w:color="auto"/>
            </w:tcBorders>
            <w:shd w:val="clear" w:color="auto" w:fill="auto"/>
            <w:noWrap/>
            <w:vAlign w:val="bottom"/>
            <w:hideMark/>
          </w:tcPr>
          <w:p w14:paraId="07A6A33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tcBorders>
              <w:top w:val="nil"/>
              <w:left w:val="nil"/>
              <w:bottom w:val="single" w:sz="4" w:space="0" w:color="auto"/>
              <w:right w:val="single" w:sz="4" w:space="0" w:color="auto"/>
            </w:tcBorders>
            <w:shd w:val="clear" w:color="auto" w:fill="auto"/>
            <w:noWrap/>
            <w:vAlign w:val="bottom"/>
            <w:hideMark/>
          </w:tcPr>
          <w:p w14:paraId="1ED06C0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26</w:t>
            </w:r>
          </w:p>
        </w:tc>
        <w:tc>
          <w:tcPr>
            <w:tcW w:w="2791" w:type="dxa"/>
            <w:tcBorders>
              <w:top w:val="nil"/>
              <w:left w:val="nil"/>
              <w:bottom w:val="single" w:sz="4" w:space="0" w:color="auto"/>
              <w:right w:val="single" w:sz="4" w:space="0" w:color="auto"/>
            </w:tcBorders>
            <w:shd w:val="clear" w:color="auto" w:fill="auto"/>
            <w:noWrap/>
            <w:vAlign w:val="bottom"/>
            <w:hideMark/>
          </w:tcPr>
          <w:p w14:paraId="3CCDAD8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3986CB1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32B04C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67985104"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0E9D12F0"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3AEC2DF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Donji </w:t>
            </w:r>
            <w:proofErr w:type="spellStart"/>
            <w:r w:rsidRPr="00F06C0E">
              <w:rPr>
                <w:rFonts w:ascii="Calibri" w:eastAsia="Times New Roman" w:hAnsi="Calibri" w:cs="Times New Roman"/>
                <w:color w:val="000000"/>
                <w:sz w:val="18"/>
                <w:szCs w:val="18"/>
              </w:rPr>
              <w:t>Vrhi</w:t>
            </w:r>
            <w:proofErr w:type="spellEnd"/>
            <w:r w:rsidRPr="00F06C0E">
              <w:rPr>
                <w:rFonts w:ascii="Calibri" w:eastAsia="Times New Roman" w:hAnsi="Calibri" w:cs="Times New Roman"/>
                <w:color w:val="000000"/>
                <w:sz w:val="18"/>
                <w:szCs w:val="18"/>
              </w:rPr>
              <w:t xml:space="preserve"> - </w:t>
            </w:r>
            <w:proofErr w:type="spellStart"/>
            <w:r w:rsidRPr="00F06C0E">
              <w:rPr>
                <w:rFonts w:ascii="Calibri" w:eastAsia="Times New Roman" w:hAnsi="Calibri" w:cs="Times New Roman"/>
                <w:color w:val="000000"/>
                <w:sz w:val="18"/>
                <w:szCs w:val="18"/>
              </w:rPr>
              <w:t>Ježevina</w:t>
            </w:r>
            <w:proofErr w:type="spellEnd"/>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AD5AF1"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869815"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1310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8530E0"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1310</w:t>
            </w:r>
          </w:p>
        </w:tc>
        <w:tc>
          <w:tcPr>
            <w:tcW w:w="1764" w:type="dxa"/>
            <w:tcBorders>
              <w:top w:val="nil"/>
              <w:left w:val="nil"/>
              <w:bottom w:val="single" w:sz="4" w:space="0" w:color="auto"/>
              <w:right w:val="single" w:sz="4" w:space="0" w:color="auto"/>
            </w:tcBorders>
            <w:shd w:val="clear" w:color="auto" w:fill="auto"/>
            <w:noWrap/>
            <w:vAlign w:val="bottom"/>
            <w:hideMark/>
          </w:tcPr>
          <w:p w14:paraId="50B0D3A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924788</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B44BB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C97F1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27</w:t>
            </w:r>
          </w:p>
        </w:tc>
        <w:tc>
          <w:tcPr>
            <w:tcW w:w="2791" w:type="dxa"/>
            <w:tcBorders>
              <w:top w:val="nil"/>
              <w:left w:val="nil"/>
              <w:bottom w:val="single" w:sz="4" w:space="0" w:color="auto"/>
              <w:right w:val="single" w:sz="4" w:space="0" w:color="auto"/>
            </w:tcBorders>
            <w:shd w:val="clear" w:color="auto" w:fill="auto"/>
            <w:noWrap/>
            <w:vAlign w:val="bottom"/>
            <w:hideMark/>
          </w:tcPr>
          <w:p w14:paraId="0A1DD73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35D56F5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81CE55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E26388A" w14:textId="77777777" w:rsidTr="00F06C0E">
        <w:trPr>
          <w:trHeight w:val="540"/>
        </w:trPr>
        <w:tc>
          <w:tcPr>
            <w:tcW w:w="1113" w:type="dxa"/>
            <w:vMerge/>
            <w:tcBorders>
              <w:top w:val="nil"/>
              <w:left w:val="single" w:sz="4" w:space="0" w:color="auto"/>
              <w:bottom w:val="single" w:sz="4" w:space="0" w:color="000000"/>
              <w:right w:val="single" w:sz="4" w:space="0" w:color="auto"/>
            </w:tcBorders>
            <w:vAlign w:val="center"/>
            <w:hideMark/>
          </w:tcPr>
          <w:p w14:paraId="5968E8AF"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28B3606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04875A8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57A84BC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6E6FD24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52E1F3F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2369</w:t>
            </w:r>
          </w:p>
        </w:tc>
        <w:tc>
          <w:tcPr>
            <w:tcW w:w="1343" w:type="dxa"/>
            <w:vMerge/>
            <w:tcBorders>
              <w:top w:val="nil"/>
              <w:left w:val="single" w:sz="4" w:space="0" w:color="auto"/>
              <w:bottom w:val="single" w:sz="4" w:space="0" w:color="000000"/>
              <w:right w:val="single" w:sz="4" w:space="0" w:color="auto"/>
            </w:tcBorders>
            <w:vAlign w:val="center"/>
            <w:hideMark/>
          </w:tcPr>
          <w:p w14:paraId="4158F10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0C231FB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3A8378B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OPĆINA KALNIK, OIB: 82550572500, KALNIK, TRG S. RADIĆA 5</w:t>
            </w:r>
          </w:p>
        </w:tc>
        <w:tc>
          <w:tcPr>
            <w:tcW w:w="1268" w:type="dxa"/>
            <w:tcBorders>
              <w:top w:val="nil"/>
              <w:left w:val="nil"/>
              <w:bottom w:val="single" w:sz="4" w:space="0" w:color="auto"/>
              <w:right w:val="single" w:sz="4" w:space="0" w:color="auto"/>
            </w:tcBorders>
            <w:shd w:val="clear" w:color="auto" w:fill="auto"/>
            <w:noWrap/>
            <w:vAlign w:val="bottom"/>
            <w:hideMark/>
          </w:tcPr>
          <w:p w14:paraId="60BB76F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12CF1A0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801A647"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0B53D03E"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center"/>
            <w:hideMark/>
          </w:tcPr>
          <w:p w14:paraId="2968804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Donji </w:t>
            </w:r>
            <w:proofErr w:type="spellStart"/>
            <w:r w:rsidRPr="00F06C0E">
              <w:rPr>
                <w:rFonts w:ascii="Calibri" w:eastAsia="Times New Roman" w:hAnsi="Calibri" w:cs="Times New Roman"/>
                <w:color w:val="000000"/>
                <w:sz w:val="18"/>
                <w:szCs w:val="18"/>
              </w:rPr>
              <w:t>Vrhi</w:t>
            </w:r>
            <w:proofErr w:type="spellEnd"/>
            <w:r w:rsidRPr="00F06C0E">
              <w:rPr>
                <w:rFonts w:ascii="Calibri" w:eastAsia="Times New Roman" w:hAnsi="Calibri" w:cs="Times New Roman"/>
                <w:color w:val="000000"/>
                <w:sz w:val="18"/>
                <w:szCs w:val="18"/>
              </w:rPr>
              <w:t xml:space="preserve"> - Stara Graba</w:t>
            </w:r>
          </w:p>
        </w:tc>
        <w:tc>
          <w:tcPr>
            <w:tcW w:w="747" w:type="dxa"/>
            <w:tcBorders>
              <w:top w:val="nil"/>
              <w:left w:val="nil"/>
              <w:bottom w:val="single" w:sz="4" w:space="0" w:color="auto"/>
              <w:right w:val="single" w:sz="4" w:space="0" w:color="auto"/>
            </w:tcBorders>
            <w:shd w:val="clear" w:color="auto" w:fill="auto"/>
            <w:noWrap/>
            <w:vAlign w:val="bottom"/>
            <w:hideMark/>
          </w:tcPr>
          <w:p w14:paraId="290E5F5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tcBorders>
              <w:top w:val="nil"/>
              <w:left w:val="nil"/>
              <w:bottom w:val="single" w:sz="4" w:space="0" w:color="auto"/>
              <w:right w:val="single" w:sz="4" w:space="0" w:color="auto"/>
            </w:tcBorders>
            <w:shd w:val="clear" w:color="auto" w:fill="auto"/>
            <w:noWrap/>
            <w:vAlign w:val="bottom"/>
            <w:hideMark/>
          </w:tcPr>
          <w:p w14:paraId="276C58E2"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920</w:t>
            </w:r>
          </w:p>
        </w:tc>
        <w:tc>
          <w:tcPr>
            <w:tcW w:w="726" w:type="dxa"/>
            <w:tcBorders>
              <w:top w:val="nil"/>
              <w:left w:val="nil"/>
              <w:bottom w:val="single" w:sz="4" w:space="0" w:color="auto"/>
              <w:right w:val="single" w:sz="4" w:space="0" w:color="auto"/>
            </w:tcBorders>
            <w:shd w:val="clear" w:color="auto" w:fill="auto"/>
            <w:noWrap/>
            <w:vAlign w:val="bottom"/>
            <w:hideMark/>
          </w:tcPr>
          <w:p w14:paraId="029AAC7F"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920</w:t>
            </w:r>
          </w:p>
        </w:tc>
        <w:tc>
          <w:tcPr>
            <w:tcW w:w="1764" w:type="dxa"/>
            <w:tcBorders>
              <w:top w:val="nil"/>
              <w:left w:val="nil"/>
              <w:bottom w:val="single" w:sz="4" w:space="0" w:color="auto"/>
              <w:right w:val="single" w:sz="4" w:space="0" w:color="auto"/>
            </w:tcBorders>
            <w:shd w:val="clear" w:color="auto" w:fill="auto"/>
            <w:noWrap/>
            <w:vAlign w:val="bottom"/>
            <w:hideMark/>
          </w:tcPr>
          <w:p w14:paraId="02D8482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927/36</w:t>
            </w:r>
          </w:p>
        </w:tc>
        <w:tc>
          <w:tcPr>
            <w:tcW w:w="1343" w:type="dxa"/>
            <w:tcBorders>
              <w:top w:val="nil"/>
              <w:left w:val="nil"/>
              <w:bottom w:val="single" w:sz="4" w:space="0" w:color="auto"/>
              <w:right w:val="single" w:sz="4" w:space="0" w:color="auto"/>
            </w:tcBorders>
            <w:shd w:val="clear" w:color="auto" w:fill="auto"/>
            <w:noWrap/>
            <w:vAlign w:val="bottom"/>
            <w:hideMark/>
          </w:tcPr>
          <w:p w14:paraId="3E55972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tcBorders>
              <w:top w:val="nil"/>
              <w:left w:val="nil"/>
              <w:bottom w:val="single" w:sz="4" w:space="0" w:color="auto"/>
              <w:right w:val="single" w:sz="4" w:space="0" w:color="auto"/>
            </w:tcBorders>
            <w:shd w:val="clear" w:color="auto" w:fill="auto"/>
            <w:noWrap/>
            <w:vAlign w:val="bottom"/>
            <w:hideMark/>
          </w:tcPr>
          <w:p w14:paraId="7493A0F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28</w:t>
            </w:r>
          </w:p>
        </w:tc>
        <w:tc>
          <w:tcPr>
            <w:tcW w:w="2791" w:type="dxa"/>
            <w:tcBorders>
              <w:top w:val="nil"/>
              <w:left w:val="nil"/>
              <w:bottom w:val="single" w:sz="4" w:space="0" w:color="auto"/>
              <w:right w:val="single" w:sz="4" w:space="0" w:color="auto"/>
            </w:tcBorders>
            <w:shd w:val="clear" w:color="auto" w:fill="auto"/>
            <w:vAlign w:val="bottom"/>
            <w:hideMark/>
          </w:tcPr>
          <w:p w14:paraId="5E9380C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OPĆINA KALNIK, TRG S.RADIĆA 5, KALNIK (VLASNIK)</w:t>
            </w:r>
          </w:p>
        </w:tc>
        <w:tc>
          <w:tcPr>
            <w:tcW w:w="1268" w:type="dxa"/>
            <w:tcBorders>
              <w:top w:val="nil"/>
              <w:left w:val="nil"/>
              <w:bottom w:val="single" w:sz="4" w:space="0" w:color="auto"/>
              <w:right w:val="single" w:sz="4" w:space="0" w:color="auto"/>
            </w:tcBorders>
            <w:shd w:val="clear" w:color="auto" w:fill="auto"/>
            <w:noWrap/>
            <w:vAlign w:val="bottom"/>
            <w:hideMark/>
          </w:tcPr>
          <w:p w14:paraId="5BBFD96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6A0474C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7113D31E"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0254C86A"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09993D1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Podvinje - Stara Graba </w:t>
            </w:r>
          </w:p>
        </w:tc>
        <w:tc>
          <w:tcPr>
            <w:tcW w:w="747" w:type="dxa"/>
            <w:tcBorders>
              <w:top w:val="nil"/>
              <w:left w:val="nil"/>
              <w:bottom w:val="single" w:sz="4" w:space="0" w:color="auto"/>
              <w:right w:val="single" w:sz="4" w:space="0" w:color="auto"/>
            </w:tcBorders>
            <w:shd w:val="clear" w:color="auto" w:fill="auto"/>
            <w:noWrap/>
            <w:vAlign w:val="bottom"/>
            <w:hideMark/>
          </w:tcPr>
          <w:p w14:paraId="56C93FC6"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tcBorders>
              <w:top w:val="nil"/>
              <w:left w:val="nil"/>
              <w:bottom w:val="single" w:sz="4" w:space="0" w:color="auto"/>
              <w:right w:val="single" w:sz="4" w:space="0" w:color="auto"/>
            </w:tcBorders>
            <w:shd w:val="clear" w:color="auto" w:fill="auto"/>
            <w:noWrap/>
            <w:vAlign w:val="bottom"/>
            <w:hideMark/>
          </w:tcPr>
          <w:p w14:paraId="01A0640B"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1080</w:t>
            </w:r>
          </w:p>
        </w:tc>
        <w:tc>
          <w:tcPr>
            <w:tcW w:w="726" w:type="dxa"/>
            <w:tcBorders>
              <w:top w:val="nil"/>
              <w:left w:val="nil"/>
              <w:bottom w:val="single" w:sz="4" w:space="0" w:color="auto"/>
              <w:right w:val="single" w:sz="4" w:space="0" w:color="auto"/>
            </w:tcBorders>
            <w:shd w:val="clear" w:color="auto" w:fill="auto"/>
            <w:noWrap/>
            <w:vAlign w:val="bottom"/>
            <w:hideMark/>
          </w:tcPr>
          <w:p w14:paraId="012AAB61"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1080</w:t>
            </w:r>
          </w:p>
        </w:tc>
        <w:tc>
          <w:tcPr>
            <w:tcW w:w="1764" w:type="dxa"/>
            <w:tcBorders>
              <w:top w:val="nil"/>
              <w:left w:val="nil"/>
              <w:bottom w:val="single" w:sz="4" w:space="0" w:color="auto"/>
              <w:right w:val="single" w:sz="4" w:space="0" w:color="auto"/>
            </w:tcBorders>
            <w:shd w:val="clear" w:color="auto" w:fill="auto"/>
            <w:noWrap/>
            <w:vAlign w:val="bottom"/>
            <w:hideMark/>
          </w:tcPr>
          <w:p w14:paraId="5CFD5040"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343" w:type="dxa"/>
            <w:tcBorders>
              <w:top w:val="nil"/>
              <w:left w:val="nil"/>
              <w:bottom w:val="single" w:sz="4" w:space="0" w:color="auto"/>
              <w:right w:val="single" w:sz="4" w:space="0" w:color="auto"/>
            </w:tcBorders>
            <w:shd w:val="clear" w:color="auto" w:fill="auto"/>
            <w:noWrap/>
            <w:vAlign w:val="bottom"/>
            <w:hideMark/>
          </w:tcPr>
          <w:p w14:paraId="7CFC8C6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tcBorders>
              <w:top w:val="nil"/>
              <w:left w:val="nil"/>
              <w:bottom w:val="single" w:sz="4" w:space="0" w:color="auto"/>
              <w:right w:val="single" w:sz="4" w:space="0" w:color="auto"/>
            </w:tcBorders>
            <w:shd w:val="clear" w:color="auto" w:fill="auto"/>
            <w:noWrap/>
            <w:vAlign w:val="bottom"/>
            <w:hideMark/>
          </w:tcPr>
          <w:p w14:paraId="7FA4867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29</w:t>
            </w:r>
          </w:p>
        </w:tc>
        <w:tc>
          <w:tcPr>
            <w:tcW w:w="2791" w:type="dxa"/>
            <w:tcBorders>
              <w:top w:val="nil"/>
              <w:left w:val="nil"/>
              <w:bottom w:val="single" w:sz="4" w:space="0" w:color="auto"/>
              <w:right w:val="single" w:sz="4" w:space="0" w:color="auto"/>
            </w:tcBorders>
            <w:shd w:val="clear" w:color="auto" w:fill="auto"/>
            <w:noWrap/>
            <w:vAlign w:val="bottom"/>
            <w:hideMark/>
          </w:tcPr>
          <w:p w14:paraId="65C7851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3249483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064AB7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F6A5652"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209717A4"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5F72BE3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Belke - Cedišće </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F89421"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57A6C2"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620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A5221D"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620</w:t>
            </w:r>
          </w:p>
        </w:tc>
        <w:tc>
          <w:tcPr>
            <w:tcW w:w="1764" w:type="dxa"/>
            <w:tcBorders>
              <w:top w:val="nil"/>
              <w:left w:val="nil"/>
              <w:bottom w:val="single" w:sz="4" w:space="0" w:color="auto"/>
              <w:right w:val="single" w:sz="4" w:space="0" w:color="auto"/>
            </w:tcBorders>
            <w:shd w:val="clear" w:color="auto" w:fill="auto"/>
            <w:noWrap/>
            <w:vAlign w:val="bottom"/>
            <w:hideMark/>
          </w:tcPr>
          <w:p w14:paraId="011A90E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2378</w:t>
            </w:r>
          </w:p>
        </w:tc>
        <w:tc>
          <w:tcPr>
            <w:tcW w:w="1343" w:type="dxa"/>
            <w:tcBorders>
              <w:top w:val="nil"/>
              <w:left w:val="nil"/>
              <w:bottom w:val="single" w:sz="4" w:space="0" w:color="auto"/>
              <w:right w:val="single" w:sz="4" w:space="0" w:color="auto"/>
            </w:tcBorders>
            <w:shd w:val="clear" w:color="auto" w:fill="auto"/>
            <w:noWrap/>
            <w:vAlign w:val="bottom"/>
            <w:hideMark/>
          </w:tcPr>
          <w:p w14:paraId="733488C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7075B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30</w:t>
            </w:r>
          </w:p>
        </w:tc>
        <w:tc>
          <w:tcPr>
            <w:tcW w:w="2791" w:type="dxa"/>
            <w:tcBorders>
              <w:top w:val="nil"/>
              <w:left w:val="nil"/>
              <w:bottom w:val="single" w:sz="4" w:space="0" w:color="auto"/>
              <w:right w:val="single" w:sz="4" w:space="0" w:color="auto"/>
            </w:tcBorders>
            <w:shd w:val="clear" w:color="auto" w:fill="auto"/>
            <w:noWrap/>
            <w:vAlign w:val="bottom"/>
            <w:hideMark/>
          </w:tcPr>
          <w:p w14:paraId="125FD14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00EB8F2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67E0355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687DC7B8"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4D7E4A53"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00F6376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00B76D4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17E87CB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4D0431E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34FA704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2384</w:t>
            </w:r>
          </w:p>
        </w:tc>
        <w:tc>
          <w:tcPr>
            <w:tcW w:w="1343" w:type="dxa"/>
            <w:tcBorders>
              <w:top w:val="nil"/>
              <w:left w:val="nil"/>
              <w:bottom w:val="single" w:sz="4" w:space="0" w:color="auto"/>
              <w:right w:val="single" w:sz="4" w:space="0" w:color="auto"/>
            </w:tcBorders>
            <w:shd w:val="clear" w:color="auto" w:fill="auto"/>
            <w:noWrap/>
            <w:vAlign w:val="bottom"/>
            <w:hideMark/>
          </w:tcPr>
          <w:p w14:paraId="06B2F6D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vMerge/>
            <w:tcBorders>
              <w:top w:val="nil"/>
              <w:left w:val="single" w:sz="4" w:space="0" w:color="auto"/>
              <w:bottom w:val="single" w:sz="4" w:space="0" w:color="000000"/>
              <w:right w:val="single" w:sz="4" w:space="0" w:color="auto"/>
            </w:tcBorders>
            <w:vAlign w:val="center"/>
            <w:hideMark/>
          </w:tcPr>
          <w:p w14:paraId="1AB3764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71CD977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JAVNO DOBRO - PUTEVI, KALNIK</w:t>
            </w:r>
          </w:p>
        </w:tc>
        <w:tc>
          <w:tcPr>
            <w:tcW w:w="1268" w:type="dxa"/>
            <w:tcBorders>
              <w:top w:val="nil"/>
              <w:left w:val="nil"/>
              <w:bottom w:val="single" w:sz="4" w:space="0" w:color="auto"/>
              <w:right w:val="single" w:sz="4" w:space="0" w:color="auto"/>
            </w:tcBorders>
            <w:shd w:val="clear" w:color="auto" w:fill="auto"/>
            <w:noWrap/>
            <w:vAlign w:val="bottom"/>
            <w:hideMark/>
          </w:tcPr>
          <w:p w14:paraId="7739E03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25A97C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D362844"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3C63C58C"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5A9E655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Belke - Fučkar - Cedišće</w:t>
            </w:r>
          </w:p>
        </w:tc>
        <w:tc>
          <w:tcPr>
            <w:tcW w:w="747" w:type="dxa"/>
            <w:tcBorders>
              <w:top w:val="nil"/>
              <w:left w:val="nil"/>
              <w:bottom w:val="single" w:sz="4" w:space="0" w:color="auto"/>
              <w:right w:val="single" w:sz="4" w:space="0" w:color="auto"/>
            </w:tcBorders>
            <w:shd w:val="clear" w:color="auto" w:fill="auto"/>
            <w:noWrap/>
            <w:vAlign w:val="bottom"/>
            <w:hideMark/>
          </w:tcPr>
          <w:p w14:paraId="09A1F659"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tcBorders>
              <w:top w:val="nil"/>
              <w:left w:val="nil"/>
              <w:bottom w:val="single" w:sz="4" w:space="0" w:color="auto"/>
              <w:right w:val="single" w:sz="4" w:space="0" w:color="auto"/>
            </w:tcBorders>
            <w:shd w:val="clear" w:color="auto" w:fill="auto"/>
            <w:noWrap/>
            <w:vAlign w:val="bottom"/>
            <w:hideMark/>
          </w:tcPr>
          <w:p w14:paraId="25747BF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250</w:t>
            </w:r>
          </w:p>
        </w:tc>
        <w:tc>
          <w:tcPr>
            <w:tcW w:w="726" w:type="dxa"/>
            <w:tcBorders>
              <w:top w:val="nil"/>
              <w:left w:val="nil"/>
              <w:bottom w:val="single" w:sz="4" w:space="0" w:color="auto"/>
              <w:right w:val="single" w:sz="4" w:space="0" w:color="auto"/>
            </w:tcBorders>
            <w:shd w:val="clear" w:color="auto" w:fill="auto"/>
            <w:noWrap/>
            <w:vAlign w:val="bottom"/>
            <w:hideMark/>
          </w:tcPr>
          <w:p w14:paraId="00C47F16"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250</w:t>
            </w:r>
          </w:p>
        </w:tc>
        <w:tc>
          <w:tcPr>
            <w:tcW w:w="1764" w:type="dxa"/>
            <w:tcBorders>
              <w:top w:val="nil"/>
              <w:left w:val="nil"/>
              <w:bottom w:val="single" w:sz="4" w:space="0" w:color="auto"/>
              <w:right w:val="single" w:sz="4" w:space="0" w:color="auto"/>
            </w:tcBorders>
            <w:shd w:val="clear" w:color="auto" w:fill="auto"/>
            <w:noWrap/>
            <w:vAlign w:val="bottom"/>
            <w:hideMark/>
          </w:tcPr>
          <w:p w14:paraId="0D4C25F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2378</w:t>
            </w:r>
          </w:p>
        </w:tc>
        <w:tc>
          <w:tcPr>
            <w:tcW w:w="1343" w:type="dxa"/>
            <w:tcBorders>
              <w:top w:val="nil"/>
              <w:left w:val="nil"/>
              <w:bottom w:val="single" w:sz="4" w:space="0" w:color="auto"/>
              <w:right w:val="single" w:sz="4" w:space="0" w:color="auto"/>
            </w:tcBorders>
            <w:shd w:val="clear" w:color="auto" w:fill="auto"/>
            <w:noWrap/>
            <w:vAlign w:val="bottom"/>
            <w:hideMark/>
          </w:tcPr>
          <w:p w14:paraId="3D5A413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Kalnik</w:t>
            </w:r>
          </w:p>
        </w:tc>
        <w:tc>
          <w:tcPr>
            <w:tcW w:w="900" w:type="dxa"/>
            <w:tcBorders>
              <w:top w:val="nil"/>
              <w:left w:val="nil"/>
              <w:bottom w:val="single" w:sz="4" w:space="0" w:color="auto"/>
              <w:right w:val="single" w:sz="4" w:space="0" w:color="auto"/>
            </w:tcBorders>
            <w:shd w:val="clear" w:color="auto" w:fill="auto"/>
            <w:noWrap/>
            <w:vAlign w:val="bottom"/>
            <w:hideMark/>
          </w:tcPr>
          <w:p w14:paraId="4A83B17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NC 31 </w:t>
            </w:r>
          </w:p>
        </w:tc>
        <w:tc>
          <w:tcPr>
            <w:tcW w:w="2791" w:type="dxa"/>
            <w:tcBorders>
              <w:top w:val="nil"/>
              <w:left w:val="nil"/>
              <w:bottom w:val="single" w:sz="4" w:space="0" w:color="auto"/>
              <w:right w:val="single" w:sz="4" w:space="0" w:color="auto"/>
            </w:tcBorders>
            <w:shd w:val="clear" w:color="auto" w:fill="auto"/>
            <w:noWrap/>
            <w:vAlign w:val="bottom"/>
            <w:hideMark/>
          </w:tcPr>
          <w:p w14:paraId="393B9D9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3F19534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99D28E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7A39AAE0" w14:textId="77777777" w:rsidTr="00F06C0E">
        <w:trPr>
          <w:trHeight w:val="240"/>
        </w:trPr>
        <w:tc>
          <w:tcPr>
            <w:tcW w:w="3834"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14:paraId="11B37B18"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xml:space="preserve">UKUPNO </w:t>
            </w:r>
          </w:p>
        </w:tc>
        <w:tc>
          <w:tcPr>
            <w:tcW w:w="747" w:type="dxa"/>
            <w:tcBorders>
              <w:top w:val="nil"/>
              <w:left w:val="nil"/>
              <w:bottom w:val="single" w:sz="4" w:space="0" w:color="auto"/>
              <w:right w:val="single" w:sz="4" w:space="0" w:color="auto"/>
            </w:tcBorders>
            <w:shd w:val="clear" w:color="000000" w:fill="DDD9C4"/>
            <w:noWrap/>
            <w:vAlign w:val="bottom"/>
            <w:hideMark/>
          </w:tcPr>
          <w:p w14:paraId="2D85F8A6"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577</w:t>
            </w:r>
          </w:p>
        </w:tc>
        <w:tc>
          <w:tcPr>
            <w:tcW w:w="760" w:type="dxa"/>
            <w:tcBorders>
              <w:top w:val="nil"/>
              <w:left w:val="nil"/>
              <w:bottom w:val="single" w:sz="4" w:space="0" w:color="auto"/>
              <w:right w:val="single" w:sz="4" w:space="0" w:color="auto"/>
            </w:tcBorders>
            <w:shd w:val="clear" w:color="000000" w:fill="DDD9C4"/>
            <w:noWrap/>
            <w:vAlign w:val="bottom"/>
            <w:hideMark/>
          </w:tcPr>
          <w:p w14:paraId="07A0C33D"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6.310</w:t>
            </w:r>
          </w:p>
        </w:tc>
        <w:tc>
          <w:tcPr>
            <w:tcW w:w="726" w:type="dxa"/>
            <w:tcBorders>
              <w:top w:val="nil"/>
              <w:left w:val="nil"/>
              <w:bottom w:val="single" w:sz="4" w:space="0" w:color="auto"/>
              <w:right w:val="single" w:sz="4" w:space="0" w:color="auto"/>
            </w:tcBorders>
            <w:shd w:val="clear" w:color="000000" w:fill="DDD9C4"/>
            <w:noWrap/>
            <w:vAlign w:val="bottom"/>
            <w:hideMark/>
          </w:tcPr>
          <w:p w14:paraId="3D6EA0D9"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6.887</w:t>
            </w:r>
          </w:p>
        </w:tc>
        <w:tc>
          <w:tcPr>
            <w:tcW w:w="1764" w:type="dxa"/>
            <w:tcBorders>
              <w:top w:val="nil"/>
              <w:left w:val="nil"/>
              <w:bottom w:val="single" w:sz="4" w:space="0" w:color="auto"/>
              <w:right w:val="nil"/>
            </w:tcBorders>
            <w:shd w:val="clear" w:color="000000" w:fill="DDD9C4"/>
            <w:noWrap/>
            <w:vAlign w:val="bottom"/>
            <w:hideMark/>
          </w:tcPr>
          <w:p w14:paraId="581D8CAE"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343" w:type="dxa"/>
            <w:tcBorders>
              <w:top w:val="nil"/>
              <w:left w:val="nil"/>
              <w:bottom w:val="single" w:sz="4" w:space="0" w:color="auto"/>
              <w:right w:val="nil"/>
            </w:tcBorders>
            <w:shd w:val="clear" w:color="000000" w:fill="DDD9C4"/>
            <w:noWrap/>
            <w:vAlign w:val="bottom"/>
            <w:hideMark/>
          </w:tcPr>
          <w:p w14:paraId="00AAE5FA"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6226" w:type="dxa"/>
            <w:gridSpan w:val="4"/>
            <w:tcBorders>
              <w:top w:val="single" w:sz="4" w:space="0" w:color="auto"/>
              <w:left w:val="nil"/>
              <w:bottom w:val="single" w:sz="4" w:space="0" w:color="auto"/>
              <w:right w:val="single" w:sz="4" w:space="0" w:color="000000"/>
            </w:tcBorders>
            <w:shd w:val="clear" w:color="000000" w:fill="DDD9C4"/>
            <w:noWrap/>
            <w:vAlign w:val="bottom"/>
            <w:hideMark/>
          </w:tcPr>
          <w:p w14:paraId="3745577A"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FE542D7" w14:textId="77777777" w:rsidTr="00F06C0E">
        <w:trPr>
          <w:trHeight w:val="960"/>
        </w:trPr>
        <w:tc>
          <w:tcPr>
            <w:tcW w:w="1113" w:type="dxa"/>
            <w:vMerge w:val="restart"/>
            <w:tcBorders>
              <w:top w:val="nil"/>
              <w:left w:val="single" w:sz="4" w:space="0" w:color="auto"/>
              <w:bottom w:val="single" w:sz="4" w:space="0" w:color="000000"/>
              <w:right w:val="single" w:sz="4" w:space="0" w:color="auto"/>
            </w:tcBorders>
            <w:shd w:val="clear" w:color="000000" w:fill="DDD9C4"/>
            <w:vAlign w:val="center"/>
            <w:hideMark/>
          </w:tcPr>
          <w:p w14:paraId="115D4A97"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POTOK KALNIČKI</w:t>
            </w: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4303360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Potok - </w:t>
            </w:r>
            <w:proofErr w:type="spellStart"/>
            <w:r w:rsidRPr="00F06C0E">
              <w:rPr>
                <w:rFonts w:ascii="Calibri" w:eastAsia="Times New Roman" w:hAnsi="Calibri" w:cs="Times New Roman"/>
                <w:color w:val="000000"/>
                <w:sz w:val="18"/>
                <w:szCs w:val="18"/>
              </w:rPr>
              <w:t>Belgorica</w:t>
            </w:r>
            <w:proofErr w:type="spellEnd"/>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3CAD11"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C84F0D"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734</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8D7286"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734</w:t>
            </w:r>
          </w:p>
        </w:tc>
        <w:tc>
          <w:tcPr>
            <w:tcW w:w="1764" w:type="dxa"/>
            <w:tcBorders>
              <w:top w:val="nil"/>
              <w:left w:val="nil"/>
              <w:bottom w:val="single" w:sz="4" w:space="0" w:color="auto"/>
              <w:right w:val="single" w:sz="4" w:space="0" w:color="auto"/>
            </w:tcBorders>
            <w:shd w:val="clear" w:color="auto" w:fill="auto"/>
            <w:noWrap/>
            <w:vAlign w:val="bottom"/>
            <w:hideMark/>
          </w:tcPr>
          <w:p w14:paraId="736F5F7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2401</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AF0BF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Potok Kalnički </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6AB63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32</w:t>
            </w:r>
          </w:p>
        </w:tc>
        <w:tc>
          <w:tcPr>
            <w:tcW w:w="2791" w:type="dxa"/>
            <w:tcBorders>
              <w:top w:val="nil"/>
              <w:left w:val="nil"/>
              <w:bottom w:val="single" w:sz="4" w:space="0" w:color="auto"/>
              <w:right w:val="single" w:sz="4" w:space="0" w:color="auto"/>
            </w:tcBorders>
            <w:shd w:val="clear" w:color="auto" w:fill="auto"/>
            <w:vAlign w:val="bottom"/>
            <w:hideMark/>
          </w:tcPr>
          <w:p w14:paraId="78DCE0E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1/2-FAGNJEN MILICA, TRG STJEPANA RADIĆA 13, KALNIK             1/2-ČUKLIĆ NEVENKA, UL.VALENTINA DENŽIĆA 15, KALNIK</w:t>
            </w:r>
          </w:p>
        </w:tc>
        <w:tc>
          <w:tcPr>
            <w:tcW w:w="1268" w:type="dxa"/>
            <w:tcBorders>
              <w:top w:val="nil"/>
              <w:left w:val="nil"/>
              <w:bottom w:val="single" w:sz="4" w:space="0" w:color="auto"/>
              <w:right w:val="single" w:sz="4" w:space="0" w:color="auto"/>
            </w:tcBorders>
            <w:shd w:val="clear" w:color="auto" w:fill="auto"/>
            <w:noWrap/>
            <w:vAlign w:val="bottom"/>
            <w:hideMark/>
          </w:tcPr>
          <w:p w14:paraId="4CADBD7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04B32B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6B6272F"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3941F9F6"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331F33A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4F0C521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26B756A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628484B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10E4028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3015</w:t>
            </w:r>
          </w:p>
        </w:tc>
        <w:tc>
          <w:tcPr>
            <w:tcW w:w="1343" w:type="dxa"/>
            <w:vMerge/>
            <w:tcBorders>
              <w:top w:val="nil"/>
              <w:left w:val="single" w:sz="4" w:space="0" w:color="auto"/>
              <w:bottom w:val="single" w:sz="4" w:space="0" w:color="000000"/>
              <w:right w:val="single" w:sz="4" w:space="0" w:color="auto"/>
            </w:tcBorders>
            <w:vAlign w:val="center"/>
            <w:hideMark/>
          </w:tcPr>
          <w:p w14:paraId="1640ADD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4A58B8B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48B3082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OPĆINA KALNIK JAVNO DOBRO U OPĆOJ UPORABI,  (VLASNIK)</w:t>
            </w:r>
          </w:p>
        </w:tc>
        <w:tc>
          <w:tcPr>
            <w:tcW w:w="1268" w:type="dxa"/>
            <w:tcBorders>
              <w:top w:val="nil"/>
              <w:left w:val="nil"/>
              <w:bottom w:val="single" w:sz="4" w:space="0" w:color="auto"/>
              <w:right w:val="single" w:sz="4" w:space="0" w:color="auto"/>
            </w:tcBorders>
            <w:shd w:val="clear" w:color="auto" w:fill="auto"/>
            <w:noWrap/>
            <w:vAlign w:val="bottom"/>
            <w:hideMark/>
          </w:tcPr>
          <w:p w14:paraId="174C27B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F9D759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E2F0C15"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050A086D"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6CF1E29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Potok - Štefuni</w:t>
            </w:r>
          </w:p>
        </w:tc>
        <w:tc>
          <w:tcPr>
            <w:tcW w:w="747" w:type="dxa"/>
            <w:tcBorders>
              <w:top w:val="nil"/>
              <w:left w:val="nil"/>
              <w:bottom w:val="single" w:sz="4" w:space="0" w:color="auto"/>
              <w:right w:val="single" w:sz="4" w:space="0" w:color="auto"/>
            </w:tcBorders>
            <w:shd w:val="clear" w:color="auto" w:fill="auto"/>
            <w:noWrap/>
            <w:vAlign w:val="bottom"/>
            <w:hideMark/>
          </w:tcPr>
          <w:p w14:paraId="168F7089"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tcBorders>
              <w:top w:val="nil"/>
              <w:left w:val="nil"/>
              <w:bottom w:val="single" w:sz="4" w:space="0" w:color="auto"/>
              <w:right w:val="single" w:sz="4" w:space="0" w:color="auto"/>
            </w:tcBorders>
            <w:shd w:val="clear" w:color="auto" w:fill="auto"/>
            <w:noWrap/>
            <w:vAlign w:val="bottom"/>
            <w:hideMark/>
          </w:tcPr>
          <w:p w14:paraId="17DD06F9"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850</w:t>
            </w:r>
          </w:p>
        </w:tc>
        <w:tc>
          <w:tcPr>
            <w:tcW w:w="726" w:type="dxa"/>
            <w:tcBorders>
              <w:top w:val="nil"/>
              <w:left w:val="nil"/>
              <w:bottom w:val="single" w:sz="4" w:space="0" w:color="auto"/>
              <w:right w:val="single" w:sz="4" w:space="0" w:color="auto"/>
            </w:tcBorders>
            <w:shd w:val="clear" w:color="auto" w:fill="auto"/>
            <w:noWrap/>
            <w:vAlign w:val="bottom"/>
            <w:hideMark/>
          </w:tcPr>
          <w:p w14:paraId="156131B6"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850</w:t>
            </w:r>
          </w:p>
        </w:tc>
        <w:tc>
          <w:tcPr>
            <w:tcW w:w="1764" w:type="dxa"/>
            <w:tcBorders>
              <w:top w:val="nil"/>
              <w:left w:val="nil"/>
              <w:bottom w:val="single" w:sz="4" w:space="0" w:color="auto"/>
              <w:right w:val="single" w:sz="4" w:space="0" w:color="auto"/>
            </w:tcBorders>
            <w:shd w:val="clear" w:color="auto" w:fill="auto"/>
            <w:noWrap/>
            <w:vAlign w:val="bottom"/>
            <w:hideMark/>
          </w:tcPr>
          <w:p w14:paraId="4CBCCFE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3027</w:t>
            </w:r>
          </w:p>
        </w:tc>
        <w:tc>
          <w:tcPr>
            <w:tcW w:w="1343" w:type="dxa"/>
            <w:tcBorders>
              <w:top w:val="nil"/>
              <w:left w:val="nil"/>
              <w:bottom w:val="single" w:sz="4" w:space="0" w:color="auto"/>
              <w:right w:val="single" w:sz="4" w:space="0" w:color="auto"/>
            </w:tcBorders>
            <w:shd w:val="clear" w:color="auto" w:fill="auto"/>
            <w:noWrap/>
            <w:vAlign w:val="bottom"/>
            <w:hideMark/>
          </w:tcPr>
          <w:p w14:paraId="027FF6D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Potok Kalnički </w:t>
            </w:r>
          </w:p>
        </w:tc>
        <w:tc>
          <w:tcPr>
            <w:tcW w:w="900" w:type="dxa"/>
            <w:tcBorders>
              <w:top w:val="nil"/>
              <w:left w:val="nil"/>
              <w:bottom w:val="single" w:sz="4" w:space="0" w:color="auto"/>
              <w:right w:val="single" w:sz="4" w:space="0" w:color="auto"/>
            </w:tcBorders>
            <w:shd w:val="clear" w:color="auto" w:fill="auto"/>
            <w:noWrap/>
            <w:vAlign w:val="bottom"/>
            <w:hideMark/>
          </w:tcPr>
          <w:p w14:paraId="022DFCA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33</w:t>
            </w:r>
          </w:p>
        </w:tc>
        <w:tc>
          <w:tcPr>
            <w:tcW w:w="2791" w:type="dxa"/>
            <w:tcBorders>
              <w:top w:val="nil"/>
              <w:left w:val="nil"/>
              <w:bottom w:val="single" w:sz="4" w:space="0" w:color="auto"/>
              <w:right w:val="single" w:sz="4" w:space="0" w:color="auto"/>
            </w:tcBorders>
            <w:shd w:val="clear" w:color="auto" w:fill="auto"/>
            <w:noWrap/>
            <w:vAlign w:val="bottom"/>
            <w:hideMark/>
          </w:tcPr>
          <w:p w14:paraId="3942B5B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4F42018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242226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DE7B23D" w14:textId="77777777" w:rsidTr="00F06C0E">
        <w:trPr>
          <w:trHeight w:val="570"/>
        </w:trPr>
        <w:tc>
          <w:tcPr>
            <w:tcW w:w="1113" w:type="dxa"/>
            <w:vMerge/>
            <w:tcBorders>
              <w:top w:val="nil"/>
              <w:left w:val="single" w:sz="4" w:space="0" w:color="auto"/>
              <w:bottom w:val="single" w:sz="4" w:space="0" w:color="000000"/>
              <w:right w:val="single" w:sz="4" w:space="0" w:color="auto"/>
            </w:tcBorders>
            <w:vAlign w:val="center"/>
            <w:hideMark/>
          </w:tcPr>
          <w:p w14:paraId="5DEF57B8"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420522B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Odvojak </w:t>
            </w:r>
            <w:proofErr w:type="spellStart"/>
            <w:r w:rsidRPr="00F06C0E">
              <w:rPr>
                <w:rFonts w:ascii="Calibri" w:eastAsia="Times New Roman" w:hAnsi="Calibri" w:cs="Times New Roman"/>
                <w:color w:val="000000"/>
                <w:sz w:val="18"/>
                <w:szCs w:val="18"/>
              </w:rPr>
              <w:t>Bošnjaki</w:t>
            </w:r>
            <w:proofErr w:type="spellEnd"/>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12478F"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463</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501ACF"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213338"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463</w:t>
            </w:r>
          </w:p>
        </w:tc>
        <w:tc>
          <w:tcPr>
            <w:tcW w:w="1764" w:type="dxa"/>
            <w:tcBorders>
              <w:top w:val="nil"/>
              <w:left w:val="nil"/>
              <w:bottom w:val="single" w:sz="4" w:space="0" w:color="auto"/>
              <w:right w:val="single" w:sz="4" w:space="0" w:color="auto"/>
            </w:tcBorders>
            <w:shd w:val="clear" w:color="auto" w:fill="auto"/>
            <w:noWrap/>
            <w:vAlign w:val="bottom"/>
            <w:hideMark/>
          </w:tcPr>
          <w:p w14:paraId="1AB6B1C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3013</w:t>
            </w:r>
          </w:p>
        </w:tc>
        <w:tc>
          <w:tcPr>
            <w:tcW w:w="1343" w:type="dxa"/>
            <w:tcBorders>
              <w:top w:val="nil"/>
              <w:left w:val="nil"/>
              <w:bottom w:val="single" w:sz="4" w:space="0" w:color="auto"/>
              <w:right w:val="single" w:sz="4" w:space="0" w:color="auto"/>
            </w:tcBorders>
            <w:shd w:val="clear" w:color="auto" w:fill="auto"/>
            <w:noWrap/>
            <w:vAlign w:val="bottom"/>
            <w:hideMark/>
          </w:tcPr>
          <w:p w14:paraId="6DCEEF3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Potok Kalnički </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BCF01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34</w:t>
            </w:r>
          </w:p>
        </w:tc>
        <w:tc>
          <w:tcPr>
            <w:tcW w:w="2791" w:type="dxa"/>
            <w:tcBorders>
              <w:top w:val="nil"/>
              <w:left w:val="nil"/>
              <w:bottom w:val="single" w:sz="4" w:space="0" w:color="auto"/>
              <w:right w:val="single" w:sz="4" w:space="0" w:color="auto"/>
            </w:tcBorders>
            <w:shd w:val="clear" w:color="auto" w:fill="auto"/>
            <w:vAlign w:val="bottom"/>
            <w:hideMark/>
          </w:tcPr>
          <w:p w14:paraId="0953A92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 OPĆENARODNO DOBRO-JAVNO DOBRO - PUTEVI, POTOK KALNIČKI</w:t>
            </w:r>
          </w:p>
        </w:tc>
        <w:tc>
          <w:tcPr>
            <w:tcW w:w="1268" w:type="dxa"/>
            <w:tcBorders>
              <w:top w:val="nil"/>
              <w:left w:val="nil"/>
              <w:bottom w:val="single" w:sz="4" w:space="0" w:color="auto"/>
              <w:right w:val="single" w:sz="4" w:space="0" w:color="auto"/>
            </w:tcBorders>
            <w:shd w:val="clear" w:color="auto" w:fill="auto"/>
            <w:noWrap/>
            <w:vAlign w:val="bottom"/>
            <w:hideMark/>
          </w:tcPr>
          <w:p w14:paraId="698D0E3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6368288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ED78663"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2CAD96EB"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1A83772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407F25C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68DA155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1172A69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766CE65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3012</w:t>
            </w:r>
          </w:p>
        </w:tc>
        <w:tc>
          <w:tcPr>
            <w:tcW w:w="1343" w:type="dxa"/>
            <w:tcBorders>
              <w:top w:val="nil"/>
              <w:left w:val="nil"/>
              <w:bottom w:val="single" w:sz="4" w:space="0" w:color="auto"/>
              <w:right w:val="single" w:sz="4" w:space="0" w:color="auto"/>
            </w:tcBorders>
            <w:shd w:val="clear" w:color="auto" w:fill="auto"/>
            <w:noWrap/>
            <w:vAlign w:val="bottom"/>
            <w:hideMark/>
          </w:tcPr>
          <w:p w14:paraId="4ACD4D0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Potok Kalnički </w:t>
            </w:r>
          </w:p>
        </w:tc>
        <w:tc>
          <w:tcPr>
            <w:tcW w:w="900" w:type="dxa"/>
            <w:vMerge/>
            <w:tcBorders>
              <w:top w:val="nil"/>
              <w:left w:val="single" w:sz="4" w:space="0" w:color="auto"/>
              <w:bottom w:val="single" w:sz="4" w:space="0" w:color="000000"/>
              <w:right w:val="single" w:sz="4" w:space="0" w:color="auto"/>
            </w:tcBorders>
            <w:vAlign w:val="center"/>
            <w:hideMark/>
          </w:tcPr>
          <w:p w14:paraId="4110F30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4247A26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OPĆENARODNO DOBRO-JAVNO DOBRO - PUTEVI, POTOK KALNIČKI</w:t>
            </w:r>
          </w:p>
        </w:tc>
        <w:tc>
          <w:tcPr>
            <w:tcW w:w="1268" w:type="dxa"/>
            <w:tcBorders>
              <w:top w:val="nil"/>
              <w:left w:val="nil"/>
              <w:bottom w:val="single" w:sz="4" w:space="0" w:color="auto"/>
              <w:right w:val="single" w:sz="4" w:space="0" w:color="auto"/>
            </w:tcBorders>
            <w:shd w:val="clear" w:color="auto" w:fill="auto"/>
            <w:noWrap/>
            <w:vAlign w:val="bottom"/>
            <w:hideMark/>
          </w:tcPr>
          <w:p w14:paraId="512DAA2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FE63DA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4CBBD79" w14:textId="77777777" w:rsidTr="00F06C0E">
        <w:trPr>
          <w:trHeight w:val="585"/>
        </w:trPr>
        <w:tc>
          <w:tcPr>
            <w:tcW w:w="1113" w:type="dxa"/>
            <w:vMerge/>
            <w:tcBorders>
              <w:top w:val="nil"/>
              <w:left w:val="single" w:sz="4" w:space="0" w:color="auto"/>
              <w:bottom w:val="single" w:sz="4" w:space="0" w:color="000000"/>
              <w:right w:val="single" w:sz="4" w:space="0" w:color="auto"/>
            </w:tcBorders>
            <w:vAlign w:val="center"/>
            <w:hideMark/>
          </w:tcPr>
          <w:p w14:paraId="4D4B3438"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591F214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1A4CB84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0C47201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1FA6DC1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5F5607A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3005/9</w:t>
            </w:r>
          </w:p>
        </w:tc>
        <w:tc>
          <w:tcPr>
            <w:tcW w:w="1343" w:type="dxa"/>
            <w:tcBorders>
              <w:top w:val="nil"/>
              <w:left w:val="nil"/>
              <w:bottom w:val="single" w:sz="4" w:space="0" w:color="auto"/>
              <w:right w:val="single" w:sz="4" w:space="0" w:color="auto"/>
            </w:tcBorders>
            <w:shd w:val="clear" w:color="auto" w:fill="auto"/>
            <w:noWrap/>
            <w:vAlign w:val="bottom"/>
            <w:hideMark/>
          </w:tcPr>
          <w:p w14:paraId="026FFBA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Potok Kalnički </w:t>
            </w:r>
          </w:p>
        </w:tc>
        <w:tc>
          <w:tcPr>
            <w:tcW w:w="900" w:type="dxa"/>
            <w:vMerge/>
            <w:tcBorders>
              <w:top w:val="nil"/>
              <w:left w:val="single" w:sz="4" w:space="0" w:color="auto"/>
              <w:bottom w:val="single" w:sz="4" w:space="0" w:color="000000"/>
              <w:right w:val="single" w:sz="4" w:space="0" w:color="auto"/>
            </w:tcBorders>
            <w:vAlign w:val="center"/>
            <w:hideMark/>
          </w:tcPr>
          <w:p w14:paraId="1D158CF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5ECE612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OPĆENARODNO DOBRO-JAVNO DOBRO - PUTEVI, POTOK KALNIČKI</w:t>
            </w:r>
          </w:p>
        </w:tc>
        <w:tc>
          <w:tcPr>
            <w:tcW w:w="1268" w:type="dxa"/>
            <w:tcBorders>
              <w:top w:val="nil"/>
              <w:left w:val="nil"/>
              <w:bottom w:val="single" w:sz="4" w:space="0" w:color="auto"/>
              <w:right w:val="single" w:sz="4" w:space="0" w:color="auto"/>
            </w:tcBorders>
            <w:shd w:val="clear" w:color="auto" w:fill="auto"/>
            <w:noWrap/>
            <w:vAlign w:val="bottom"/>
            <w:hideMark/>
          </w:tcPr>
          <w:p w14:paraId="2E733D6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1607D03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9BA05C9" w14:textId="77777777" w:rsidTr="00F06C0E">
        <w:trPr>
          <w:trHeight w:val="585"/>
        </w:trPr>
        <w:tc>
          <w:tcPr>
            <w:tcW w:w="1113" w:type="dxa"/>
            <w:vMerge/>
            <w:tcBorders>
              <w:top w:val="nil"/>
              <w:left w:val="single" w:sz="4" w:space="0" w:color="auto"/>
              <w:bottom w:val="single" w:sz="4" w:space="0" w:color="000000"/>
              <w:right w:val="single" w:sz="4" w:space="0" w:color="auto"/>
            </w:tcBorders>
            <w:vAlign w:val="center"/>
            <w:hideMark/>
          </w:tcPr>
          <w:p w14:paraId="5730AF96"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01CCE52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Odvojak Picig </w:t>
            </w:r>
          </w:p>
        </w:tc>
        <w:tc>
          <w:tcPr>
            <w:tcW w:w="747" w:type="dxa"/>
            <w:tcBorders>
              <w:top w:val="nil"/>
              <w:left w:val="nil"/>
              <w:bottom w:val="single" w:sz="4" w:space="0" w:color="auto"/>
              <w:right w:val="single" w:sz="4" w:space="0" w:color="auto"/>
            </w:tcBorders>
            <w:shd w:val="clear" w:color="auto" w:fill="auto"/>
            <w:noWrap/>
            <w:vAlign w:val="bottom"/>
            <w:hideMark/>
          </w:tcPr>
          <w:p w14:paraId="2C801D4D"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90</w:t>
            </w:r>
          </w:p>
        </w:tc>
        <w:tc>
          <w:tcPr>
            <w:tcW w:w="760" w:type="dxa"/>
            <w:tcBorders>
              <w:top w:val="nil"/>
              <w:left w:val="nil"/>
              <w:bottom w:val="single" w:sz="4" w:space="0" w:color="auto"/>
              <w:right w:val="single" w:sz="4" w:space="0" w:color="auto"/>
            </w:tcBorders>
            <w:shd w:val="clear" w:color="auto" w:fill="auto"/>
            <w:noWrap/>
            <w:vAlign w:val="bottom"/>
            <w:hideMark/>
          </w:tcPr>
          <w:p w14:paraId="49F0F0C9"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77</w:t>
            </w:r>
          </w:p>
        </w:tc>
        <w:tc>
          <w:tcPr>
            <w:tcW w:w="726" w:type="dxa"/>
            <w:tcBorders>
              <w:top w:val="nil"/>
              <w:left w:val="nil"/>
              <w:bottom w:val="single" w:sz="4" w:space="0" w:color="auto"/>
              <w:right w:val="single" w:sz="4" w:space="0" w:color="auto"/>
            </w:tcBorders>
            <w:shd w:val="clear" w:color="auto" w:fill="auto"/>
            <w:noWrap/>
            <w:vAlign w:val="bottom"/>
            <w:hideMark/>
          </w:tcPr>
          <w:p w14:paraId="3B522962"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167</w:t>
            </w:r>
          </w:p>
        </w:tc>
        <w:tc>
          <w:tcPr>
            <w:tcW w:w="1764" w:type="dxa"/>
            <w:tcBorders>
              <w:top w:val="nil"/>
              <w:left w:val="nil"/>
              <w:bottom w:val="single" w:sz="4" w:space="0" w:color="auto"/>
              <w:right w:val="single" w:sz="4" w:space="0" w:color="auto"/>
            </w:tcBorders>
            <w:shd w:val="clear" w:color="auto" w:fill="auto"/>
            <w:noWrap/>
            <w:vAlign w:val="bottom"/>
            <w:hideMark/>
          </w:tcPr>
          <w:p w14:paraId="5A0A70B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3009</w:t>
            </w:r>
          </w:p>
        </w:tc>
        <w:tc>
          <w:tcPr>
            <w:tcW w:w="1343" w:type="dxa"/>
            <w:tcBorders>
              <w:top w:val="nil"/>
              <w:left w:val="nil"/>
              <w:bottom w:val="single" w:sz="4" w:space="0" w:color="auto"/>
              <w:right w:val="single" w:sz="4" w:space="0" w:color="auto"/>
            </w:tcBorders>
            <w:shd w:val="clear" w:color="auto" w:fill="auto"/>
            <w:noWrap/>
            <w:vAlign w:val="bottom"/>
            <w:hideMark/>
          </w:tcPr>
          <w:p w14:paraId="5D91F2D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Potok Kalnički </w:t>
            </w:r>
          </w:p>
        </w:tc>
        <w:tc>
          <w:tcPr>
            <w:tcW w:w="900" w:type="dxa"/>
            <w:tcBorders>
              <w:top w:val="nil"/>
              <w:left w:val="nil"/>
              <w:bottom w:val="single" w:sz="4" w:space="0" w:color="auto"/>
              <w:right w:val="single" w:sz="4" w:space="0" w:color="auto"/>
            </w:tcBorders>
            <w:shd w:val="clear" w:color="auto" w:fill="auto"/>
            <w:noWrap/>
            <w:vAlign w:val="bottom"/>
            <w:hideMark/>
          </w:tcPr>
          <w:p w14:paraId="431E195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35</w:t>
            </w:r>
          </w:p>
        </w:tc>
        <w:tc>
          <w:tcPr>
            <w:tcW w:w="2791" w:type="dxa"/>
            <w:tcBorders>
              <w:top w:val="nil"/>
              <w:left w:val="nil"/>
              <w:bottom w:val="single" w:sz="4" w:space="0" w:color="auto"/>
              <w:right w:val="single" w:sz="4" w:space="0" w:color="auto"/>
            </w:tcBorders>
            <w:shd w:val="clear" w:color="auto" w:fill="auto"/>
            <w:vAlign w:val="bottom"/>
            <w:hideMark/>
          </w:tcPr>
          <w:p w14:paraId="74BE11E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OPĆENARODNO DOBRO-JAVNO DOBRO - PUTEVI, POTOK KALNIČKI</w:t>
            </w:r>
          </w:p>
        </w:tc>
        <w:tc>
          <w:tcPr>
            <w:tcW w:w="1268" w:type="dxa"/>
            <w:tcBorders>
              <w:top w:val="nil"/>
              <w:left w:val="nil"/>
              <w:bottom w:val="single" w:sz="4" w:space="0" w:color="auto"/>
              <w:right w:val="single" w:sz="4" w:space="0" w:color="auto"/>
            </w:tcBorders>
            <w:shd w:val="clear" w:color="auto" w:fill="auto"/>
            <w:noWrap/>
            <w:vAlign w:val="bottom"/>
            <w:hideMark/>
          </w:tcPr>
          <w:p w14:paraId="3AC12D0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1FE906E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6BEB0E2" w14:textId="77777777" w:rsidTr="00F06C0E">
        <w:trPr>
          <w:trHeight w:val="525"/>
        </w:trPr>
        <w:tc>
          <w:tcPr>
            <w:tcW w:w="1113" w:type="dxa"/>
            <w:vMerge/>
            <w:tcBorders>
              <w:top w:val="nil"/>
              <w:left w:val="single" w:sz="4" w:space="0" w:color="auto"/>
              <w:bottom w:val="single" w:sz="4" w:space="0" w:color="000000"/>
              <w:right w:val="single" w:sz="4" w:space="0" w:color="auto"/>
            </w:tcBorders>
            <w:vAlign w:val="center"/>
            <w:hideMark/>
          </w:tcPr>
          <w:p w14:paraId="007CC943"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4E41CFA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Odvojak </w:t>
            </w:r>
            <w:proofErr w:type="spellStart"/>
            <w:r w:rsidRPr="00F06C0E">
              <w:rPr>
                <w:rFonts w:ascii="Calibri" w:eastAsia="Times New Roman" w:hAnsi="Calibri" w:cs="Times New Roman"/>
                <w:color w:val="000000"/>
                <w:sz w:val="18"/>
                <w:szCs w:val="18"/>
              </w:rPr>
              <w:t>Pisačići</w:t>
            </w:r>
            <w:proofErr w:type="spellEnd"/>
          </w:p>
        </w:tc>
        <w:tc>
          <w:tcPr>
            <w:tcW w:w="747" w:type="dxa"/>
            <w:tcBorders>
              <w:top w:val="nil"/>
              <w:left w:val="nil"/>
              <w:bottom w:val="single" w:sz="4" w:space="0" w:color="auto"/>
              <w:right w:val="single" w:sz="4" w:space="0" w:color="auto"/>
            </w:tcBorders>
            <w:shd w:val="clear" w:color="auto" w:fill="auto"/>
            <w:noWrap/>
            <w:vAlign w:val="bottom"/>
            <w:hideMark/>
          </w:tcPr>
          <w:p w14:paraId="4DC7277C"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67</w:t>
            </w:r>
          </w:p>
        </w:tc>
        <w:tc>
          <w:tcPr>
            <w:tcW w:w="760" w:type="dxa"/>
            <w:tcBorders>
              <w:top w:val="nil"/>
              <w:left w:val="nil"/>
              <w:bottom w:val="single" w:sz="4" w:space="0" w:color="auto"/>
              <w:right w:val="single" w:sz="4" w:space="0" w:color="auto"/>
            </w:tcBorders>
            <w:shd w:val="clear" w:color="auto" w:fill="auto"/>
            <w:noWrap/>
            <w:vAlign w:val="bottom"/>
            <w:hideMark/>
          </w:tcPr>
          <w:p w14:paraId="6C4296BD"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tcBorders>
              <w:top w:val="nil"/>
              <w:left w:val="nil"/>
              <w:bottom w:val="single" w:sz="4" w:space="0" w:color="auto"/>
              <w:right w:val="single" w:sz="4" w:space="0" w:color="auto"/>
            </w:tcBorders>
            <w:shd w:val="clear" w:color="auto" w:fill="auto"/>
            <w:noWrap/>
            <w:vAlign w:val="bottom"/>
            <w:hideMark/>
          </w:tcPr>
          <w:p w14:paraId="519DB091"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67</w:t>
            </w:r>
          </w:p>
        </w:tc>
        <w:tc>
          <w:tcPr>
            <w:tcW w:w="1764" w:type="dxa"/>
            <w:tcBorders>
              <w:top w:val="nil"/>
              <w:left w:val="nil"/>
              <w:bottom w:val="single" w:sz="4" w:space="0" w:color="auto"/>
              <w:right w:val="single" w:sz="4" w:space="0" w:color="auto"/>
            </w:tcBorders>
            <w:shd w:val="clear" w:color="auto" w:fill="auto"/>
            <w:noWrap/>
            <w:vAlign w:val="bottom"/>
            <w:hideMark/>
          </w:tcPr>
          <w:p w14:paraId="298B97B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209/1</w:t>
            </w:r>
          </w:p>
        </w:tc>
        <w:tc>
          <w:tcPr>
            <w:tcW w:w="1343" w:type="dxa"/>
            <w:tcBorders>
              <w:top w:val="nil"/>
              <w:left w:val="nil"/>
              <w:bottom w:val="single" w:sz="4" w:space="0" w:color="auto"/>
              <w:right w:val="single" w:sz="4" w:space="0" w:color="auto"/>
            </w:tcBorders>
            <w:shd w:val="clear" w:color="auto" w:fill="auto"/>
            <w:noWrap/>
            <w:vAlign w:val="bottom"/>
            <w:hideMark/>
          </w:tcPr>
          <w:p w14:paraId="6B476C8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Potok Kalnički </w:t>
            </w:r>
          </w:p>
        </w:tc>
        <w:tc>
          <w:tcPr>
            <w:tcW w:w="900" w:type="dxa"/>
            <w:tcBorders>
              <w:top w:val="nil"/>
              <w:left w:val="nil"/>
              <w:bottom w:val="single" w:sz="4" w:space="0" w:color="auto"/>
              <w:right w:val="single" w:sz="4" w:space="0" w:color="auto"/>
            </w:tcBorders>
            <w:shd w:val="clear" w:color="auto" w:fill="auto"/>
            <w:noWrap/>
            <w:vAlign w:val="bottom"/>
            <w:hideMark/>
          </w:tcPr>
          <w:p w14:paraId="2E1AF08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36</w:t>
            </w:r>
          </w:p>
        </w:tc>
        <w:tc>
          <w:tcPr>
            <w:tcW w:w="2791" w:type="dxa"/>
            <w:tcBorders>
              <w:top w:val="nil"/>
              <w:left w:val="nil"/>
              <w:bottom w:val="single" w:sz="4" w:space="0" w:color="auto"/>
              <w:right w:val="single" w:sz="4" w:space="0" w:color="auto"/>
            </w:tcBorders>
            <w:shd w:val="clear" w:color="auto" w:fill="auto"/>
            <w:vAlign w:val="bottom"/>
            <w:hideMark/>
          </w:tcPr>
          <w:p w14:paraId="5A8A262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PISAČIĆ FRANJO, POTOK KALNIČKI 85</w:t>
            </w:r>
          </w:p>
        </w:tc>
        <w:tc>
          <w:tcPr>
            <w:tcW w:w="1268" w:type="dxa"/>
            <w:tcBorders>
              <w:top w:val="nil"/>
              <w:left w:val="nil"/>
              <w:bottom w:val="single" w:sz="4" w:space="0" w:color="auto"/>
              <w:right w:val="single" w:sz="4" w:space="0" w:color="auto"/>
            </w:tcBorders>
            <w:shd w:val="clear" w:color="auto" w:fill="auto"/>
            <w:noWrap/>
            <w:vAlign w:val="bottom"/>
            <w:hideMark/>
          </w:tcPr>
          <w:p w14:paraId="00E6D8C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317E52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662CA7CE"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4C94976B"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7B81C6C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Odvojak Hrgi</w:t>
            </w:r>
          </w:p>
        </w:tc>
        <w:tc>
          <w:tcPr>
            <w:tcW w:w="747" w:type="dxa"/>
            <w:tcBorders>
              <w:top w:val="nil"/>
              <w:left w:val="nil"/>
              <w:bottom w:val="single" w:sz="4" w:space="0" w:color="auto"/>
              <w:right w:val="single" w:sz="4" w:space="0" w:color="auto"/>
            </w:tcBorders>
            <w:shd w:val="clear" w:color="auto" w:fill="auto"/>
            <w:noWrap/>
            <w:vAlign w:val="bottom"/>
            <w:hideMark/>
          </w:tcPr>
          <w:p w14:paraId="3CB39124"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150</w:t>
            </w:r>
          </w:p>
        </w:tc>
        <w:tc>
          <w:tcPr>
            <w:tcW w:w="760" w:type="dxa"/>
            <w:tcBorders>
              <w:top w:val="nil"/>
              <w:left w:val="nil"/>
              <w:bottom w:val="single" w:sz="4" w:space="0" w:color="auto"/>
              <w:right w:val="single" w:sz="4" w:space="0" w:color="auto"/>
            </w:tcBorders>
            <w:shd w:val="clear" w:color="auto" w:fill="auto"/>
            <w:noWrap/>
            <w:vAlign w:val="bottom"/>
            <w:hideMark/>
          </w:tcPr>
          <w:p w14:paraId="4FD3EB9E"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tcBorders>
              <w:top w:val="nil"/>
              <w:left w:val="nil"/>
              <w:bottom w:val="single" w:sz="4" w:space="0" w:color="auto"/>
              <w:right w:val="single" w:sz="4" w:space="0" w:color="auto"/>
            </w:tcBorders>
            <w:shd w:val="clear" w:color="auto" w:fill="auto"/>
            <w:noWrap/>
            <w:vAlign w:val="bottom"/>
            <w:hideMark/>
          </w:tcPr>
          <w:p w14:paraId="1002E890"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150</w:t>
            </w:r>
          </w:p>
        </w:tc>
        <w:tc>
          <w:tcPr>
            <w:tcW w:w="1764" w:type="dxa"/>
            <w:tcBorders>
              <w:top w:val="nil"/>
              <w:left w:val="nil"/>
              <w:bottom w:val="single" w:sz="4" w:space="0" w:color="auto"/>
              <w:right w:val="single" w:sz="4" w:space="0" w:color="auto"/>
            </w:tcBorders>
            <w:shd w:val="clear" w:color="auto" w:fill="auto"/>
            <w:noWrap/>
            <w:vAlign w:val="bottom"/>
            <w:hideMark/>
          </w:tcPr>
          <w:p w14:paraId="5AA09FD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3006</w:t>
            </w:r>
          </w:p>
        </w:tc>
        <w:tc>
          <w:tcPr>
            <w:tcW w:w="1343" w:type="dxa"/>
            <w:tcBorders>
              <w:top w:val="nil"/>
              <w:left w:val="nil"/>
              <w:bottom w:val="single" w:sz="4" w:space="0" w:color="auto"/>
              <w:right w:val="single" w:sz="4" w:space="0" w:color="auto"/>
            </w:tcBorders>
            <w:shd w:val="clear" w:color="auto" w:fill="auto"/>
            <w:noWrap/>
            <w:vAlign w:val="bottom"/>
            <w:hideMark/>
          </w:tcPr>
          <w:p w14:paraId="5F202E6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Potok Kalnički </w:t>
            </w:r>
          </w:p>
        </w:tc>
        <w:tc>
          <w:tcPr>
            <w:tcW w:w="900" w:type="dxa"/>
            <w:tcBorders>
              <w:top w:val="nil"/>
              <w:left w:val="nil"/>
              <w:bottom w:val="single" w:sz="4" w:space="0" w:color="auto"/>
              <w:right w:val="single" w:sz="4" w:space="0" w:color="auto"/>
            </w:tcBorders>
            <w:shd w:val="clear" w:color="auto" w:fill="auto"/>
            <w:noWrap/>
            <w:vAlign w:val="bottom"/>
            <w:hideMark/>
          </w:tcPr>
          <w:p w14:paraId="70A0191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37</w:t>
            </w:r>
          </w:p>
        </w:tc>
        <w:tc>
          <w:tcPr>
            <w:tcW w:w="2791" w:type="dxa"/>
            <w:tcBorders>
              <w:top w:val="nil"/>
              <w:left w:val="nil"/>
              <w:bottom w:val="single" w:sz="4" w:space="0" w:color="auto"/>
              <w:right w:val="single" w:sz="4" w:space="0" w:color="auto"/>
            </w:tcBorders>
            <w:shd w:val="clear" w:color="auto" w:fill="auto"/>
            <w:vAlign w:val="bottom"/>
            <w:hideMark/>
          </w:tcPr>
          <w:p w14:paraId="48EEE5F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OPĆENARODNO DOBRO -JAVNO DOBRO - PUTEVI, POTOK KALNIČKI</w:t>
            </w:r>
          </w:p>
        </w:tc>
        <w:tc>
          <w:tcPr>
            <w:tcW w:w="1268" w:type="dxa"/>
            <w:tcBorders>
              <w:top w:val="nil"/>
              <w:left w:val="nil"/>
              <w:bottom w:val="single" w:sz="4" w:space="0" w:color="auto"/>
              <w:right w:val="single" w:sz="4" w:space="0" w:color="auto"/>
            </w:tcBorders>
            <w:shd w:val="clear" w:color="auto" w:fill="auto"/>
            <w:noWrap/>
            <w:vAlign w:val="bottom"/>
            <w:hideMark/>
          </w:tcPr>
          <w:p w14:paraId="0FF801B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86718B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6BA360AE" w14:textId="77777777" w:rsidTr="00F06C0E">
        <w:trPr>
          <w:trHeight w:val="240"/>
        </w:trPr>
        <w:tc>
          <w:tcPr>
            <w:tcW w:w="3834"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14:paraId="5A2E7CED"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UKUPNO</w:t>
            </w:r>
          </w:p>
        </w:tc>
        <w:tc>
          <w:tcPr>
            <w:tcW w:w="747" w:type="dxa"/>
            <w:tcBorders>
              <w:top w:val="nil"/>
              <w:left w:val="nil"/>
              <w:bottom w:val="single" w:sz="4" w:space="0" w:color="auto"/>
              <w:right w:val="single" w:sz="4" w:space="0" w:color="auto"/>
            </w:tcBorders>
            <w:shd w:val="clear" w:color="000000" w:fill="DDD9C4"/>
            <w:noWrap/>
            <w:vAlign w:val="bottom"/>
            <w:hideMark/>
          </w:tcPr>
          <w:p w14:paraId="447B69F0"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770</w:t>
            </w:r>
          </w:p>
        </w:tc>
        <w:tc>
          <w:tcPr>
            <w:tcW w:w="760" w:type="dxa"/>
            <w:tcBorders>
              <w:top w:val="nil"/>
              <w:left w:val="nil"/>
              <w:bottom w:val="single" w:sz="4" w:space="0" w:color="auto"/>
              <w:right w:val="single" w:sz="4" w:space="0" w:color="auto"/>
            </w:tcBorders>
            <w:shd w:val="clear" w:color="000000" w:fill="DDD9C4"/>
            <w:noWrap/>
            <w:vAlign w:val="bottom"/>
            <w:hideMark/>
          </w:tcPr>
          <w:p w14:paraId="4D9BEDDC"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1.661</w:t>
            </w:r>
          </w:p>
        </w:tc>
        <w:tc>
          <w:tcPr>
            <w:tcW w:w="726" w:type="dxa"/>
            <w:tcBorders>
              <w:top w:val="nil"/>
              <w:left w:val="nil"/>
              <w:bottom w:val="single" w:sz="4" w:space="0" w:color="auto"/>
              <w:right w:val="single" w:sz="4" w:space="0" w:color="auto"/>
            </w:tcBorders>
            <w:shd w:val="clear" w:color="000000" w:fill="DDD9C4"/>
            <w:noWrap/>
            <w:vAlign w:val="bottom"/>
            <w:hideMark/>
          </w:tcPr>
          <w:p w14:paraId="7200EA4F"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2.431</w:t>
            </w:r>
          </w:p>
        </w:tc>
        <w:tc>
          <w:tcPr>
            <w:tcW w:w="1764" w:type="dxa"/>
            <w:tcBorders>
              <w:top w:val="nil"/>
              <w:left w:val="nil"/>
              <w:bottom w:val="single" w:sz="4" w:space="0" w:color="auto"/>
              <w:right w:val="nil"/>
            </w:tcBorders>
            <w:shd w:val="clear" w:color="000000" w:fill="DDD9C4"/>
            <w:noWrap/>
            <w:vAlign w:val="bottom"/>
            <w:hideMark/>
          </w:tcPr>
          <w:p w14:paraId="2829CD4A"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343" w:type="dxa"/>
            <w:tcBorders>
              <w:top w:val="nil"/>
              <w:left w:val="nil"/>
              <w:bottom w:val="single" w:sz="4" w:space="0" w:color="auto"/>
              <w:right w:val="nil"/>
            </w:tcBorders>
            <w:shd w:val="clear" w:color="000000" w:fill="DDD9C4"/>
            <w:noWrap/>
            <w:vAlign w:val="bottom"/>
            <w:hideMark/>
          </w:tcPr>
          <w:p w14:paraId="66B55BA2"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6226" w:type="dxa"/>
            <w:gridSpan w:val="4"/>
            <w:tcBorders>
              <w:top w:val="single" w:sz="4" w:space="0" w:color="auto"/>
              <w:left w:val="nil"/>
              <w:bottom w:val="single" w:sz="4" w:space="0" w:color="auto"/>
              <w:right w:val="single" w:sz="4" w:space="0" w:color="000000"/>
            </w:tcBorders>
            <w:shd w:val="clear" w:color="000000" w:fill="DDD9C4"/>
            <w:noWrap/>
            <w:vAlign w:val="bottom"/>
            <w:hideMark/>
          </w:tcPr>
          <w:p w14:paraId="56894831"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554BE9F" w14:textId="77777777" w:rsidTr="00F06C0E">
        <w:trPr>
          <w:trHeight w:val="720"/>
        </w:trPr>
        <w:tc>
          <w:tcPr>
            <w:tcW w:w="1113" w:type="dxa"/>
            <w:vMerge w:val="restart"/>
            <w:tcBorders>
              <w:top w:val="nil"/>
              <w:left w:val="single" w:sz="4" w:space="0" w:color="auto"/>
              <w:bottom w:val="single" w:sz="4" w:space="0" w:color="000000"/>
              <w:right w:val="single" w:sz="4" w:space="0" w:color="auto"/>
            </w:tcBorders>
            <w:shd w:val="clear" w:color="000000" w:fill="DDD9C4"/>
            <w:noWrap/>
            <w:textDirection w:val="btLr"/>
            <w:vAlign w:val="center"/>
            <w:hideMark/>
          </w:tcPr>
          <w:p w14:paraId="75C0EE17"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KAMEŠNICA</w:t>
            </w: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057AE45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Bugarini - Bertusi </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978EF0"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661</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536E26"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B55CEF"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661</w:t>
            </w:r>
          </w:p>
        </w:tc>
        <w:tc>
          <w:tcPr>
            <w:tcW w:w="1764" w:type="dxa"/>
            <w:tcBorders>
              <w:top w:val="nil"/>
              <w:left w:val="nil"/>
              <w:bottom w:val="single" w:sz="4" w:space="0" w:color="auto"/>
              <w:right w:val="single" w:sz="4" w:space="0" w:color="auto"/>
            </w:tcBorders>
            <w:shd w:val="clear" w:color="auto" w:fill="auto"/>
            <w:noWrap/>
            <w:vAlign w:val="center"/>
            <w:hideMark/>
          </w:tcPr>
          <w:p w14:paraId="5EBAE7F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1132</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627A0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Kamešnica</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EF287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38</w:t>
            </w:r>
          </w:p>
        </w:tc>
        <w:tc>
          <w:tcPr>
            <w:tcW w:w="2791" w:type="dxa"/>
            <w:tcBorders>
              <w:top w:val="nil"/>
              <w:left w:val="nil"/>
              <w:bottom w:val="single" w:sz="4" w:space="0" w:color="auto"/>
              <w:right w:val="single" w:sz="4" w:space="0" w:color="auto"/>
            </w:tcBorders>
            <w:shd w:val="clear" w:color="auto" w:fill="auto"/>
            <w:vAlign w:val="bottom"/>
            <w:hideMark/>
          </w:tcPr>
          <w:p w14:paraId="78F04E9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 - JAVNO DOBRO-JAVNO DOBRO-PUTEVI, KAMEŠNICA</w:t>
            </w:r>
          </w:p>
        </w:tc>
        <w:tc>
          <w:tcPr>
            <w:tcW w:w="1268" w:type="dxa"/>
            <w:tcBorders>
              <w:top w:val="nil"/>
              <w:left w:val="nil"/>
              <w:bottom w:val="single" w:sz="4" w:space="0" w:color="auto"/>
              <w:right w:val="single" w:sz="4" w:space="0" w:color="auto"/>
            </w:tcBorders>
            <w:shd w:val="clear" w:color="auto" w:fill="auto"/>
            <w:noWrap/>
            <w:vAlign w:val="bottom"/>
            <w:hideMark/>
          </w:tcPr>
          <w:p w14:paraId="3604169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5E3F5A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4B6F598"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3F21AC42"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09DA394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13D4B98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62DD59B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60C8734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center"/>
            <w:hideMark/>
          </w:tcPr>
          <w:p w14:paraId="04FAB5B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3680</w:t>
            </w:r>
          </w:p>
        </w:tc>
        <w:tc>
          <w:tcPr>
            <w:tcW w:w="1343" w:type="dxa"/>
            <w:vMerge/>
            <w:tcBorders>
              <w:top w:val="nil"/>
              <w:left w:val="single" w:sz="4" w:space="0" w:color="auto"/>
              <w:bottom w:val="single" w:sz="4" w:space="0" w:color="000000"/>
              <w:right w:val="single" w:sz="4" w:space="0" w:color="auto"/>
            </w:tcBorders>
            <w:vAlign w:val="center"/>
            <w:hideMark/>
          </w:tcPr>
          <w:p w14:paraId="211B232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29203C9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noWrap/>
            <w:vAlign w:val="bottom"/>
            <w:hideMark/>
          </w:tcPr>
          <w:p w14:paraId="54C0B01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7F30304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76B9106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79C65014"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69F88848"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7E91179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Odvojak Aleksi </w:t>
            </w:r>
          </w:p>
        </w:tc>
        <w:tc>
          <w:tcPr>
            <w:tcW w:w="747" w:type="dxa"/>
            <w:tcBorders>
              <w:top w:val="nil"/>
              <w:left w:val="nil"/>
              <w:bottom w:val="single" w:sz="4" w:space="0" w:color="auto"/>
              <w:right w:val="single" w:sz="4" w:space="0" w:color="auto"/>
            </w:tcBorders>
            <w:shd w:val="clear" w:color="auto" w:fill="auto"/>
            <w:noWrap/>
            <w:vAlign w:val="bottom"/>
            <w:hideMark/>
          </w:tcPr>
          <w:p w14:paraId="1F439344"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118</w:t>
            </w:r>
          </w:p>
        </w:tc>
        <w:tc>
          <w:tcPr>
            <w:tcW w:w="760" w:type="dxa"/>
            <w:tcBorders>
              <w:top w:val="nil"/>
              <w:left w:val="nil"/>
              <w:bottom w:val="single" w:sz="4" w:space="0" w:color="auto"/>
              <w:right w:val="single" w:sz="4" w:space="0" w:color="auto"/>
            </w:tcBorders>
            <w:shd w:val="clear" w:color="auto" w:fill="auto"/>
            <w:noWrap/>
            <w:vAlign w:val="bottom"/>
            <w:hideMark/>
          </w:tcPr>
          <w:p w14:paraId="7E75583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tcBorders>
              <w:top w:val="nil"/>
              <w:left w:val="nil"/>
              <w:bottom w:val="single" w:sz="4" w:space="0" w:color="auto"/>
              <w:right w:val="single" w:sz="4" w:space="0" w:color="auto"/>
            </w:tcBorders>
            <w:shd w:val="clear" w:color="auto" w:fill="auto"/>
            <w:noWrap/>
            <w:vAlign w:val="bottom"/>
            <w:hideMark/>
          </w:tcPr>
          <w:p w14:paraId="76C61EE1"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118</w:t>
            </w:r>
          </w:p>
        </w:tc>
        <w:tc>
          <w:tcPr>
            <w:tcW w:w="1764" w:type="dxa"/>
            <w:tcBorders>
              <w:top w:val="nil"/>
              <w:left w:val="nil"/>
              <w:bottom w:val="single" w:sz="4" w:space="0" w:color="auto"/>
              <w:right w:val="single" w:sz="4" w:space="0" w:color="auto"/>
            </w:tcBorders>
            <w:shd w:val="clear" w:color="auto" w:fill="auto"/>
            <w:noWrap/>
            <w:vAlign w:val="center"/>
            <w:hideMark/>
          </w:tcPr>
          <w:p w14:paraId="299B82F8"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343" w:type="dxa"/>
            <w:tcBorders>
              <w:top w:val="nil"/>
              <w:left w:val="nil"/>
              <w:bottom w:val="single" w:sz="4" w:space="0" w:color="auto"/>
              <w:right w:val="single" w:sz="4" w:space="0" w:color="auto"/>
            </w:tcBorders>
            <w:shd w:val="clear" w:color="auto" w:fill="auto"/>
            <w:noWrap/>
            <w:vAlign w:val="bottom"/>
            <w:hideMark/>
          </w:tcPr>
          <w:p w14:paraId="4DFC26D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Kamešnica</w:t>
            </w:r>
          </w:p>
        </w:tc>
        <w:tc>
          <w:tcPr>
            <w:tcW w:w="900" w:type="dxa"/>
            <w:tcBorders>
              <w:top w:val="nil"/>
              <w:left w:val="nil"/>
              <w:bottom w:val="single" w:sz="4" w:space="0" w:color="auto"/>
              <w:right w:val="single" w:sz="4" w:space="0" w:color="auto"/>
            </w:tcBorders>
            <w:shd w:val="clear" w:color="auto" w:fill="auto"/>
            <w:noWrap/>
            <w:vAlign w:val="bottom"/>
            <w:hideMark/>
          </w:tcPr>
          <w:p w14:paraId="5D6B735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39</w:t>
            </w:r>
          </w:p>
        </w:tc>
        <w:tc>
          <w:tcPr>
            <w:tcW w:w="2791" w:type="dxa"/>
            <w:tcBorders>
              <w:top w:val="nil"/>
              <w:left w:val="nil"/>
              <w:bottom w:val="single" w:sz="4" w:space="0" w:color="auto"/>
              <w:right w:val="single" w:sz="4" w:space="0" w:color="auto"/>
            </w:tcBorders>
            <w:shd w:val="clear" w:color="auto" w:fill="auto"/>
            <w:noWrap/>
            <w:vAlign w:val="bottom"/>
            <w:hideMark/>
          </w:tcPr>
          <w:p w14:paraId="7E343A3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34A9AAD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6C0AEA2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25FD4B0" w14:textId="77777777" w:rsidTr="00F06C0E">
        <w:trPr>
          <w:trHeight w:val="960"/>
        </w:trPr>
        <w:tc>
          <w:tcPr>
            <w:tcW w:w="1113" w:type="dxa"/>
            <w:vMerge/>
            <w:tcBorders>
              <w:top w:val="nil"/>
              <w:left w:val="single" w:sz="4" w:space="0" w:color="auto"/>
              <w:bottom w:val="single" w:sz="4" w:space="0" w:color="000000"/>
              <w:right w:val="single" w:sz="4" w:space="0" w:color="auto"/>
            </w:tcBorders>
            <w:vAlign w:val="center"/>
            <w:hideMark/>
          </w:tcPr>
          <w:p w14:paraId="47FB152A"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0667B68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Hrlci</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D199A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700</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00823F"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9177EA"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700</w:t>
            </w:r>
          </w:p>
        </w:tc>
        <w:tc>
          <w:tcPr>
            <w:tcW w:w="1764" w:type="dxa"/>
            <w:tcBorders>
              <w:top w:val="nil"/>
              <w:left w:val="nil"/>
              <w:bottom w:val="single" w:sz="4" w:space="0" w:color="auto"/>
              <w:right w:val="single" w:sz="4" w:space="0" w:color="auto"/>
            </w:tcBorders>
            <w:shd w:val="clear" w:color="auto" w:fill="auto"/>
            <w:noWrap/>
            <w:vAlign w:val="center"/>
            <w:hideMark/>
          </w:tcPr>
          <w:p w14:paraId="60B21B5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1097</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D0599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Kamešnica</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0A908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40</w:t>
            </w:r>
          </w:p>
        </w:tc>
        <w:tc>
          <w:tcPr>
            <w:tcW w:w="2791" w:type="dxa"/>
            <w:tcBorders>
              <w:top w:val="nil"/>
              <w:left w:val="nil"/>
              <w:bottom w:val="single" w:sz="4" w:space="0" w:color="auto"/>
              <w:right w:val="single" w:sz="4" w:space="0" w:color="auto"/>
            </w:tcBorders>
            <w:shd w:val="clear" w:color="auto" w:fill="auto"/>
            <w:vAlign w:val="bottom"/>
            <w:hideMark/>
          </w:tcPr>
          <w:p w14:paraId="7758A47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DOBRO-JAVNA CESTA POD UPRAVOM ŽUPANIJSKE UPRAVE ZA CESTE KOPRIVNIČKO-KRIŽEVAČKE ŽUPANIJE</w:t>
            </w:r>
          </w:p>
        </w:tc>
        <w:tc>
          <w:tcPr>
            <w:tcW w:w="1268" w:type="dxa"/>
            <w:tcBorders>
              <w:top w:val="nil"/>
              <w:left w:val="nil"/>
              <w:bottom w:val="single" w:sz="4" w:space="0" w:color="auto"/>
              <w:right w:val="single" w:sz="4" w:space="0" w:color="auto"/>
            </w:tcBorders>
            <w:shd w:val="clear" w:color="auto" w:fill="auto"/>
            <w:noWrap/>
            <w:vAlign w:val="bottom"/>
            <w:hideMark/>
          </w:tcPr>
          <w:p w14:paraId="1EA9BC3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70A5C41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310D595"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516F1803"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2DF90E2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46A0803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1664024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15B8CD3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center"/>
            <w:hideMark/>
          </w:tcPr>
          <w:p w14:paraId="6DA4916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1098</w:t>
            </w:r>
          </w:p>
        </w:tc>
        <w:tc>
          <w:tcPr>
            <w:tcW w:w="1343" w:type="dxa"/>
            <w:vMerge/>
            <w:tcBorders>
              <w:top w:val="nil"/>
              <w:left w:val="single" w:sz="4" w:space="0" w:color="auto"/>
              <w:bottom w:val="single" w:sz="4" w:space="0" w:color="000000"/>
              <w:right w:val="single" w:sz="4" w:space="0" w:color="auto"/>
            </w:tcBorders>
            <w:vAlign w:val="center"/>
            <w:hideMark/>
          </w:tcPr>
          <w:p w14:paraId="5D6A72D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57C4368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noWrap/>
            <w:vAlign w:val="bottom"/>
            <w:hideMark/>
          </w:tcPr>
          <w:p w14:paraId="1D6DFC5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1F76812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20449B9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9138A06"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37DE68AE"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6A62B3DA" w14:textId="77777777" w:rsidR="00F06C0E" w:rsidRPr="00F06C0E" w:rsidRDefault="00F06C0E" w:rsidP="00F06C0E">
            <w:pPr>
              <w:spacing w:after="0" w:line="240" w:lineRule="auto"/>
              <w:rPr>
                <w:rFonts w:ascii="Calibri" w:eastAsia="Times New Roman" w:hAnsi="Calibri" w:cs="Times New Roman"/>
                <w:color w:val="000000"/>
                <w:sz w:val="18"/>
                <w:szCs w:val="18"/>
              </w:rPr>
            </w:pPr>
            <w:proofErr w:type="spellStart"/>
            <w:r w:rsidRPr="00F06C0E">
              <w:rPr>
                <w:rFonts w:ascii="Calibri" w:eastAsia="Times New Roman" w:hAnsi="Calibri" w:cs="Times New Roman"/>
                <w:color w:val="000000"/>
                <w:sz w:val="18"/>
                <w:szCs w:val="18"/>
              </w:rPr>
              <w:t>Hrlci</w:t>
            </w:r>
            <w:proofErr w:type="spellEnd"/>
            <w:r w:rsidRPr="00F06C0E">
              <w:rPr>
                <w:rFonts w:ascii="Calibri" w:eastAsia="Times New Roman" w:hAnsi="Calibri" w:cs="Times New Roman"/>
                <w:color w:val="000000"/>
                <w:sz w:val="18"/>
                <w:szCs w:val="18"/>
              </w:rPr>
              <w:t xml:space="preserve"> - </w:t>
            </w:r>
            <w:proofErr w:type="spellStart"/>
            <w:r w:rsidRPr="00F06C0E">
              <w:rPr>
                <w:rFonts w:ascii="Calibri" w:eastAsia="Times New Roman" w:hAnsi="Calibri" w:cs="Times New Roman"/>
                <w:color w:val="000000"/>
                <w:sz w:val="18"/>
                <w:szCs w:val="18"/>
              </w:rPr>
              <w:t>prepumpna</w:t>
            </w:r>
            <w:proofErr w:type="spellEnd"/>
            <w:r w:rsidRPr="00F06C0E">
              <w:rPr>
                <w:rFonts w:ascii="Calibri" w:eastAsia="Times New Roman" w:hAnsi="Calibri" w:cs="Times New Roman"/>
                <w:color w:val="000000"/>
                <w:sz w:val="18"/>
                <w:szCs w:val="18"/>
              </w:rPr>
              <w:t xml:space="preserve"> stanica</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9A9E7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281</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1BE2721"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EFE60B"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281</w:t>
            </w:r>
          </w:p>
        </w:tc>
        <w:tc>
          <w:tcPr>
            <w:tcW w:w="1764" w:type="dxa"/>
            <w:tcBorders>
              <w:top w:val="nil"/>
              <w:left w:val="nil"/>
              <w:bottom w:val="single" w:sz="4" w:space="0" w:color="auto"/>
              <w:right w:val="single" w:sz="4" w:space="0" w:color="auto"/>
            </w:tcBorders>
            <w:shd w:val="clear" w:color="auto" w:fill="auto"/>
            <w:noWrap/>
            <w:vAlign w:val="center"/>
            <w:hideMark/>
          </w:tcPr>
          <w:p w14:paraId="1C5911A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2429</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0735D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Kamešnica</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A8805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41</w:t>
            </w:r>
          </w:p>
        </w:tc>
        <w:tc>
          <w:tcPr>
            <w:tcW w:w="2791" w:type="dxa"/>
            <w:tcBorders>
              <w:top w:val="nil"/>
              <w:left w:val="nil"/>
              <w:bottom w:val="single" w:sz="4" w:space="0" w:color="auto"/>
              <w:right w:val="single" w:sz="4" w:space="0" w:color="auto"/>
            </w:tcBorders>
            <w:shd w:val="clear" w:color="auto" w:fill="auto"/>
            <w:noWrap/>
            <w:vAlign w:val="bottom"/>
            <w:hideMark/>
          </w:tcPr>
          <w:p w14:paraId="0E4FAB2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21649C3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2BCA405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596D47C7"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4DA2CD0A"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79A0CFB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294CE26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0596D50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0676285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center"/>
            <w:hideMark/>
          </w:tcPr>
          <w:p w14:paraId="7DF61BB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1970/1</w:t>
            </w:r>
          </w:p>
        </w:tc>
        <w:tc>
          <w:tcPr>
            <w:tcW w:w="1343" w:type="dxa"/>
            <w:vMerge/>
            <w:tcBorders>
              <w:top w:val="nil"/>
              <w:left w:val="single" w:sz="4" w:space="0" w:color="auto"/>
              <w:bottom w:val="single" w:sz="4" w:space="0" w:color="000000"/>
              <w:right w:val="single" w:sz="4" w:space="0" w:color="auto"/>
            </w:tcBorders>
            <w:vAlign w:val="center"/>
            <w:hideMark/>
          </w:tcPr>
          <w:p w14:paraId="65924FB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3907F7D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noWrap/>
            <w:vAlign w:val="bottom"/>
            <w:hideMark/>
          </w:tcPr>
          <w:p w14:paraId="01BCCCD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430A97F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873B18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50F24D9"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506773AF"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2BCDEAF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Hrlci - odvojak sjever </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5BC299A"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E94B5EF"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136</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A148C7B"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136</w:t>
            </w:r>
          </w:p>
        </w:tc>
        <w:tc>
          <w:tcPr>
            <w:tcW w:w="1764" w:type="dxa"/>
            <w:tcBorders>
              <w:top w:val="nil"/>
              <w:left w:val="nil"/>
              <w:bottom w:val="single" w:sz="4" w:space="0" w:color="auto"/>
              <w:right w:val="single" w:sz="4" w:space="0" w:color="auto"/>
            </w:tcBorders>
            <w:shd w:val="clear" w:color="auto" w:fill="auto"/>
            <w:noWrap/>
            <w:vAlign w:val="center"/>
            <w:hideMark/>
          </w:tcPr>
          <w:p w14:paraId="615E31D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60/5</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ABA35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Kamešnica</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A5C89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42</w:t>
            </w:r>
          </w:p>
        </w:tc>
        <w:tc>
          <w:tcPr>
            <w:tcW w:w="2791" w:type="dxa"/>
            <w:tcBorders>
              <w:top w:val="nil"/>
              <w:left w:val="nil"/>
              <w:bottom w:val="single" w:sz="4" w:space="0" w:color="auto"/>
              <w:right w:val="single" w:sz="4" w:space="0" w:color="auto"/>
            </w:tcBorders>
            <w:shd w:val="clear" w:color="auto" w:fill="auto"/>
            <w:noWrap/>
            <w:vAlign w:val="bottom"/>
            <w:hideMark/>
          </w:tcPr>
          <w:p w14:paraId="770E666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7E7AA9A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2CB1C7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5CFE101"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31054DBC"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3383E1E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657EA5D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46AC64F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5EAB603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center"/>
            <w:hideMark/>
          </w:tcPr>
          <w:p w14:paraId="6F96955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60/6</w:t>
            </w:r>
          </w:p>
        </w:tc>
        <w:tc>
          <w:tcPr>
            <w:tcW w:w="1343" w:type="dxa"/>
            <w:vMerge/>
            <w:tcBorders>
              <w:top w:val="nil"/>
              <w:left w:val="single" w:sz="4" w:space="0" w:color="auto"/>
              <w:bottom w:val="single" w:sz="4" w:space="0" w:color="000000"/>
              <w:right w:val="single" w:sz="4" w:space="0" w:color="auto"/>
            </w:tcBorders>
            <w:vAlign w:val="center"/>
            <w:hideMark/>
          </w:tcPr>
          <w:p w14:paraId="7EECEEE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6295A66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221E785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HRLEC VALEK, HRLCI 38, KAMEŠNICA</w:t>
            </w:r>
          </w:p>
        </w:tc>
        <w:tc>
          <w:tcPr>
            <w:tcW w:w="1268" w:type="dxa"/>
            <w:tcBorders>
              <w:top w:val="nil"/>
              <w:left w:val="nil"/>
              <w:bottom w:val="single" w:sz="4" w:space="0" w:color="auto"/>
              <w:right w:val="single" w:sz="4" w:space="0" w:color="auto"/>
            </w:tcBorders>
            <w:shd w:val="clear" w:color="auto" w:fill="auto"/>
            <w:noWrap/>
            <w:vAlign w:val="bottom"/>
            <w:hideMark/>
          </w:tcPr>
          <w:p w14:paraId="05FB8C2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1E3C994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57B7AE97"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62F7920B"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4EAA900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Jembreki</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653DAF"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627</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FC18D2"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511D9C"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627</w:t>
            </w:r>
          </w:p>
        </w:tc>
        <w:tc>
          <w:tcPr>
            <w:tcW w:w="1764" w:type="dxa"/>
            <w:tcBorders>
              <w:top w:val="nil"/>
              <w:left w:val="nil"/>
              <w:bottom w:val="single" w:sz="4" w:space="0" w:color="auto"/>
              <w:right w:val="single" w:sz="4" w:space="0" w:color="auto"/>
            </w:tcBorders>
            <w:shd w:val="clear" w:color="auto" w:fill="auto"/>
            <w:noWrap/>
            <w:vAlign w:val="center"/>
            <w:hideMark/>
          </w:tcPr>
          <w:p w14:paraId="52E9D26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187/1</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3A508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Kamešnica</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3015F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43</w:t>
            </w:r>
          </w:p>
        </w:tc>
        <w:tc>
          <w:tcPr>
            <w:tcW w:w="2791" w:type="dxa"/>
            <w:tcBorders>
              <w:top w:val="nil"/>
              <w:left w:val="nil"/>
              <w:bottom w:val="single" w:sz="4" w:space="0" w:color="auto"/>
              <w:right w:val="single" w:sz="4" w:space="0" w:color="auto"/>
            </w:tcBorders>
            <w:shd w:val="clear" w:color="auto" w:fill="auto"/>
            <w:vAlign w:val="bottom"/>
            <w:hideMark/>
          </w:tcPr>
          <w:p w14:paraId="6EC7BD8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HRLEC LJUBA, HRLCI 10, KAMEŠNICA</w:t>
            </w:r>
          </w:p>
        </w:tc>
        <w:tc>
          <w:tcPr>
            <w:tcW w:w="1268" w:type="dxa"/>
            <w:tcBorders>
              <w:top w:val="nil"/>
              <w:left w:val="nil"/>
              <w:bottom w:val="single" w:sz="4" w:space="0" w:color="auto"/>
              <w:right w:val="single" w:sz="4" w:space="0" w:color="auto"/>
            </w:tcBorders>
            <w:shd w:val="clear" w:color="auto" w:fill="auto"/>
            <w:noWrap/>
            <w:vAlign w:val="bottom"/>
            <w:hideMark/>
          </w:tcPr>
          <w:p w14:paraId="7FBE0C1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8E22BD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F3CEDB7" w14:textId="77777777" w:rsidTr="00F06C0E">
        <w:trPr>
          <w:trHeight w:val="960"/>
        </w:trPr>
        <w:tc>
          <w:tcPr>
            <w:tcW w:w="1113" w:type="dxa"/>
            <w:vMerge/>
            <w:tcBorders>
              <w:top w:val="nil"/>
              <w:left w:val="single" w:sz="4" w:space="0" w:color="auto"/>
              <w:bottom w:val="single" w:sz="4" w:space="0" w:color="000000"/>
              <w:right w:val="single" w:sz="4" w:space="0" w:color="auto"/>
            </w:tcBorders>
            <w:vAlign w:val="center"/>
            <w:hideMark/>
          </w:tcPr>
          <w:p w14:paraId="3CB1C381"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0AA5EDE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1AA3853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0E3961F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4A7057A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center"/>
            <w:hideMark/>
          </w:tcPr>
          <w:p w14:paraId="52DEDB4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1102</w:t>
            </w:r>
          </w:p>
        </w:tc>
        <w:tc>
          <w:tcPr>
            <w:tcW w:w="1343" w:type="dxa"/>
            <w:vMerge/>
            <w:tcBorders>
              <w:top w:val="nil"/>
              <w:left w:val="single" w:sz="4" w:space="0" w:color="auto"/>
              <w:bottom w:val="single" w:sz="4" w:space="0" w:color="000000"/>
              <w:right w:val="single" w:sz="4" w:space="0" w:color="auto"/>
            </w:tcBorders>
            <w:vAlign w:val="center"/>
            <w:hideMark/>
          </w:tcPr>
          <w:p w14:paraId="4A90506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1D6925B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65D8639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DOBRO-JAVNA CESTA POD UPRAVOM ŽUPANIJSKE UPRAVE ZA CESTE KOPRIVNIČKO-KRIŽEVAČKE ŽUPANIJE</w:t>
            </w:r>
          </w:p>
        </w:tc>
        <w:tc>
          <w:tcPr>
            <w:tcW w:w="1268" w:type="dxa"/>
            <w:tcBorders>
              <w:top w:val="nil"/>
              <w:left w:val="nil"/>
              <w:bottom w:val="single" w:sz="4" w:space="0" w:color="auto"/>
              <w:right w:val="single" w:sz="4" w:space="0" w:color="auto"/>
            </w:tcBorders>
            <w:shd w:val="clear" w:color="auto" w:fill="auto"/>
            <w:noWrap/>
            <w:vAlign w:val="bottom"/>
            <w:hideMark/>
          </w:tcPr>
          <w:p w14:paraId="3972C6E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345FE6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EC00D53"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4F783F7A"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53280C6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42719B0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1B54FE7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26B2C11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center"/>
            <w:hideMark/>
          </w:tcPr>
          <w:p w14:paraId="32A59EF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1105</w:t>
            </w:r>
          </w:p>
        </w:tc>
        <w:tc>
          <w:tcPr>
            <w:tcW w:w="1343" w:type="dxa"/>
            <w:vMerge/>
            <w:tcBorders>
              <w:top w:val="nil"/>
              <w:left w:val="single" w:sz="4" w:space="0" w:color="auto"/>
              <w:bottom w:val="single" w:sz="4" w:space="0" w:color="000000"/>
              <w:right w:val="single" w:sz="4" w:space="0" w:color="auto"/>
            </w:tcBorders>
            <w:vAlign w:val="center"/>
            <w:hideMark/>
          </w:tcPr>
          <w:p w14:paraId="16D031E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4C16A83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1C40C65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 - JAVNO DOBRO</w:t>
            </w:r>
          </w:p>
        </w:tc>
        <w:tc>
          <w:tcPr>
            <w:tcW w:w="1268" w:type="dxa"/>
            <w:tcBorders>
              <w:top w:val="nil"/>
              <w:left w:val="nil"/>
              <w:bottom w:val="single" w:sz="4" w:space="0" w:color="auto"/>
              <w:right w:val="single" w:sz="4" w:space="0" w:color="auto"/>
            </w:tcBorders>
            <w:shd w:val="clear" w:color="auto" w:fill="auto"/>
            <w:noWrap/>
            <w:vAlign w:val="bottom"/>
            <w:hideMark/>
          </w:tcPr>
          <w:p w14:paraId="7C04AD9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A84ABC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5F81415D" w14:textId="77777777" w:rsidTr="00F06C0E">
        <w:trPr>
          <w:trHeight w:val="960"/>
        </w:trPr>
        <w:tc>
          <w:tcPr>
            <w:tcW w:w="1113" w:type="dxa"/>
            <w:vMerge/>
            <w:tcBorders>
              <w:top w:val="nil"/>
              <w:left w:val="single" w:sz="4" w:space="0" w:color="auto"/>
              <w:bottom w:val="single" w:sz="4" w:space="0" w:color="000000"/>
              <w:right w:val="single" w:sz="4" w:space="0" w:color="auto"/>
            </w:tcBorders>
            <w:vAlign w:val="center"/>
            <w:hideMark/>
          </w:tcPr>
          <w:p w14:paraId="18CBFCED"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64B2C66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3972EB2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08B45A2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09F2CD2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center"/>
            <w:hideMark/>
          </w:tcPr>
          <w:p w14:paraId="42B616B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1106</w:t>
            </w:r>
          </w:p>
        </w:tc>
        <w:tc>
          <w:tcPr>
            <w:tcW w:w="1343" w:type="dxa"/>
            <w:vMerge/>
            <w:tcBorders>
              <w:top w:val="nil"/>
              <w:left w:val="single" w:sz="4" w:space="0" w:color="auto"/>
              <w:bottom w:val="single" w:sz="4" w:space="0" w:color="000000"/>
              <w:right w:val="single" w:sz="4" w:space="0" w:color="auto"/>
            </w:tcBorders>
            <w:vAlign w:val="center"/>
            <w:hideMark/>
          </w:tcPr>
          <w:p w14:paraId="5E92E68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44A3177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3FC8408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DOBRO-JAVNA CESTA POD UPRAVOM ŽUPANIJSKE UPRAVE ZA CESTE KOPRIVNIČKO-KRIŽEVAČKE ŽUPANIJE</w:t>
            </w:r>
          </w:p>
        </w:tc>
        <w:tc>
          <w:tcPr>
            <w:tcW w:w="1268" w:type="dxa"/>
            <w:tcBorders>
              <w:top w:val="nil"/>
              <w:left w:val="nil"/>
              <w:bottom w:val="single" w:sz="4" w:space="0" w:color="auto"/>
              <w:right w:val="single" w:sz="4" w:space="0" w:color="auto"/>
            </w:tcBorders>
            <w:shd w:val="clear" w:color="auto" w:fill="auto"/>
            <w:noWrap/>
            <w:vAlign w:val="bottom"/>
            <w:hideMark/>
          </w:tcPr>
          <w:p w14:paraId="0060E83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20B8758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51503C0D"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7CB57109"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57BE67D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Odvojak Fagnjeni </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A1BF60"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145</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37A8C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52D182"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145</w:t>
            </w:r>
          </w:p>
        </w:tc>
        <w:tc>
          <w:tcPr>
            <w:tcW w:w="1764" w:type="dxa"/>
            <w:tcBorders>
              <w:top w:val="nil"/>
              <w:left w:val="nil"/>
              <w:bottom w:val="single" w:sz="4" w:space="0" w:color="auto"/>
              <w:right w:val="single" w:sz="4" w:space="0" w:color="auto"/>
            </w:tcBorders>
            <w:shd w:val="clear" w:color="auto" w:fill="auto"/>
            <w:noWrap/>
            <w:vAlign w:val="center"/>
            <w:hideMark/>
          </w:tcPr>
          <w:p w14:paraId="3C3C1B5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148/5</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F13AB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Kamešnica</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661FC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44</w:t>
            </w:r>
          </w:p>
        </w:tc>
        <w:tc>
          <w:tcPr>
            <w:tcW w:w="2791" w:type="dxa"/>
            <w:tcBorders>
              <w:top w:val="nil"/>
              <w:left w:val="nil"/>
              <w:bottom w:val="single" w:sz="4" w:space="0" w:color="auto"/>
              <w:right w:val="single" w:sz="4" w:space="0" w:color="auto"/>
            </w:tcBorders>
            <w:shd w:val="clear" w:color="auto" w:fill="auto"/>
            <w:vAlign w:val="center"/>
            <w:hideMark/>
          </w:tcPr>
          <w:p w14:paraId="2DDCD51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JAVNO DOBRO-PUTEVI, KAMEŠNICA</w:t>
            </w:r>
          </w:p>
        </w:tc>
        <w:tc>
          <w:tcPr>
            <w:tcW w:w="1268" w:type="dxa"/>
            <w:tcBorders>
              <w:top w:val="nil"/>
              <w:left w:val="nil"/>
              <w:bottom w:val="single" w:sz="4" w:space="0" w:color="auto"/>
              <w:right w:val="single" w:sz="4" w:space="0" w:color="auto"/>
            </w:tcBorders>
            <w:shd w:val="clear" w:color="auto" w:fill="auto"/>
            <w:noWrap/>
            <w:vAlign w:val="bottom"/>
            <w:hideMark/>
          </w:tcPr>
          <w:p w14:paraId="0BE823C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63B27C1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7120DF57" w14:textId="77777777" w:rsidTr="00F06C0E">
        <w:trPr>
          <w:trHeight w:val="960"/>
        </w:trPr>
        <w:tc>
          <w:tcPr>
            <w:tcW w:w="1113" w:type="dxa"/>
            <w:vMerge/>
            <w:tcBorders>
              <w:top w:val="nil"/>
              <w:left w:val="single" w:sz="4" w:space="0" w:color="auto"/>
              <w:bottom w:val="single" w:sz="4" w:space="0" w:color="000000"/>
              <w:right w:val="single" w:sz="4" w:space="0" w:color="auto"/>
            </w:tcBorders>
            <w:vAlign w:val="center"/>
            <w:hideMark/>
          </w:tcPr>
          <w:p w14:paraId="0E1C9E8F"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7AFB93A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205BBD3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7A75C6B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1354F9A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center"/>
            <w:hideMark/>
          </w:tcPr>
          <w:p w14:paraId="3DFA44B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1106</w:t>
            </w:r>
          </w:p>
        </w:tc>
        <w:tc>
          <w:tcPr>
            <w:tcW w:w="1343" w:type="dxa"/>
            <w:vMerge/>
            <w:tcBorders>
              <w:top w:val="nil"/>
              <w:left w:val="single" w:sz="4" w:space="0" w:color="auto"/>
              <w:bottom w:val="single" w:sz="4" w:space="0" w:color="000000"/>
              <w:right w:val="single" w:sz="4" w:space="0" w:color="auto"/>
            </w:tcBorders>
            <w:vAlign w:val="center"/>
            <w:hideMark/>
          </w:tcPr>
          <w:p w14:paraId="452B4AD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28E4027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4E3E49B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DOBRO-JAVNA CESTA POD UPRAVOM ŽUPANIJSKE UPRAVE ZA CESTE KOPRIVNIČKO-KRIŽEVAČKE ŽUPANIJE</w:t>
            </w:r>
          </w:p>
        </w:tc>
        <w:tc>
          <w:tcPr>
            <w:tcW w:w="1268" w:type="dxa"/>
            <w:tcBorders>
              <w:top w:val="nil"/>
              <w:left w:val="nil"/>
              <w:bottom w:val="single" w:sz="4" w:space="0" w:color="auto"/>
              <w:right w:val="single" w:sz="4" w:space="0" w:color="auto"/>
            </w:tcBorders>
            <w:shd w:val="clear" w:color="auto" w:fill="auto"/>
            <w:noWrap/>
            <w:vAlign w:val="bottom"/>
            <w:hideMark/>
          </w:tcPr>
          <w:p w14:paraId="469EF92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BCA0B5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56FFB36" w14:textId="77777777" w:rsidTr="00F06C0E">
        <w:trPr>
          <w:trHeight w:val="735"/>
        </w:trPr>
        <w:tc>
          <w:tcPr>
            <w:tcW w:w="1113" w:type="dxa"/>
            <w:vMerge/>
            <w:tcBorders>
              <w:top w:val="nil"/>
              <w:left w:val="single" w:sz="4" w:space="0" w:color="auto"/>
              <w:bottom w:val="single" w:sz="4" w:space="0" w:color="000000"/>
              <w:right w:val="single" w:sz="4" w:space="0" w:color="auto"/>
            </w:tcBorders>
            <w:vAlign w:val="center"/>
            <w:hideMark/>
          </w:tcPr>
          <w:p w14:paraId="1525004C"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center"/>
            <w:hideMark/>
          </w:tcPr>
          <w:p w14:paraId="4789287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Odvojak Radić</w:t>
            </w:r>
          </w:p>
        </w:tc>
        <w:tc>
          <w:tcPr>
            <w:tcW w:w="747" w:type="dxa"/>
            <w:tcBorders>
              <w:top w:val="nil"/>
              <w:left w:val="nil"/>
              <w:bottom w:val="single" w:sz="4" w:space="0" w:color="auto"/>
              <w:right w:val="single" w:sz="4" w:space="0" w:color="auto"/>
            </w:tcBorders>
            <w:shd w:val="clear" w:color="auto" w:fill="auto"/>
            <w:noWrap/>
            <w:vAlign w:val="center"/>
            <w:hideMark/>
          </w:tcPr>
          <w:p w14:paraId="73E25AA8"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110</w:t>
            </w:r>
          </w:p>
        </w:tc>
        <w:tc>
          <w:tcPr>
            <w:tcW w:w="760" w:type="dxa"/>
            <w:tcBorders>
              <w:top w:val="nil"/>
              <w:left w:val="nil"/>
              <w:bottom w:val="single" w:sz="4" w:space="0" w:color="auto"/>
              <w:right w:val="single" w:sz="4" w:space="0" w:color="auto"/>
            </w:tcBorders>
            <w:shd w:val="clear" w:color="auto" w:fill="auto"/>
            <w:noWrap/>
            <w:vAlign w:val="center"/>
            <w:hideMark/>
          </w:tcPr>
          <w:p w14:paraId="4DBCE1C8"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tcBorders>
              <w:top w:val="nil"/>
              <w:left w:val="nil"/>
              <w:bottom w:val="single" w:sz="4" w:space="0" w:color="auto"/>
              <w:right w:val="single" w:sz="4" w:space="0" w:color="auto"/>
            </w:tcBorders>
            <w:shd w:val="clear" w:color="auto" w:fill="auto"/>
            <w:noWrap/>
            <w:vAlign w:val="center"/>
            <w:hideMark/>
          </w:tcPr>
          <w:p w14:paraId="622E8E25"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110</w:t>
            </w:r>
          </w:p>
        </w:tc>
        <w:tc>
          <w:tcPr>
            <w:tcW w:w="1764" w:type="dxa"/>
            <w:tcBorders>
              <w:top w:val="nil"/>
              <w:left w:val="nil"/>
              <w:bottom w:val="single" w:sz="4" w:space="0" w:color="auto"/>
              <w:right w:val="single" w:sz="4" w:space="0" w:color="auto"/>
            </w:tcBorders>
            <w:shd w:val="clear" w:color="auto" w:fill="auto"/>
            <w:noWrap/>
            <w:vAlign w:val="center"/>
            <w:hideMark/>
          </w:tcPr>
          <w:p w14:paraId="2F100F2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1108</w:t>
            </w:r>
          </w:p>
        </w:tc>
        <w:tc>
          <w:tcPr>
            <w:tcW w:w="1343" w:type="dxa"/>
            <w:tcBorders>
              <w:top w:val="nil"/>
              <w:left w:val="nil"/>
              <w:bottom w:val="single" w:sz="4" w:space="0" w:color="auto"/>
              <w:right w:val="single" w:sz="4" w:space="0" w:color="auto"/>
            </w:tcBorders>
            <w:shd w:val="clear" w:color="auto" w:fill="auto"/>
            <w:noWrap/>
            <w:vAlign w:val="bottom"/>
            <w:hideMark/>
          </w:tcPr>
          <w:p w14:paraId="1621888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Kamešnica</w:t>
            </w:r>
          </w:p>
        </w:tc>
        <w:tc>
          <w:tcPr>
            <w:tcW w:w="900" w:type="dxa"/>
            <w:tcBorders>
              <w:top w:val="nil"/>
              <w:left w:val="nil"/>
              <w:bottom w:val="single" w:sz="4" w:space="0" w:color="auto"/>
              <w:right w:val="single" w:sz="4" w:space="0" w:color="auto"/>
            </w:tcBorders>
            <w:shd w:val="clear" w:color="auto" w:fill="auto"/>
            <w:noWrap/>
            <w:vAlign w:val="bottom"/>
            <w:hideMark/>
          </w:tcPr>
          <w:p w14:paraId="1F809D6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45</w:t>
            </w:r>
          </w:p>
        </w:tc>
        <w:tc>
          <w:tcPr>
            <w:tcW w:w="2791" w:type="dxa"/>
            <w:tcBorders>
              <w:top w:val="nil"/>
              <w:left w:val="nil"/>
              <w:bottom w:val="single" w:sz="4" w:space="0" w:color="auto"/>
              <w:right w:val="single" w:sz="4" w:space="0" w:color="auto"/>
            </w:tcBorders>
            <w:shd w:val="clear" w:color="auto" w:fill="auto"/>
            <w:vAlign w:val="bottom"/>
            <w:hideMark/>
          </w:tcPr>
          <w:p w14:paraId="242469B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 - JAVNO DOBRO-JAVNO DOBRO-PUTEVI, KAMEŠNICA</w:t>
            </w:r>
          </w:p>
        </w:tc>
        <w:tc>
          <w:tcPr>
            <w:tcW w:w="1268" w:type="dxa"/>
            <w:tcBorders>
              <w:top w:val="nil"/>
              <w:left w:val="nil"/>
              <w:bottom w:val="single" w:sz="4" w:space="0" w:color="auto"/>
              <w:right w:val="single" w:sz="4" w:space="0" w:color="auto"/>
            </w:tcBorders>
            <w:shd w:val="clear" w:color="auto" w:fill="auto"/>
            <w:noWrap/>
            <w:vAlign w:val="bottom"/>
            <w:hideMark/>
          </w:tcPr>
          <w:p w14:paraId="23F95D4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07BB8D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65F23C41" w14:textId="77777777" w:rsidTr="00F06C0E">
        <w:trPr>
          <w:trHeight w:val="570"/>
        </w:trPr>
        <w:tc>
          <w:tcPr>
            <w:tcW w:w="1113" w:type="dxa"/>
            <w:vMerge/>
            <w:tcBorders>
              <w:top w:val="nil"/>
              <w:left w:val="single" w:sz="4" w:space="0" w:color="auto"/>
              <w:bottom w:val="single" w:sz="4" w:space="0" w:color="000000"/>
              <w:right w:val="single" w:sz="4" w:space="0" w:color="auto"/>
            </w:tcBorders>
            <w:vAlign w:val="center"/>
            <w:hideMark/>
          </w:tcPr>
          <w:p w14:paraId="040502F0"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4F4E6D2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Odvojak Đurci - Aleksi </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BD70D2"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518</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9DD600"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2769D6"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518</w:t>
            </w:r>
          </w:p>
        </w:tc>
        <w:tc>
          <w:tcPr>
            <w:tcW w:w="1764" w:type="dxa"/>
            <w:tcBorders>
              <w:top w:val="nil"/>
              <w:left w:val="nil"/>
              <w:bottom w:val="single" w:sz="4" w:space="0" w:color="auto"/>
              <w:right w:val="single" w:sz="4" w:space="0" w:color="auto"/>
            </w:tcBorders>
            <w:shd w:val="clear" w:color="auto" w:fill="auto"/>
            <w:noWrap/>
            <w:vAlign w:val="center"/>
            <w:hideMark/>
          </w:tcPr>
          <w:p w14:paraId="3113F42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1110</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8B86D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Kamešnica</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BFCE4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46</w:t>
            </w:r>
          </w:p>
        </w:tc>
        <w:tc>
          <w:tcPr>
            <w:tcW w:w="2791" w:type="dxa"/>
            <w:tcBorders>
              <w:top w:val="nil"/>
              <w:left w:val="nil"/>
              <w:bottom w:val="single" w:sz="4" w:space="0" w:color="auto"/>
              <w:right w:val="single" w:sz="4" w:space="0" w:color="auto"/>
            </w:tcBorders>
            <w:shd w:val="clear" w:color="auto" w:fill="auto"/>
            <w:vAlign w:val="bottom"/>
            <w:hideMark/>
          </w:tcPr>
          <w:p w14:paraId="3D5A39A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 -JAVNO DOBRO-PUTEVI, KAMEŠNICA</w:t>
            </w:r>
          </w:p>
        </w:tc>
        <w:tc>
          <w:tcPr>
            <w:tcW w:w="1268" w:type="dxa"/>
            <w:tcBorders>
              <w:top w:val="nil"/>
              <w:left w:val="nil"/>
              <w:bottom w:val="single" w:sz="4" w:space="0" w:color="auto"/>
              <w:right w:val="single" w:sz="4" w:space="0" w:color="auto"/>
            </w:tcBorders>
            <w:shd w:val="clear" w:color="auto" w:fill="auto"/>
            <w:noWrap/>
            <w:vAlign w:val="bottom"/>
            <w:hideMark/>
          </w:tcPr>
          <w:p w14:paraId="4962F27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73FDAD6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69F0DE51" w14:textId="77777777" w:rsidTr="00F06C0E">
        <w:trPr>
          <w:trHeight w:val="540"/>
        </w:trPr>
        <w:tc>
          <w:tcPr>
            <w:tcW w:w="1113" w:type="dxa"/>
            <w:vMerge/>
            <w:tcBorders>
              <w:top w:val="nil"/>
              <w:left w:val="single" w:sz="4" w:space="0" w:color="auto"/>
              <w:bottom w:val="single" w:sz="4" w:space="0" w:color="000000"/>
              <w:right w:val="single" w:sz="4" w:space="0" w:color="auto"/>
            </w:tcBorders>
            <w:vAlign w:val="center"/>
            <w:hideMark/>
          </w:tcPr>
          <w:p w14:paraId="18FE82ED"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76F1747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280F010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62A7621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4A6B634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center"/>
            <w:hideMark/>
          </w:tcPr>
          <w:p w14:paraId="14CB65F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1109</w:t>
            </w:r>
          </w:p>
        </w:tc>
        <w:tc>
          <w:tcPr>
            <w:tcW w:w="1343" w:type="dxa"/>
            <w:vMerge/>
            <w:tcBorders>
              <w:top w:val="nil"/>
              <w:left w:val="single" w:sz="4" w:space="0" w:color="auto"/>
              <w:bottom w:val="single" w:sz="4" w:space="0" w:color="000000"/>
              <w:right w:val="single" w:sz="4" w:space="0" w:color="auto"/>
            </w:tcBorders>
            <w:vAlign w:val="center"/>
            <w:hideMark/>
          </w:tcPr>
          <w:p w14:paraId="5A148FA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61D7ACF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2A14766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 - JAVNO DOBRO-PUTEVI KAMEŠNICA</w:t>
            </w:r>
          </w:p>
        </w:tc>
        <w:tc>
          <w:tcPr>
            <w:tcW w:w="1268" w:type="dxa"/>
            <w:tcBorders>
              <w:top w:val="nil"/>
              <w:left w:val="nil"/>
              <w:bottom w:val="single" w:sz="4" w:space="0" w:color="auto"/>
              <w:right w:val="single" w:sz="4" w:space="0" w:color="auto"/>
            </w:tcBorders>
            <w:shd w:val="clear" w:color="auto" w:fill="auto"/>
            <w:noWrap/>
            <w:vAlign w:val="bottom"/>
            <w:hideMark/>
          </w:tcPr>
          <w:p w14:paraId="6E0DFC2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298EE4E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E0FDBDD" w14:textId="77777777" w:rsidTr="00F06C0E">
        <w:trPr>
          <w:trHeight w:val="960"/>
        </w:trPr>
        <w:tc>
          <w:tcPr>
            <w:tcW w:w="1113" w:type="dxa"/>
            <w:vMerge/>
            <w:tcBorders>
              <w:top w:val="nil"/>
              <w:left w:val="single" w:sz="4" w:space="0" w:color="auto"/>
              <w:bottom w:val="single" w:sz="4" w:space="0" w:color="000000"/>
              <w:right w:val="single" w:sz="4" w:space="0" w:color="auto"/>
            </w:tcBorders>
            <w:vAlign w:val="center"/>
            <w:hideMark/>
          </w:tcPr>
          <w:p w14:paraId="588DA630"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center"/>
            <w:hideMark/>
          </w:tcPr>
          <w:p w14:paraId="4D2D545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Đurci - Hrlci </w:t>
            </w:r>
          </w:p>
        </w:tc>
        <w:tc>
          <w:tcPr>
            <w:tcW w:w="747" w:type="dxa"/>
            <w:tcBorders>
              <w:top w:val="nil"/>
              <w:left w:val="nil"/>
              <w:bottom w:val="single" w:sz="4" w:space="0" w:color="auto"/>
              <w:right w:val="single" w:sz="4" w:space="0" w:color="auto"/>
            </w:tcBorders>
            <w:shd w:val="clear" w:color="auto" w:fill="auto"/>
            <w:noWrap/>
            <w:vAlign w:val="center"/>
            <w:hideMark/>
          </w:tcPr>
          <w:p w14:paraId="5F091300"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tcBorders>
              <w:top w:val="nil"/>
              <w:left w:val="nil"/>
              <w:bottom w:val="single" w:sz="4" w:space="0" w:color="auto"/>
              <w:right w:val="single" w:sz="4" w:space="0" w:color="auto"/>
            </w:tcBorders>
            <w:shd w:val="clear" w:color="auto" w:fill="auto"/>
            <w:noWrap/>
            <w:vAlign w:val="center"/>
            <w:hideMark/>
          </w:tcPr>
          <w:p w14:paraId="7A2AC3D5"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520</w:t>
            </w:r>
          </w:p>
        </w:tc>
        <w:tc>
          <w:tcPr>
            <w:tcW w:w="726" w:type="dxa"/>
            <w:tcBorders>
              <w:top w:val="nil"/>
              <w:left w:val="nil"/>
              <w:bottom w:val="single" w:sz="4" w:space="0" w:color="auto"/>
              <w:right w:val="single" w:sz="4" w:space="0" w:color="auto"/>
            </w:tcBorders>
            <w:shd w:val="clear" w:color="auto" w:fill="auto"/>
            <w:noWrap/>
            <w:vAlign w:val="center"/>
            <w:hideMark/>
          </w:tcPr>
          <w:p w14:paraId="55A7C49A"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520</w:t>
            </w:r>
          </w:p>
        </w:tc>
        <w:tc>
          <w:tcPr>
            <w:tcW w:w="1764" w:type="dxa"/>
            <w:tcBorders>
              <w:top w:val="nil"/>
              <w:left w:val="nil"/>
              <w:bottom w:val="single" w:sz="4" w:space="0" w:color="auto"/>
              <w:right w:val="single" w:sz="4" w:space="0" w:color="auto"/>
            </w:tcBorders>
            <w:shd w:val="clear" w:color="auto" w:fill="auto"/>
            <w:noWrap/>
            <w:vAlign w:val="center"/>
            <w:hideMark/>
          </w:tcPr>
          <w:p w14:paraId="202E3C7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1100</w:t>
            </w:r>
          </w:p>
        </w:tc>
        <w:tc>
          <w:tcPr>
            <w:tcW w:w="1343" w:type="dxa"/>
            <w:tcBorders>
              <w:top w:val="nil"/>
              <w:left w:val="nil"/>
              <w:bottom w:val="single" w:sz="4" w:space="0" w:color="auto"/>
              <w:right w:val="single" w:sz="4" w:space="0" w:color="auto"/>
            </w:tcBorders>
            <w:shd w:val="clear" w:color="auto" w:fill="auto"/>
            <w:noWrap/>
            <w:vAlign w:val="center"/>
            <w:hideMark/>
          </w:tcPr>
          <w:p w14:paraId="28D23FA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Kamešnica</w:t>
            </w:r>
          </w:p>
        </w:tc>
        <w:tc>
          <w:tcPr>
            <w:tcW w:w="900" w:type="dxa"/>
            <w:tcBorders>
              <w:top w:val="nil"/>
              <w:left w:val="nil"/>
              <w:bottom w:val="single" w:sz="4" w:space="0" w:color="auto"/>
              <w:right w:val="single" w:sz="4" w:space="0" w:color="auto"/>
            </w:tcBorders>
            <w:shd w:val="clear" w:color="auto" w:fill="auto"/>
            <w:noWrap/>
            <w:vAlign w:val="center"/>
            <w:hideMark/>
          </w:tcPr>
          <w:p w14:paraId="24E0B9C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47</w:t>
            </w:r>
          </w:p>
        </w:tc>
        <w:tc>
          <w:tcPr>
            <w:tcW w:w="2791" w:type="dxa"/>
            <w:tcBorders>
              <w:top w:val="nil"/>
              <w:left w:val="nil"/>
              <w:bottom w:val="single" w:sz="4" w:space="0" w:color="auto"/>
              <w:right w:val="single" w:sz="4" w:space="0" w:color="auto"/>
            </w:tcBorders>
            <w:shd w:val="clear" w:color="auto" w:fill="auto"/>
            <w:vAlign w:val="bottom"/>
            <w:hideMark/>
          </w:tcPr>
          <w:p w14:paraId="5C4374B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DOBRO-JAVNA CESTA POD UPRAVOM ŽUPANIJSKE UPRAVE ZA CESTE KOPRIVNIČKO-KRIŽEVAČKE ŽUPANIJE</w:t>
            </w:r>
          </w:p>
        </w:tc>
        <w:tc>
          <w:tcPr>
            <w:tcW w:w="1268" w:type="dxa"/>
            <w:tcBorders>
              <w:top w:val="nil"/>
              <w:left w:val="nil"/>
              <w:bottom w:val="single" w:sz="4" w:space="0" w:color="auto"/>
              <w:right w:val="single" w:sz="4" w:space="0" w:color="auto"/>
            </w:tcBorders>
            <w:shd w:val="clear" w:color="auto" w:fill="auto"/>
            <w:noWrap/>
            <w:vAlign w:val="bottom"/>
            <w:hideMark/>
          </w:tcPr>
          <w:p w14:paraId="22E1422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6B3E2C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7C1C4F76"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31727285"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center"/>
            <w:hideMark/>
          </w:tcPr>
          <w:p w14:paraId="0EA02BD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Đurci - Ciglana</w:t>
            </w:r>
          </w:p>
        </w:tc>
        <w:tc>
          <w:tcPr>
            <w:tcW w:w="747" w:type="dxa"/>
            <w:tcBorders>
              <w:top w:val="nil"/>
              <w:left w:val="nil"/>
              <w:bottom w:val="single" w:sz="4" w:space="0" w:color="auto"/>
              <w:right w:val="single" w:sz="4" w:space="0" w:color="auto"/>
            </w:tcBorders>
            <w:shd w:val="clear" w:color="auto" w:fill="auto"/>
            <w:noWrap/>
            <w:vAlign w:val="center"/>
            <w:hideMark/>
          </w:tcPr>
          <w:p w14:paraId="31BF8511"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tcBorders>
              <w:top w:val="nil"/>
              <w:left w:val="nil"/>
              <w:bottom w:val="single" w:sz="4" w:space="0" w:color="auto"/>
              <w:right w:val="single" w:sz="4" w:space="0" w:color="auto"/>
            </w:tcBorders>
            <w:shd w:val="clear" w:color="auto" w:fill="auto"/>
            <w:noWrap/>
            <w:vAlign w:val="center"/>
            <w:hideMark/>
          </w:tcPr>
          <w:p w14:paraId="1B60B778"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300</w:t>
            </w:r>
          </w:p>
        </w:tc>
        <w:tc>
          <w:tcPr>
            <w:tcW w:w="726" w:type="dxa"/>
            <w:tcBorders>
              <w:top w:val="nil"/>
              <w:left w:val="nil"/>
              <w:bottom w:val="single" w:sz="4" w:space="0" w:color="auto"/>
              <w:right w:val="single" w:sz="4" w:space="0" w:color="auto"/>
            </w:tcBorders>
            <w:shd w:val="clear" w:color="auto" w:fill="auto"/>
            <w:noWrap/>
            <w:vAlign w:val="center"/>
            <w:hideMark/>
          </w:tcPr>
          <w:p w14:paraId="686B2559"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300</w:t>
            </w:r>
          </w:p>
        </w:tc>
        <w:tc>
          <w:tcPr>
            <w:tcW w:w="1764" w:type="dxa"/>
            <w:tcBorders>
              <w:top w:val="nil"/>
              <w:left w:val="nil"/>
              <w:bottom w:val="single" w:sz="4" w:space="0" w:color="auto"/>
              <w:right w:val="single" w:sz="4" w:space="0" w:color="auto"/>
            </w:tcBorders>
            <w:shd w:val="clear" w:color="auto" w:fill="auto"/>
            <w:noWrap/>
            <w:vAlign w:val="center"/>
            <w:hideMark/>
          </w:tcPr>
          <w:p w14:paraId="7184AE5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1110</w:t>
            </w:r>
          </w:p>
        </w:tc>
        <w:tc>
          <w:tcPr>
            <w:tcW w:w="1343" w:type="dxa"/>
            <w:tcBorders>
              <w:top w:val="nil"/>
              <w:left w:val="nil"/>
              <w:bottom w:val="single" w:sz="4" w:space="0" w:color="auto"/>
              <w:right w:val="single" w:sz="4" w:space="0" w:color="auto"/>
            </w:tcBorders>
            <w:shd w:val="clear" w:color="auto" w:fill="auto"/>
            <w:noWrap/>
            <w:vAlign w:val="center"/>
            <w:hideMark/>
          </w:tcPr>
          <w:p w14:paraId="0A21CFE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Kamešnica</w:t>
            </w:r>
          </w:p>
        </w:tc>
        <w:tc>
          <w:tcPr>
            <w:tcW w:w="900" w:type="dxa"/>
            <w:tcBorders>
              <w:top w:val="nil"/>
              <w:left w:val="nil"/>
              <w:bottom w:val="single" w:sz="4" w:space="0" w:color="auto"/>
              <w:right w:val="single" w:sz="4" w:space="0" w:color="auto"/>
            </w:tcBorders>
            <w:shd w:val="clear" w:color="auto" w:fill="auto"/>
            <w:noWrap/>
            <w:vAlign w:val="center"/>
            <w:hideMark/>
          </w:tcPr>
          <w:p w14:paraId="4E31615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48</w:t>
            </w:r>
          </w:p>
        </w:tc>
        <w:tc>
          <w:tcPr>
            <w:tcW w:w="2791" w:type="dxa"/>
            <w:tcBorders>
              <w:top w:val="nil"/>
              <w:left w:val="nil"/>
              <w:bottom w:val="single" w:sz="4" w:space="0" w:color="auto"/>
              <w:right w:val="single" w:sz="4" w:space="0" w:color="auto"/>
            </w:tcBorders>
            <w:shd w:val="clear" w:color="auto" w:fill="auto"/>
            <w:vAlign w:val="bottom"/>
            <w:hideMark/>
          </w:tcPr>
          <w:p w14:paraId="576FA4E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 - JAVNO DOBRO</w:t>
            </w:r>
          </w:p>
        </w:tc>
        <w:tc>
          <w:tcPr>
            <w:tcW w:w="1268" w:type="dxa"/>
            <w:tcBorders>
              <w:top w:val="nil"/>
              <w:left w:val="nil"/>
              <w:bottom w:val="single" w:sz="4" w:space="0" w:color="auto"/>
              <w:right w:val="single" w:sz="4" w:space="0" w:color="auto"/>
            </w:tcBorders>
            <w:shd w:val="clear" w:color="auto" w:fill="auto"/>
            <w:noWrap/>
            <w:vAlign w:val="bottom"/>
            <w:hideMark/>
          </w:tcPr>
          <w:p w14:paraId="71157C5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60501AA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643EC1E" w14:textId="77777777" w:rsidTr="00F06C0E">
        <w:trPr>
          <w:trHeight w:val="960"/>
        </w:trPr>
        <w:tc>
          <w:tcPr>
            <w:tcW w:w="1113" w:type="dxa"/>
            <w:vMerge/>
            <w:tcBorders>
              <w:top w:val="nil"/>
              <w:left w:val="single" w:sz="4" w:space="0" w:color="auto"/>
              <w:bottom w:val="single" w:sz="4" w:space="0" w:color="000000"/>
              <w:right w:val="single" w:sz="4" w:space="0" w:color="auto"/>
            </w:tcBorders>
            <w:vAlign w:val="center"/>
            <w:hideMark/>
          </w:tcPr>
          <w:p w14:paraId="6521624B"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center"/>
            <w:hideMark/>
          </w:tcPr>
          <w:p w14:paraId="4CC4BDF9" w14:textId="77777777" w:rsidR="00F06C0E" w:rsidRPr="00F06C0E" w:rsidRDefault="00F06C0E" w:rsidP="00F06C0E">
            <w:pPr>
              <w:spacing w:after="0" w:line="240" w:lineRule="auto"/>
              <w:rPr>
                <w:rFonts w:ascii="Calibri" w:eastAsia="Times New Roman" w:hAnsi="Calibri" w:cs="Times New Roman"/>
                <w:color w:val="000000"/>
                <w:sz w:val="18"/>
                <w:szCs w:val="18"/>
              </w:rPr>
            </w:pPr>
            <w:proofErr w:type="spellStart"/>
            <w:r w:rsidRPr="00F06C0E">
              <w:rPr>
                <w:rFonts w:ascii="Calibri" w:eastAsia="Times New Roman" w:hAnsi="Calibri" w:cs="Times New Roman"/>
                <w:color w:val="000000"/>
                <w:sz w:val="18"/>
                <w:szCs w:val="18"/>
              </w:rPr>
              <w:t>Ivančeki</w:t>
            </w:r>
            <w:proofErr w:type="spellEnd"/>
            <w:r w:rsidRPr="00F06C0E">
              <w:rPr>
                <w:rFonts w:ascii="Calibri" w:eastAsia="Times New Roman" w:hAnsi="Calibri" w:cs="Times New Roman"/>
                <w:color w:val="000000"/>
                <w:sz w:val="18"/>
                <w:szCs w:val="18"/>
              </w:rPr>
              <w:t xml:space="preserve"> - </w:t>
            </w:r>
            <w:proofErr w:type="spellStart"/>
            <w:r w:rsidRPr="00F06C0E">
              <w:rPr>
                <w:rFonts w:ascii="Calibri" w:eastAsia="Times New Roman" w:hAnsi="Calibri" w:cs="Times New Roman"/>
                <w:color w:val="000000"/>
                <w:sz w:val="18"/>
                <w:szCs w:val="18"/>
              </w:rPr>
              <w:t>Fagnjeni</w:t>
            </w:r>
            <w:proofErr w:type="spellEnd"/>
          </w:p>
        </w:tc>
        <w:tc>
          <w:tcPr>
            <w:tcW w:w="747" w:type="dxa"/>
            <w:tcBorders>
              <w:top w:val="nil"/>
              <w:left w:val="nil"/>
              <w:bottom w:val="single" w:sz="4" w:space="0" w:color="auto"/>
              <w:right w:val="single" w:sz="4" w:space="0" w:color="auto"/>
            </w:tcBorders>
            <w:shd w:val="clear" w:color="auto" w:fill="auto"/>
            <w:noWrap/>
            <w:vAlign w:val="center"/>
            <w:hideMark/>
          </w:tcPr>
          <w:p w14:paraId="32B8D46C"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tcBorders>
              <w:top w:val="nil"/>
              <w:left w:val="nil"/>
              <w:bottom w:val="single" w:sz="4" w:space="0" w:color="auto"/>
              <w:right w:val="single" w:sz="4" w:space="0" w:color="auto"/>
            </w:tcBorders>
            <w:shd w:val="clear" w:color="auto" w:fill="auto"/>
            <w:noWrap/>
            <w:vAlign w:val="center"/>
            <w:hideMark/>
          </w:tcPr>
          <w:p w14:paraId="77B9FA5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550</w:t>
            </w:r>
          </w:p>
        </w:tc>
        <w:tc>
          <w:tcPr>
            <w:tcW w:w="726" w:type="dxa"/>
            <w:tcBorders>
              <w:top w:val="nil"/>
              <w:left w:val="nil"/>
              <w:bottom w:val="single" w:sz="4" w:space="0" w:color="auto"/>
              <w:right w:val="single" w:sz="4" w:space="0" w:color="auto"/>
            </w:tcBorders>
            <w:shd w:val="clear" w:color="auto" w:fill="auto"/>
            <w:noWrap/>
            <w:vAlign w:val="center"/>
            <w:hideMark/>
          </w:tcPr>
          <w:p w14:paraId="34C5C3E8"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550</w:t>
            </w:r>
          </w:p>
        </w:tc>
        <w:tc>
          <w:tcPr>
            <w:tcW w:w="1764" w:type="dxa"/>
            <w:tcBorders>
              <w:top w:val="nil"/>
              <w:left w:val="nil"/>
              <w:bottom w:val="single" w:sz="4" w:space="0" w:color="auto"/>
              <w:right w:val="single" w:sz="4" w:space="0" w:color="auto"/>
            </w:tcBorders>
            <w:shd w:val="clear" w:color="auto" w:fill="auto"/>
            <w:noWrap/>
            <w:vAlign w:val="center"/>
            <w:hideMark/>
          </w:tcPr>
          <w:p w14:paraId="21F96F2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1106</w:t>
            </w:r>
          </w:p>
        </w:tc>
        <w:tc>
          <w:tcPr>
            <w:tcW w:w="1343" w:type="dxa"/>
            <w:tcBorders>
              <w:top w:val="nil"/>
              <w:left w:val="nil"/>
              <w:bottom w:val="single" w:sz="4" w:space="0" w:color="auto"/>
              <w:right w:val="single" w:sz="4" w:space="0" w:color="auto"/>
            </w:tcBorders>
            <w:shd w:val="clear" w:color="auto" w:fill="auto"/>
            <w:noWrap/>
            <w:vAlign w:val="bottom"/>
            <w:hideMark/>
          </w:tcPr>
          <w:p w14:paraId="7929024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Kamešnica </w:t>
            </w:r>
          </w:p>
        </w:tc>
        <w:tc>
          <w:tcPr>
            <w:tcW w:w="900" w:type="dxa"/>
            <w:tcBorders>
              <w:top w:val="nil"/>
              <w:left w:val="nil"/>
              <w:bottom w:val="single" w:sz="4" w:space="0" w:color="auto"/>
              <w:right w:val="single" w:sz="4" w:space="0" w:color="auto"/>
            </w:tcBorders>
            <w:shd w:val="clear" w:color="auto" w:fill="auto"/>
            <w:noWrap/>
            <w:vAlign w:val="bottom"/>
            <w:hideMark/>
          </w:tcPr>
          <w:p w14:paraId="35494DF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49</w:t>
            </w:r>
          </w:p>
        </w:tc>
        <w:tc>
          <w:tcPr>
            <w:tcW w:w="2791" w:type="dxa"/>
            <w:tcBorders>
              <w:top w:val="nil"/>
              <w:left w:val="nil"/>
              <w:bottom w:val="single" w:sz="4" w:space="0" w:color="auto"/>
              <w:right w:val="single" w:sz="4" w:space="0" w:color="auto"/>
            </w:tcBorders>
            <w:shd w:val="clear" w:color="auto" w:fill="auto"/>
            <w:vAlign w:val="bottom"/>
            <w:hideMark/>
          </w:tcPr>
          <w:p w14:paraId="5840AD0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DOBRO-JAVNA CESTA POD UPRAVOM ŽUPANIJSKE UPRAVE ZA CESTE KOPRIVNIČKO-KRIŽEVAČKE ŽUPANIJE</w:t>
            </w:r>
          </w:p>
        </w:tc>
        <w:tc>
          <w:tcPr>
            <w:tcW w:w="1268" w:type="dxa"/>
            <w:tcBorders>
              <w:top w:val="nil"/>
              <w:left w:val="nil"/>
              <w:bottom w:val="single" w:sz="4" w:space="0" w:color="auto"/>
              <w:right w:val="single" w:sz="4" w:space="0" w:color="auto"/>
            </w:tcBorders>
            <w:shd w:val="clear" w:color="auto" w:fill="auto"/>
            <w:noWrap/>
            <w:vAlign w:val="bottom"/>
            <w:hideMark/>
          </w:tcPr>
          <w:p w14:paraId="443BF85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BB3A81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73523A41" w14:textId="77777777" w:rsidTr="00F06C0E">
        <w:trPr>
          <w:trHeight w:val="240"/>
        </w:trPr>
        <w:tc>
          <w:tcPr>
            <w:tcW w:w="3834"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14:paraId="36C62778"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UKUPNO</w:t>
            </w:r>
          </w:p>
        </w:tc>
        <w:tc>
          <w:tcPr>
            <w:tcW w:w="747" w:type="dxa"/>
            <w:tcBorders>
              <w:top w:val="nil"/>
              <w:left w:val="nil"/>
              <w:bottom w:val="single" w:sz="4" w:space="0" w:color="auto"/>
              <w:right w:val="single" w:sz="4" w:space="0" w:color="auto"/>
            </w:tcBorders>
            <w:shd w:val="clear" w:color="000000" w:fill="DDD9C4"/>
            <w:noWrap/>
            <w:vAlign w:val="bottom"/>
            <w:hideMark/>
          </w:tcPr>
          <w:p w14:paraId="6AE50800"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3.160</w:t>
            </w:r>
          </w:p>
        </w:tc>
        <w:tc>
          <w:tcPr>
            <w:tcW w:w="760" w:type="dxa"/>
            <w:tcBorders>
              <w:top w:val="nil"/>
              <w:left w:val="nil"/>
              <w:bottom w:val="single" w:sz="4" w:space="0" w:color="auto"/>
              <w:right w:val="single" w:sz="4" w:space="0" w:color="auto"/>
            </w:tcBorders>
            <w:shd w:val="clear" w:color="000000" w:fill="DDD9C4"/>
            <w:noWrap/>
            <w:vAlign w:val="bottom"/>
            <w:hideMark/>
          </w:tcPr>
          <w:p w14:paraId="6F70C6EE"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1.506</w:t>
            </w:r>
          </w:p>
        </w:tc>
        <w:tc>
          <w:tcPr>
            <w:tcW w:w="726" w:type="dxa"/>
            <w:tcBorders>
              <w:top w:val="nil"/>
              <w:left w:val="nil"/>
              <w:bottom w:val="single" w:sz="4" w:space="0" w:color="auto"/>
              <w:right w:val="single" w:sz="4" w:space="0" w:color="auto"/>
            </w:tcBorders>
            <w:shd w:val="clear" w:color="000000" w:fill="DDD9C4"/>
            <w:noWrap/>
            <w:vAlign w:val="bottom"/>
            <w:hideMark/>
          </w:tcPr>
          <w:p w14:paraId="548C9E0F"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4.666</w:t>
            </w:r>
          </w:p>
        </w:tc>
        <w:tc>
          <w:tcPr>
            <w:tcW w:w="1764" w:type="dxa"/>
            <w:tcBorders>
              <w:top w:val="nil"/>
              <w:left w:val="nil"/>
              <w:bottom w:val="single" w:sz="4" w:space="0" w:color="auto"/>
              <w:right w:val="nil"/>
            </w:tcBorders>
            <w:shd w:val="clear" w:color="000000" w:fill="DDD9C4"/>
            <w:noWrap/>
            <w:vAlign w:val="bottom"/>
            <w:hideMark/>
          </w:tcPr>
          <w:p w14:paraId="31987A32"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343" w:type="dxa"/>
            <w:tcBorders>
              <w:top w:val="nil"/>
              <w:left w:val="nil"/>
              <w:bottom w:val="single" w:sz="4" w:space="0" w:color="auto"/>
              <w:right w:val="nil"/>
            </w:tcBorders>
            <w:shd w:val="clear" w:color="000000" w:fill="DDD9C4"/>
            <w:noWrap/>
            <w:vAlign w:val="bottom"/>
            <w:hideMark/>
          </w:tcPr>
          <w:p w14:paraId="41949459"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6226" w:type="dxa"/>
            <w:gridSpan w:val="4"/>
            <w:tcBorders>
              <w:top w:val="single" w:sz="4" w:space="0" w:color="auto"/>
              <w:left w:val="nil"/>
              <w:bottom w:val="single" w:sz="4" w:space="0" w:color="auto"/>
              <w:right w:val="single" w:sz="4" w:space="0" w:color="000000"/>
            </w:tcBorders>
            <w:shd w:val="clear" w:color="000000" w:fill="DDD9C4"/>
            <w:noWrap/>
            <w:vAlign w:val="bottom"/>
            <w:hideMark/>
          </w:tcPr>
          <w:p w14:paraId="7C0BFF68"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31E5443" w14:textId="77777777" w:rsidTr="00F06C0E">
        <w:trPr>
          <w:trHeight w:val="240"/>
        </w:trPr>
        <w:tc>
          <w:tcPr>
            <w:tcW w:w="1113" w:type="dxa"/>
            <w:vMerge w:val="restart"/>
            <w:tcBorders>
              <w:top w:val="nil"/>
              <w:left w:val="single" w:sz="4" w:space="0" w:color="auto"/>
              <w:bottom w:val="nil"/>
              <w:right w:val="single" w:sz="4" w:space="0" w:color="auto"/>
            </w:tcBorders>
            <w:shd w:val="clear" w:color="000000" w:fill="DDD9C4"/>
            <w:noWrap/>
            <w:vAlign w:val="center"/>
            <w:hideMark/>
          </w:tcPr>
          <w:p w14:paraId="3491CB05"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BORJE</w:t>
            </w: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58265EF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Odvojak Radići u Donjem Borju </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156BD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239</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D6EF98"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B287EB"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239</w:t>
            </w:r>
          </w:p>
        </w:tc>
        <w:tc>
          <w:tcPr>
            <w:tcW w:w="1764" w:type="dxa"/>
            <w:tcBorders>
              <w:top w:val="nil"/>
              <w:left w:val="nil"/>
              <w:bottom w:val="single" w:sz="4" w:space="0" w:color="auto"/>
              <w:right w:val="single" w:sz="4" w:space="0" w:color="auto"/>
            </w:tcBorders>
            <w:shd w:val="clear" w:color="auto" w:fill="auto"/>
            <w:noWrap/>
            <w:vAlign w:val="center"/>
            <w:hideMark/>
          </w:tcPr>
          <w:p w14:paraId="5B14F2D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1873</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B55CA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Borje</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B13DA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50</w:t>
            </w:r>
          </w:p>
        </w:tc>
        <w:tc>
          <w:tcPr>
            <w:tcW w:w="2791" w:type="dxa"/>
            <w:tcBorders>
              <w:top w:val="nil"/>
              <w:left w:val="nil"/>
              <w:bottom w:val="single" w:sz="4" w:space="0" w:color="auto"/>
              <w:right w:val="single" w:sz="4" w:space="0" w:color="auto"/>
            </w:tcBorders>
            <w:shd w:val="clear" w:color="auto" w:fill="auto"/>
            <w:vAlign w:val="bottom"/>
            <w:hideMark/>
          </w:tcPr>
          <w:p w14:paraId="479608B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NARODNO DOBRO</w:t>
            </w:r>
          </w:p>
        </w:tc>
        <w:tc>
          <w:tcPr>
            <w:tcW w:w="1268" w:type="dxa"/>
            <w:tcBorders>
              <w:top w:val="nil"/>
              <w:left w:val="nil"/>
              <w:bottom w:val="single" w:sz="4" w:space="0" w:color="auto"/>
              <w:right w:val="single" w:sz="4" w:space="0" w:color="auto"/>
            </w:tcBorders>
            <w:shd w:val="clear" w:color="auto" w:fill="auto"/>
            <w:noWrap/>
            <w:vAlign w:val="bottom"/>
            <w:hideMark/>
          </w:tcPr>
          <w:p w14:paraId="61D9AD1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76D276A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66E64DD1" w14:textId="77777777" w:rsidTr="00F06C0E">
        <w:trPr>
          <w:trHeight w:val="240"/>
        </w:trPr>
        <w:tc>
          <w:tcPr>
            <w:tcW w:w="1113" w:type="dxa"/>
            <w:vMerge/>
            <w:tcBorders>
              <w:top w:val="nil"/>
              <w:left w:val="single" w:sz="4" w:space="0" w:color="auto"/>
              <w:bottom w:val="nil"/>
              <w:right w:val="single" w:sz="4" w:space="0" w:color="auto"/>
            </w:tcBorders>
            <w:vAlign w:val="center"/>
            <w:hideMark/>
          </w:tcPr>
          <w:p w14:paraId="3D934A5C"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569871D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3154C58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1C29FC1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11B905D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center"/>
            <w:hideMark/>
          </w:tcPr>
          <w:p w14:paraId="0221591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208/13</w:t>
            </w:r>
          </w:p>
        </w:tc>
        <w:tc>
          <w:tcPr>
            <w:tcW w:w="1343" w:type="dxa"/>
            <w:vMerge/>
            <w:tcBorders>
              <w:top w:val="nil"/>
              <w:left w:val="single" w:sz="4" w:space="0" w:color="auto"/>
              <w:bottom w:val="single" w:sz="4" w:space="0" w:color="000000"/>
              <w:right w:val="single" w:sz="4" w:space="0" w:color="auto"/>
            </w:tcBorders>
            <w:vAlign w:val="center"/>
            <w:hideMark/>
          </w:tcPr>
          <w:p w14:paraId="54631D8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7971501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0B195C3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66F475B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B53BF7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51FC19B" w14:textId="77777777" w:rsidTr="00F06C0E">
        <w:trPr>
          <w:trHeight w:val="240"/>
        </w:trPr>
        <w:tc>
          <w:tcPr>
            <w:tcW w:w="1113" w:type="dxa"/>
            <w:vMerge/>
            <w:tcBorders>
              <w:top w:val="nil"/>
              <w:left w:val="single" w:sz="4" w:space="0" w:color="auto"/>
              <w:bottom w:val="nil"/>
              <w:right w:val="single" w:sz="4" w:space="0" w:color="auto"/>
            </w:tcBorders>
            <w:vAlign w:val="center"/>
            <w:hideMark/>
          </w:tcPr>
          <w:p w14:paraId="2C442D3C"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4E88164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Odvojak Markovići</w:t>
            </w:r>
          </w:p>
        </w:tc>
        <w:tc>
          <w:tcPr>
            <w:tcW w:w="747" w:type="dxa"/>
            <w:tcBorders>
              <w:top w:val="nil"/>
              <w:left w:val="nil"/>
              <w:bottom w:val="single" w:sz="4" w:space="0" w:color="auto"/>
              <w:right w:val="single" w:sz="4" w:space="0" w:color="auto"/>
            </w:tcBorders>
            <w:shd w:val="clear" w:color="auto" w:fill="auto"/>
            <w:noWrap/>
            <w:vAlign w:val="bottom"/>
            <w:hideMark/>
          </w:tcPr>
          <w:p w14:paraId="55CADC69"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91</w:t>
            </w:r>
          </w:p>
        </w:tc>
        <w:tc>
          <w:tcPr>
            <w:tcW w:w="760" w:type="dxa"/>
            <w:tcBorders>
              <w:top w:val="nil"/>
              <w:left w:val="nil"/>
              <w:bottom w:val="single" w:sz="4" w:space="0" w:color="auto"/>
              <w:right w:val="single" w:sz="4" w:space="0" w:color="auto"/>
            </w:tcBorders>
            <w:shd w:val="clear" w:color="auto" w:fill="auto"/>
            <w:noWrap/>
            <w:vAlign w:val="bottom"/>
            <w:hideMark/>
          </w:tcPr>
          <w:p w14:paraId="62767A5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tcBorders>
              <w:top w:val="nil"/>
              <w:left w:val="nil"/>
              <w:bottom w:val="single" w:sz="4" w:space="0" w:color="auto"/>
              <w:right w:val="single" w:sz="4" w:space="0" w:color="auto"/>
            </w:tcBorders>
            <w:shd w:val="clear" w:color="auto" w:fill="auto"/>
            <w:noWrap/>
            <w:vAlign w:val="bottom"/>
            <w:hideMark/>
          </w:tcPr>
          <w:p w14:paraId="76403F68"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91</w:t>
            </w:r>
          </w:p>
        </w:tc>
        <w:tc>
          <w:tcPr>
            <w:tcW w:w="1764" w:type="dxa"/>
            <w:tcBorders>
              <w:top w:val="nil"/>
              <w:left w:val="nil"/>
              <w:bottom w:val="single" w:sz="4" w:space="0" w:color="auto"/>
              <w:right w:val="single" w:sz="4" w:space="0" w:color="auto"/>
            </w:tcBorders>
            <w:shd w:val="clear" w:color="auto" w:fill="auto"/>
            <w:noWrap/>
            <w:vAlign w:val="center"/>
            <w:hideMark/>
          </w:tcPr>
          <w:p w14:paraId="19CD76E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170/1</w:t>
            </w:r>
          </w:p>
        </w:tc>
        <w:tc>
          <w:tcPr>
            <w:tcW w:w="1343" w:type="dxa"/>
            <w:tcBorders>
              <w:top w:val="nil"/>
              <w:left w:val="nil"/>
              <w:bottom w:val="single" w:sz="4" w:space="0" w:color="auto"/>
              <w:right w:val="single" w:sz="4" w:space="0" w:color="auto"/>
            </w:tcBorders>
            <w:shd w:val="clear" w:color="auto" w:fill="auto"/>
            <w:noWrap/>
            <w:vAlign w:val="bottom"/>
            <w:hideMark/>
          </w:tcPr>
          <w:p w14:paraId="7A56B0E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Borje</w:t>
            </w:r>
          </w:p>
        </w:tc>
        <w:tc>
          <w:tcPr>
            <w:tcW w:w="900" w:type="dxa"/>
            <w:tcBorders>
              <w:top w:val="nil"/>
              <w:left w:val="nil"/>
              <w:bottom w:val="single" w:sz="4" w:space="0" w:color="auto"/>
              <w:right w:val="single" w:sz="4" w:space="0" w:color="auto"/>
            </w:tcBorders>
            <w:shd w:val="clear" w:color="auto" w:fill="auto"/>
            <w:noWrap/>
            <w:vAlign w:val="bottom"/>
            <w:hideMark/>
          </w:tcPr>
          <w:p w14:paraId="6ACDE1A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51</w:t>
            </w:r>
          </w:p>
        </w:tc>
        <w:tc>
          <w:tcPr>
            <w:tcW w:w="2791" w:type="dxa"/>
            <w:tcBorders>
              <w:top w:val="nil"/>
              <w:left w:val="nil"/>
              <w:bottom w:val="single" w:sz="4" w:space="0" w:color="auto"/>
              <w:right w:val="single" w:sz="4" w:space="0" w:color="auto"/>
            </w:tcBorders>
            <w:shd w:val="clear" w:color="auto" w:fill="auto"/>
            <w:vAlign w:val="bottom"/>
            <w:hideMark/>
          </w:tcPr>
          <w:p w14:paraId="77571CE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JAVNO DOBRO PUTEVI, BORJE</w:t>
            </w:r>
          </w:p>
        </w:tc>
        <w:tc>
          <w:tcPr>
            <w:tcW w:w="1268" w:type="dxa"/>
            <w:tcBorders>
              <w:top w:val="nil"/>
              <w:left w:val="nil"/>
              <w:bottom w:val="single" w:sz="4" w:space="0" w:color="auto"/>
              <w:right w:val="single" w:sz="4" w:space="0" w:color="auto"/>
            </w:tcBorders>
            <w:shd w:val="clear" w:color="auto" w:fill="auto"/>
            <w:noWrap/>
            <w:vAlign w:val="bottom"/>
            <w:hideMark/>
          </w:tcPr>
          <w:p w14:paraId="63FBFA1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4B7400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D476187" w14:textId="77777777" w:rsidTr="00F06C0E">
        <w:trPr>
          <w:trHeight w:val="240"/>
        </w:trPr>
        <w:tc>
          <w:tcPr>
            <w:tcW w:w="1113" w:type="dxa"/>
            <w:vMerge/>
            <w:tcBorders>
              <w:top w:val="nil"/>
              <w:left w:val="single" w:sz="4" w:space="0" w:color="auto"/>
              <w:bottom w:val="nil"/>
              <w:right w:val="single" w:sz="4" w:space="0" w:color="auto"/>
            </w:tcBorders>
            <w:vAlign w:val="center"/>
            <w:hideMark/>
          </w:tcPr>
          <w:p w14:paraId="7E531D37"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5594B2E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Odvojak Biškup</w:t>
            </w:r>
          </w:p>
        </w:tc>
        <w:tc>
          <w:tcPr>
            <w:tcW w:w="747" w:type="dxa"/>
            <w:tcBorders>
              <w:top w:val="nil"/>
              <w:left w:val="nil"/>
              <w:bottom w:val="single" w:sz="4" w:space="0" w:color="auto"/>
              <w:right w:val="single" w:sz="4" w:space="0" w:color="auto"/>
            </w:tcBorders>
            <w:shd w:val="clear" w:color="auto" w:fill="auto"/>
            <w:noWrap/>
            <w:vAlign w:val="bottom"/>
            <w:hideMark/>
          </w:tcPr>
          <w:p w14:paraId="449F2ACB"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55</w:t>
            </w:r>
          </w:p>
        </w:tc>
        <w:tc>
          <w:tcPr>
            <w:tcW w:w="760" w:type="dxa"/>
            <w:tcBorders>
              <w:top w:val="nil"/>
              <w:left w:val="nil"/>
              <w:bottom w:val="single" w:sz="4" w:space="0" w:color="auto"/>
              <w:right w:val="single" w:sz="4" w:space="0" w:color="auto"/>
            </w:tcBorders>
            <w:shd w:val="clear" w:color="auto" w:fill="auto"/>
            <w:noWrap/>
            <w:vAlign w:val="bottom"/>
            <w:hideMark/>
          </w:tcPr>
          <w:p w14:paraId="29398B68"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tcBorders>
              <w:top w:val="nil"/>
              <w:left w:val="nil"/>
              <w:bottom w:val="single" w:sz="4" w:space="0" w:color="auto"/>
              <w:right w:val="single" w:sz="4" w:space="0" w:color="auto"/>
            </w:tcBorders>
            <w:shd w:val="clear" w:color="auto" w:fill="auto"/>
            <w:noWrap/>
            <w:vAlign w:val="bottom"/>
            <w:hideMark/>
          </w:tcPr>
          <w:p w14:paraId="1FA5F092"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55</w:t>
            </w:r>
          </w:p>
        </w:tc>
        <w:tc>
          <w:tcPr>
            <w:tcW w:w="1764" w:type="dxa"/>
            <w:tcBorders>
              <w:top w:val="nil"/>
              <w:left w:val="nil"/>
              <w:bottom w:val="single" w:sz="4" w:space="0" w:color="auto"/>
              <w:right w:val="single" w:sz="4" w:space="0" w:color="auto"/>
            </w:tcBorders>
            <w:shd w:val="clear" w:color="auto" w:fill="auto"/>
            <w:noWrap/>
            <w:vAlign w:val="center"/>
            <w:hideMark/>
          </w:tcPr>
          <w:p w14:paraId="3C0AD81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343" w:type="dxa"/>
            <w:tcBorders>
              <w:top w:val="nil"/>
              <w:left w:val="nil"/>
              <w:bottom w:val="single" w:sz="4" w:space="0" w:color="auto"/>
              <w:right w:val="single" w:sz="4" w:space="0" w:color="auto"/>
            </w:tcBorders>
            <w:shd w:val="clear" w:color="auto" w:fill="auto"/>
            <w:noWrap/>
            <w:vAlign w:val="bottom"/>
            <w:hideMark/>
          </w:tcPr>
          <w:p w14:paraId="07100BE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Borje</w:t>
            </w:r>
          </w:p>
        </w:tc>
        <w:tc>
          <w:tcPr>
            <w:tcW w:w="900" w:type="dxa"/>
            <w:tcBorders>
              <w:top w:val="nil"/>
              <w:left w:val="nil"/>
              <w:bottom w:val="single" w:sz="4" w:space="0" w:color="auto"/>
              <w:right w:val="single" w:sz="4" w:space="0" w:color="auto"/>
            </w:tcBorders>
            <w:shd w:val="clear" w:color="auto" w:fill="auto"/>
            <w:noWrap/>
            <w:vAlign w:val="bottom"/>
            <w:hideMark/>
          </w:tcPr>
          <w:p w14:paraId="0DA441F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52</w:t>
            </w:r>
          </w:p>
        </w:tc>
        <w:tc>
          <w:tcPr>
            <w:tcW w:w="2791" w:type="dxa"/>
            <w:tcBorders>
              <w:top w:val="nil"/>
              <w:left w:val="nil"/>
              <w:bottom w:val="single" w:sz="4" w:space="0" w:color="auto"/>
              <w:right w:val="single" w:sz="4" w:space="0" w:color="auto"/>
            </w:tcBorders>
            <w:shd w:val="clear" w:color="auto" w:fill="auto"/>
            <w:noWrap/>
            <w:vAlign w:val="bottom"/>
            <w:hideMark/>
          </w:tcPr>
          <w:p w14:paraId="7183F71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6EAB6DC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19F09C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68B806C5" w14:textId="77777777" w:rsidTr="00F06C0E">
        <w:trPr>
          <w:trHeight w:val="720"/>
        </w:trPr>
        <w:tc>
          <w:tcPr>
            <w:tcW w:w="1113" w:type="dxa"/>
            <w:vMerge/>
            <w:tcBorders>
              <w:top w:val="nil"/>
              <w:left w:val="single" w:sz="4" w:space="0" w:color="auto"/>
              <w:bottom w:val="nil"/>
              <w:right w:val="single" w:sz="4" w:space="0" w:color="auto"/>
            </w:tcBorders>
            <w:vAlign w:val="center"/>
            <w:hideMark/>
          </w:tcPr>
          <w:p w14:paraId="0675350A"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59806E9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Odvojak </w:t>
            </w:r>
            <w:proofErr w:type="spellStart"/>
            <w:r w:rsidRPr="00F06C0E">
              <w:rPr>
                <w:rFonts w:ascii="Calibri" w:eastAsia="Times New Roman" w:hAnsi="Calibri" w:cs="Times New Roman"/>
                <w:color w:val="000000"/>
                <w:sz w:val="18"/>
                <w:szCs w:val="18"/>
              </w:rPr>
              <w:t>Kumer</w:t>
            </w:r>
            <w:proofErr w:type="spellEnd"/>
            <w:r w:rsidRPr="00F06C0E">
              <w:rPr>
                <w:rFonts w:ascii="Calibri" w:eastAsia="Times New Roman" w:hAnsi="Calibri" w:cs="Times New Roman"/>
                <w:color w:val="000000"/>
                <w:sz w:val="18"/>
                <w:szCs w:val="18"/>
              </w:rPr>
              <w:t xml:space="preserve"> - </w:t>
            </w:r>
            <w:proofErr w:type="spellStart"/>
            <w:r w:rsidRPr="00F06C0E">
              <w:rPr>
                <w:rFonts w:ascii="Calibri" w:eastAsia="Times New Roman" w:hAnsi="Calibri" w:cs="Times New Roman"/>
                <w:color w:val="000000"/>
                <w:sz w:val="18"/>
                <w:szCs w:val="18"/>
              </w:rPr>
              <w:t>Brodec</w:t>
            </w:r>
            <w:proofErr w:type="spellEnd"/>
          </w:p>
        </w:tc>
        <w:tc>
          <w:tcPr>
            <w:tcW w:w="747" w:type="dxa"/>
            <w:tcBorders>
              <w:top w:val="nil"/>
              <w:left w:val="nil"/>
              <w:bottom w:val="single" w:sz="4" w:space="0" w:color="auto"/>
              <w:right w:val="single" w:sz="4" w:space="0" w:color="auto"/>
            </w:tcBorders>
            <w:shd w:val="clear" w:color="auto" w:fill="auto"/>
            <w:noWrap/>
            <w:vAlign w:val="bottom"/>
            <w:hideMark/>
          </w:tcPr>
          <w:p w14:paraId="2F1E716A"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98</w:t>
            </w:r>
          </w:p>
        </w:tc>
        <w:tc>
          <w:tcPr>
            <w:tcW w:w="760" w:type="dxa"/>
            <w:tcBorders>
              <w:top w:val="nil"/>
              <w:left w:val="nil"/>
              <w:bottom w:val="single" w:sz="4" w:space="0" w:color="auto"/>
              <w:right w:val="single" w:sz="4" w:space="0" w:color="auto"/>
            </w:tcBorders>
            <w:shd w:val="clear" w:color="auto" w:fill="auto"/>
            <w:noWrap/>
            <w:vAlign w:val="bottom"/>
            <w:hideMark/>
          </w:tcPr>
          <w:p w14:paraId="3DF1C6F3"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294</w:t>
            </w:r>
          </w:p>
        </w:tc>
        <w:tc>
          <w:tcPr>
            <w:tcW w:w="726" w:type="dxa"/>
            <w:tcBorders>
              <w:top w:val="nil"/>
              <w:left w:val="nil"/>
              <w:bottom w:val="single" w:sz="4" w:space="0" w:color="auto"/>
              <w:right w:val="single" w:sz="4" w:space="0" w:color="auto"/>
            </w:tcBorders>
            <w:shd w:val="clear" w:color="auto" w:fill="auto"/>
            <w:noWrap/>
            <w:vAlign w:val="bottom"/>
            <w:hideMark/>
          </w:tcPr>
          <w:p w14:paraId="7F6A3124"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392</w:t>
            </w:r>
          </w:p>
        </w:tc>
        <w:tc>
          <w:tcPr>
            <w:tcW w:w="1764" w:type="dxa"/>
            <w:tcBorders>
              <w:top w:val="nil"/>
              <w:left w:val="nil"/>
              <w:bottom w:val="single" w:sz="4" w:space="0" w:color="auto"/>
              <w:right w:val="single" w:sz="4" w:space="0" w:color="auto"/>
            </w:tcBorders>
            <w:shd w:val="clear" w:color="auto" w:fill="auto"/>
            <w:noWrap/>
            <w:vAlign w:val="bottom"/>
            <w:hideMark/>
          </w:tcPr>
          <w:p w14:paraId="27EC1C4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1872/2</w:t>
            </w:r>
          </w:p>
        </w:tc>
        <w:tc>
          <w:tcPr>
            <w:tcW w:w="1343" w:type="dxa"/>
            <w:tcBorders>
              <w:top w:val="nil"/>
              <w:left w:val="nil"/>
              <w:bottom w:val="single" w:sz="4" w:space="0" w:color="auto"/>
              <w:right w:val="single" w:sz="4" w:space="0" w:color="auto"/>
            </w:tcBorders>
            <w:shd w:val="clear" w:color="auto" w:fill="auto"/>
            <w:noWrap/>
            <w:vAlign w:val="bottom"/>
            <w:hideMark/>
          </w:tcPr>
          <w:p w14:paraId="2804ABE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Borje</w:t>
            </w:r>
          </w:p>
        </w:tc>
        <w:tc>
          <w:tcPr>
            <w:tcW w:w="900" w:type="dxa"/>
            <w:tcBorders>
              <w:top w:val="nil"/>
              <w:left w:val="nil"/>
              <w:bottom w:val="single" w:sz="4" w:space="0" w:color="auto"/>
              <w:right w:val="single" w:sz="4" w:space="0" w:color="auto"/>
            </w:tcBorders>
            <w:shd w:val="clear" w:color="auto" w:fill="auto"/>
            <w:noWrap/>
            <w:vAlign w:val="bottom"/>
            <w:hideMark/>
          </w:tcPr>
          <w:p w14:paraId="5644736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53</w:t>
            </w:r>
          </w:p>
        </w:tc>
        <w:tc>
          <w:tcPr>
            <w:tcW w:w="2791" w:type="dxa"/>
            <w:tcBorders>
              <w:top w:val="nil"/>
              <w:left w:val="nil"/>
              <w:bottom w:val="single" w:sz="4" w:space="0" w:color="auto"/>
              <w:right w:val="single" w:sz="4" w:space="0" w:color="auto"/>
            </w:tcBorders>
            <w:shd w:val="clear" w:color="auto" w:fill="auto"/>
            <w:vAlign w:val="bottom"/>
            <w:hideMark/>
          </w:tcPr>
          <w:p w14:paraId="1B0CC54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NARODNO DOBRO-OPĆINA KALNIK JAVNO DOBRO U OPĆOJ UPORABI</w:t>
            </w:r>
          </w:p>
        </w:tc>
        <w:tc>
          <w:tcPr>
            <w:tcW w:w="1268" w:type="dxa"/>
            <w:tcBorders>
              <w:top w:val="nil"/>
              <w:left w:val="nil"/>
              <w:bottom w:val="single" w:sz="4" w:space="0" w:color="auto"/>
              <w:right w:val="single" w:sz="4" w:space="0" w:color="auto"/>
            </w:tcBorders>
            <w:shd w:val="clear" w:color="auto" w:fill="auto"/>
            <w:noWrap/>
            <w:vAlign w:val="bottom"/>
            <w:hideMark/>
          </w:tcPr>
          <w:p w14:paraId="53F94D3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1E13628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C2292AA" w14:textId="77777777" w:rsidTr="00F06C0E">
        <w:trPr>
          <w:trHeight w:val="240"/>
        </w:trPr>
        <w:tc>
          <w:tcPr>
            <w:tcW w:w="1113" w:type="dxa"/>
            <w:vMerge/>
            <w:tcBorders>
              <w:top w:val="nil"/>
              <w:left w:val="single" w:sz="4" w:space="0" w:color="auto"/>
              <w:bottom w:val="nil"/>
              <w:right w:val="single" w:sz="4" w:space="0" w:color="auto"/>
            </w:tcBorders>
            <w:vAlign w:val="center"/>
            <w:hideMark/>
          </w:tcPr>
          <w:p w14:paraId="76E8AE12"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noWrap/>
            <w:vAlign w:val="bottom"/>
            <w:hideMark/>
          </w:tcPr>
          <w:p w14:paraId="576AE81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Odvojak trafostanica-Cari i Šabani</w:t>
            </w:r>
          </w:p>
        </w:tc>
        <w:tc>
          <w:tcPr>
            <w:tcW w:w="747" w:type="dxa"/>
            <w:tcBorders>
              <w:top w:val="nil"/>
              <w:left w:val="nil"/>
              <w:bottom w:val="single" w:sz="4" w:space="0" w:color="auto"/>
              <w:right w:val="single" w:sz="4" w:space="0" w:color="auto"/>
            </w:tcBorders>
            <w:shd w:val="clear" w:color="auto" w:fill="auto"/>
            <w:noWrap/>
            <w:vAlign w:val="bottom"/>
            <w:hideMark/>
          </w:tcPr>
          <w:p w14:paraId="3B55B40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14:paraId="61E796C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630</w:t>
            </w:r>
          </w:p>
        </w:tc>
        <w:tc>
          <w:tcPr>
            <w:tcW w:w="726" w:type="dxa"/>
            <w:tcBorders>
              <w:top w:val="nil"/>
              <w:left w:val="nil"/>
              <w:bottom w:val="single" w:sz="4" w:space="0" w:color="auto"/>
              <w:right w:val="single" w:sz="4" w:space="0" w:color="auto"/>
            </w:tcBorders>
            <w:shd w:val="clear" w:color="auto" w:fill="auto"/>
            <w:noWrap/>
            <w:vAlign w:val="bottom"/>
            <w:hideMark/>
          </w:tcPr>
          <w:p w14:paraId="0C903945"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630</w:t>
            </w:r>
          </w:p>
        </w:tc>
        <w:tc>
          <w:tcPr>
            <w:tcW w:w="1764" w:type="dxa"/>
            <w:tcBorders>
              <w:top w:val="nil"/>
              <w:left w:val="nil"/>
              <w:bottom w:val="single" w:sz="4" w:space="0" w:color="auto"/>
              <w:right w:val="single" w:sz="4" w:space="0" w:color="auto"/>
            </w:tcBorders>
            <w:shd w:val="clear" w:color="auto" w:fill="auto"/>
            <w:noWrap/>
            <w:vAlign w:val="bottom"/>
            <w:hideMark/>
          </w:tcPr>
          <w:p w14:paraId="13F1D1E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1907/1</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0E497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Borje</w:t>
            </w:r>
          </w:p>
        </w:tc>
        <w:tc>
          <w:tcPr>
            <w:tcW w:w="900" w:type="dxa"/>
            <w:tcBorders>
              <w:top w:val="nil"/>
              <w:left w:val="nil"/>
              <w:bottom w:val="single" w:sz="4" w:space="0" w:color="auto"/>
              <w:right w:val="single" w:sz="4" w:space="0" w:color="auto"/>
            </w:tcBorders>
            <w:shd w:val="clear" w:color="auto" w:fill="auto"/>
            <w:noWrap/>
            <w:vAlign w:val="bottom"/>
            <w:hideMark/>
          </w:tcPr>
          <w:p w14:paraId="2225E73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2791" w:type="dxa"/>
            <w:tcBorders>
              <w:top w:val="nil"/>
              <w:left w:val="nil"/>
              <w:bottom w:val="single" w:sz="4" w:space="0" w:color="auto"/>
              <w:right w:val="single" w:sz="4" w:space="0" w:color="auto"/>
            </w:tcBorders>
            <w:shd w:val="clear" w:color="auto" w:fill="auto"/>
            <w:vAlign w:val="bottom"/>
            <w:hideMark/>
          </w:tcPr>
          <w:p w14:paraId="232452F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NARODNO DOBRO</w:t>
            </w:r>
          </w:p>
        </w:tc>
        <w:tc>
          <w:tcPr>
            <w:tcW w:w="1268" w:type="dxa"/>
            <w:tcBorders>
              <w:top w:val="nil"/>
              <w:left w:val="nil"/>
              <w:bottom w:val="single" w:sz="4" w:space="0" w:color="auto"/>
              <w:right w:val="single" w:sz="4" w:space="0" w:color="auto"/>
            </w:tcBorders>
            <w:shd w:val="clear" w:color="auto" w:fill="auto"/>
            <w:noWrap/>
            <w:vAlign w:val="bottom"/>
            <w:hideMark/>
          </w:tcPr>
          <w:p w14:paraId="4390B99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222C64C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7A6B7A7" w14:textId="77777777" w:rsidTr="00F06C0E">
        <w:trPr>
          <w:trHeight w:val="480"/>
        </w:trPr>
        <w:tc>
          <w:tcPr>
            <w:tcW w:w="1113" w:type="dxa"/>
            <w:vMerge/>
            <w:tcBorders>
              <w:top w:val="nil"/>
              <w:left w:val="single" w:sz="4" w:space="0" w:color="auto"/>
              <w:bottom w:val="nil"/>
              <w:right w:val="single" w:sz="4" w:space="0" w:color="auto"/>
            </w:tcBorders>
            <w:vAlign w:val="center"/>
            <w:hideMark/>
          </w:tcPr>
          <w:p w14:paraId="756146F7"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2FEC6F5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747" w:type="dxa"/>
            <w:tcBorders>
              <w:top w:val="nil"/>
              <w:left w:val="nil"/>
              <w:bottom w:val="single" w:sz="4" w:space="0" w:color="auto"/>
              <w:right w:val="single" w:sz="4" w:space="0" w:color="auto"/>
            </w:tcBorders>
            <w:shd w:val="clear" w:color="auto" w:fill="auto"/>
            <w:noWrap/>
            <w:vAlign w:val="bottom"/>
            <w:hideMark/>
          </w:tcPr>
          <w:p w14:paraId="1C77140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14:paraId="1F47FA5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726" w:type="dxa"/>
            <w:tcBorders>
              <w:top w:val="nil"/>
              <w:left w:val="nil"/>
              <w:bottom w:val="single" w:sz="4" w:space="0" w:color="auto"/>
              <w:right w:val="single" w:sz="4" w:space="0" w:color="auto"/>
            </w:tcBorders>
            <w:shd w:val="clear" w:color="auto" w:fill="auto"/>
            <w:noWrap/>
            <w:vAlign w:val="bottom"/>
            <w:hideMark/>
          </w:tcPr>
          <w:p w14:paraId="275C362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764" w:type="dxa"/>
            <w:tcBorders>
              <w:top w:val="nil"/>
              <w:left w:val="nil"/>
              <w:bottom w:val="single" w:sz="4" w:space="0" w:color="auto"/>
              <w:right w:val="single" w:sz="4" w:space="0" w:color="auto"/>
            </w:tcBorders>
            <w:shd w:val="clear" w:color="auto" w:fill="auto"/>
            <w:noWrap/>
            <w:vAlign w:val="bottom"/>
            <w:hideMark/>
          </w:tcPr>
          <w:p w14:paraId="179709E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1907/2</w:t>
            </w:r>
          </w:p>
        </w:tc>
        <w:tc>
          <w:tcPr>
            <w:tcW w:w="1343" w:type="dxa"/>
            <w:vMerge/>
            <w:tcBorders>
              <w:top w:val="nil"/>
              <w:left w:val="single" w:sz="4" w:space="0" w:color="auto"/>
              <w:bottom w:val="single" w:sz="4" w:space="0" w:color="000000"/>
              <w:right w:val="single" w:sz="4" w:space="0" w:color="auto"/>
            </w:tcBorders>
            <w:vAlign w:val="center"/>
            <w:hideMark/>
          </w:tcPr>
          <w:p w14:paraId="1863CD8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14:paraId="47D1132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2791" w:type="dxa"/>
            <w:tcBorders>
              <w:top w:val="nil"/>
              <w:left w:val="nil"/>
              <w:bottom w:val="single" w:sz="4" w:space="0" w:color="auto"/>
              <w:right w:val="single" w:sz="4" w:space="0" w:color="auto"/>
            </w:tcBorders>
            <w:shd w:val="clear" w:color="auto" w:fill="auto"/>
            <w:vAlign w:val="bottom"/>
            <w:hideMark/>
          </w:tcPr>
          <w:p w14:paraId="3AD9A2B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OPĆINA KALNIK JAVNO DOBRO U OPĆOJ UPORABI,  (VLASNIK)</w:t>
            </w:r>
          </w:p>
        </w:tc>
        <w:tc>
          <w:tcPr>
            <w:tcW w:w="1268" w:type="dxa"/>
            <w:tcBorders>
              <w:top w:val="nil"/>
              <w:left w:val="nil"/>
              <w:bottom w:val="single" w:sz="4" w:space="0" w:color="auto"/>
              <w:right w:val="single" w:sz="4" w:space="0" w:color="auto"/>
            </w:tcBorders>
            <w:shd w:val="clear" w:color="auto" w:fill="auto"/>
            <w:noWrap/>
            <w:vAlign w:val="bottom"/>
            <w:hideMark/>
          </w:tcPr>
          <w:p w14:paraId="4A43A8C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20AFE9B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F06D5C0" w14:textId="77777777" w:rsidTr="00F06C0E">
        <w:trPr>
          <w:trHeight w:val="240"/>
        </w:trPr>
        <w:tc>
          <w:tcPr>
            <w:tcW w:w="3834"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14:paraId="71E039C9"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UKUPNO</w:t>
            </w:r>
          </w:p>
        </w:tc>
        <w:tc>
          <w:tcPr>
            <w:tcW w:w="747" w:type="dxa"/>
            <w:tcBorders>
              <w:top w:val="nil"/>
              <w:left w:val="nil"/>
              <w:bottom w:val="single" w:sz="4" w:space="0" w:color="auto"/>
              <w:right w:val="single" w:sz="4" w:space="0" w:color="auto"/>
            </w:tcBorders>
            <w:shd w:val="clear" w:color="000000" w:fill="DDD9C4"/>
            <w:noWrap/>
            <w:vAlign w:val="bottom"/>
            <w:hideMark/>
          </w:tcPr>
          <w:p w14:paraId="4215D618"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483</w:t>
            </w:r>
          </w:p>
        </w:tc>
        <w:tc>
          <w:tcPr>
            <w:tcW w:w="760" w:type="dxa"/>
            <w:tcBorders>
              <w:top w:val="nil"/>
              <w:left w:val="nil"/>
              <w:bottom w:val="single" w:sz="4" w:space="0" w:color="auto"/>
              <w:right w:val="single" w:sz="4" w:space="0" w:color="auto"/>
            </w:tcBorders>
            <w:shd w:val="clear" w:color="000000" w:fill="DDD9C4"/>
            <w:noWrap/>
            <w:vAlign w:val="bottom"/>
            <w:hideMark/>
          </w:tcPr>
          <w:p w14:paraId="5AC33D25"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924</w:t>
            </w:r>
          </w:p>
        </w:tc>
        <w:tc>
          <w:tcPr>
            <w:tcW w:w="726" w:type="dxa"/>
            <w:tcBorders>
              <w:top w:val="nil"/>
              <w:left w:val="nil"/>
              <w:bottom w:val="single" w:sz="4" w:space="0" w:color="auto"/>
              <w:right w:val="single" w:sz="4" w:space="0" w:color="auto"/>
            </w:tcBorders>
            <w:shd w:val="clear" w:color="000000" w:fill="DDD9C4"/>
            <w:noWrap/>
            <w:vAlign w:val="bottom"/>
            <w:hideMark/>
          </w:tcPr>
          <w:p w14:paraId="0F0D99E6"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1.407</w:t>
            </w:r>
          </w:p>
        </w:tc>
        <w:tc>
          <w:tcPr>
            <w:tcW w:w="1764" w:type="dxa"/>
            <w:tcBorders>
              <w:top w:val="nil"/>
              <w:left w:val="nil"/>
              <w:bottom w:val="single" w:sz="4" w:space="0" w:color="auto"/>
              <w:right w:val="nil"/>
            </w:tcBorders>
            <w:shd w:val="clear" w:color="000000" w:fill="DDD9C4"/>
            <w:noWrap/>
            <w:vAlign w:val="bottom"/>
            <w:hideMark/>
          </w:tcPr>
          <w:p w14:paraId="17D5BDC9"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343" w:type="dxa"/>
            <w:tcBorders>
              <w:top w:val="nil"/>
              <w:left w:val="nil"/>
              <w:bottom w:val="single" w:sz="4" w:space="0" w:color="auto"/>
              <w:right w:val="nil"/>
            </w:tcBorders>
            <w:shd w:val="clear" w:color="000000" w:fill="DDD9C4"/>
            <w:noWrap/>
            <w:vAlign w:val="bottom"/>
            <w:hideMark/>
          </w:tcPr>
          <w:p w14:paraId="7DDE8874"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6226" w:type="dxa"/>
            <w:gridSpan w:val="4"/>
            <w:tcBorders>
              <w:top w:val="single" w:sz="4" w:space="0" w:color="auto"/>
              <w:left w:val="nil"/>
              <w:bottom w:val="single" w:sz="4" w:space="0" w:color="auto"/>
              <w:right w:val="single" w:sz="4" w:space="0" w:color="000000"/>
            </w:tcBorders>
            <w:shd w:val="clear" w:color="000000" w:fill="DDD9C4"/>
            <w:noWrap/>
            <w:vAlign w:val="bottom"/>
            <w:hideMark/>
          </w:tcPr>
          <w:p w14:paraId="5D25D26F" w14:textId="77777777" w:rsidR="00F06C0E" w:rsidRPr="00F06C0E" w:rsidRDefault="00F06C0E" w:rsidP="00F06C0E">
            <w:pPr>
              <w:spacing w:after="0" w:line="240" w:lineRule="auto"/>
              <w:jc w:val="center"/>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66497DF7" w14:textId="77777777" w:rsidTr="00F06C0E">
        <w:trPr>
          <w:trHeight w:val="720"/>
        </w:trPr>
        <w:tc>
          <w:tcPr>
            <w:tcW w:w="1113" w:type="dxa"/>
            <w:vMerge w:val="restart"/>
            <w:tcBorders>
              <w:top w:val="nil"/>
              <w:left w:val="single" w:sz="4" w:space="0" w:color="auto"/>
              <w:bottom w:val="single" w:sz="4" w:space="0" w:color="000000"/>
              <w:right w:val="single" w:sz="4" w:space="0" w:color="auto"/>
            </w:tcBorders>
            <w:shd w:val="clear" w:color="000000" w:fill="DDD9C4"/>
            <w:vAlign w:val="center"/>
            <w:hideMark/>
          </w:tcPr>
          <w:p w14:paraId="1442F008"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OBREŽ KALNIČKI</w:t>
            </w: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66FF2F1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Odvojak </w:t>
            </w:r>
            <w:proofErr w:type="spellStart"/>
            <w:r w:rsidRPr="00F06C0E">
              <w:rPr>
                <w:rFonts w:ascii="Calibri" w:eastAsia="Times New Roman" w:hAnsi="Calibri" w:cs="Times New Roman"/>
                <w:color w:val="000000"/>
                <w:sz w:val="18"/>
                <w:szCs w:val="18"/>
              </w:rPr>
              <w:t>Nežaki</w:t>
            </w:r>
            <w:proofErr w:type="spellEnd"/>
            <w:r w:rsidRPr="00F06C0E">
              <w:rPr>
                <w:rFonts w:ascii="Calibri" w:eastAsia="Times New Roman" w:hAnsi="Calibri" w:cs="Times New Roman"/>
                <w:color w:val="000000"/>
                <w:sz w:val="18"/>
                <w:szCs w:val="18"/>
              </w:rPr>
              <w:t xml:space="preserve"> </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BF1498"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66</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85F9BD"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CA9E6D"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66</w:t>
            </w:r>
          </w:p>
        </w:tc>
        <w:tc>
          <w:tcPr>
            <w:tcW w:w="1764" w:type="dxa"/>
            <w:tcBorders>
              <w:top w:val="nil"/>
              <w:left w:val="nil"/>
              <w:bottom w:val="single" w:sz="4" w:space="0" w:color="auto"/>
              <w:right w:val="single" w:sz="4" w:space="0" w:color="auto"/>
            </w:tcBorders>
            <w:shd w:val="clear" w:color="auto" w:fill="auto"/>
            <w:noWrap/>
            <w:vAlign w:val="bottom"/>
            <w:hideMark/>
          </w:tcPr>
          <w:p w14:paraId="112CA27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1398</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61E4E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Borje</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986AA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54</w:t>
            </w:r>
          </w:p>
        </w:tc>
        <w:tc>
          <w:tcPr>
            <w:tcW w:w="2791" w:type="dxa"/>
            <w:tcBorders>
              <w:top w:val="nil"/>
              <w:left w:val="nil"/>
              <w:bottom w:val="single" w:sz="4" w:space="0" w:color="auto"/>
              <w:right w:val="single" w:sz="4" w:space="0" w:color="auto"/>
            </w:tcBorders>
            <w:shd w:val="clear" w:color="auto" w:fill="auto"/>
            <w:vAlign w:val="bottom"/>
            <w:hideMark/>
          </w:tcPr>
          <w:p w14:paraId="184093F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SOKAČ TOMISLAV, DONJA OBREŽ 2, OBREŽ KALNIČKI (IZVANKNJIŽNI VLASNIK)</w:t>
            </w:r>
          </w:p>
        </w:tc>
        <w:tc>
          <w:tcPr>
            <w:tcW w:w="1268" w:type="dxa"/>
            <w:tcBorders>
              <w:top w:val="nil"/>
              <w:left w:val="nil"/>
              <w:bottom w:val="single" w:sz="4" w:space="0" w:color="auto"/>
              <w:right w:val="single" w:sz="4" w:space="0" w:color="auto"/>
            </w:tcBorders>
            <w:shd w:val="clear" w:color="auto" w:fill="auto"/>
            <w:noWrap/>
            <w:vAlign w:val="bottom"/>
            <w:hideMark/>
          </w:tcPr>
          <w:p w14:paraId="0079118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FA2DEC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8D485E3" w14:textId="77777777" w:rsidTr="00F06C0E">
        <w:trPr>
          <w:trHeight w:val="960"/>
        </w:trPr>
        <w:tc>
          <w:tcPr>
            <w:tcW w:w="1113" w:type="dxa"/>
            <w:vMerge/>
            <w:tcBorders>
              <w:top w:val="nil"/>
              <w:left w:val="single" w:sz="4" w:space="0" w:color="auto"/>
              <w:bottom w:val="single" w:sz="4" w:space="0" w:color="000000"/>
              <w:right w:val="single" w:sz="4" w:space="0" w:color="auto"/>
            </w:tcBorders>
            <w:vAlign w:val="center"/>
            <w:hideMark/>
          </w:tcPr>
          <w:p w14:paraId="2C7253D5"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3906E9D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5944F62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45A4205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4479923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06EAC49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1890</w:t>
            </w:r>
          </w:p>
        </w:tc>
        <w:tc>
          <w:tcPr>
            <w:tcW w:w="1343" w:type="dxa"/>
            <w:vMerge/>
            <w:tcBorders>
              <w:top w:val="nil"/>
              <w:left w:val="single" w:sz="4" w:space="0" w:color="auto"/>
              <w:bottom w:val="single" w:sz="4" w:space="0" w:color="000000"/>
              <w:right w:val="single" w:sz="4" w:space="0" w:color="auto"/>
            </w:tcBorders>
            <w:vAlign w:val="center"/>
            <w:hideMark/>
          </w:tcPr>
          <w:p w14:paraId="778567D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53ED94C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5C71388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DOBRO-JAVNA CESTA POD UPRAVOM ŽUPANIJSKE UPRAVE ZA CESTE KOPRIVNIČKO-KRIŽEVAČKE ŽUPANIJE</w:t>
            </w:r>
          </w:p>
        </w:tc>
        <w:tc>
          <w:tcPr>
            <w:tcW w:w="1268" w:type="dxa"/>
            <w:tcBorders>
              <w:top w:val="nil"/>
              <w:left w:val="nil"/>
              <w:bottom w:val="single" w:sz="4" w:space="0" w:color="auto"/>
              <w:right w:val="single" w:sz="4" w:space="0" w:color="auto"/>
            </w:tcBorders>
            <w:shd w:val="clear" w:color="auto" w:fill="auto"/>
            <w:noWrap/>
            <w:vAlign w:val="bottom"/>
            <w:hideMark/>
          </w:tcPr>
          <w:p w14:paraId="7E92B9F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DF5C6B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97B502B" w14:textId="77777777" w:rsidTr="00F06C0E">
        <w:trPr>
          <w:trHeight w:val="720"/>
        </w:trPr>
        <w:tc>
          <w:tcPr>
            <w:tcW w:w="1113" w:type="dxa"/>
            <w:vMerge/>
            <w:tcBorders>
              <w:top w:val="nil"/>
              <w:left w:val="single" w:sz="4" w:space="0" w:color="auto"/>
              <w:bottom w:val="single" w:sz="4" w:space="0" w:color="000000"/>
              <w:right w:val="single" w:sz="4" w:space="0" w:color="auto"/>
            </w:tcBorders>
            <w:vAlign w:val="center"/>
            <w:hideMark/>
          </w:tcPr>
          <w:p w14:paraId="4C212C88"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2FB639C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Odvojak Koretić, </w:t>
            </w:r>
            <w:proofErr w:type="spellStart"/>
            <w:r w:rsidRPr="00F06C0E">
              <w:rPr>
                <w:rFonts w:ascii="Calibri" w:eastAsia="Times New Roman" w:hAnsi="Calibri" w:cs="Times New Roman"/>
                <w:color w:val="000000"/>
                <w:sz w:val="18"/>
                <w:szCs w:val="18"/>
              </w:rPr>
              <w:t>Adamić</w:t>
            </w:r>
            <w:proofErr w:type="spellEnd"/>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D3F928"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129</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0A809E"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F52ECE"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129</w:t>
            </w:r>
          </w:p>
        </w:tc>
        <w:tc>
          <w:tcPr>
            <w:tcW w:w="1764" w:type="dxa"/>
            <w:tcBorders>
              <w:top w:val="nil"/>
              <w:left w:val="nil"/>
              <w:bottom w:val="single" w:sz="4" w:space="0" w:color="auto"/>
              <w:right w:val="single" w:sz="4" w:space="0" w:color="auto"/>
            </w:tcBorders>
            <w:shd w:val="clear" w:color="auto" w:fill="auto"/>
            <w:noWrap/>
            <w:vAlign w:val="bottom"/>
            <w:hideMark/>
          </w:tcPr>
          <w:p w14:paraId="35113CA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1398</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4F8AE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Borje</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90DCB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55</w:t>
            </w:r>
          </w:p>
        </w:tc>
        <w:tc>
          <w:tcPr>
            <w:tcW w:w="2791" w:type="dxa"/>
            <w:tcBorders>
              <w:top w:val="nil"/>
              <w:left w:val="nil"/>
              <w:bottom w:val="single" w:sz="4" w:space="0" w:color="auto"/>
              <w:right w:val="single" w:sz="4" w:space="0" w:color="auto"/>
            </w:tcBorders>
            <w:shd w:val="clear" w:color="auto" w:fill="auto"/>
            <w:vAlign w:val="bottom"/>
            <w:hideMark/>
          </w:tcPr>
          <w:p w14:paraId="3771459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SOKAČ TOMISLAV, DONJA OBREŽ 2, OBREŽ KALNIČKI (IZVANKNJIŽNI VLASNIK)</w:t>
            </w:r>
          </w:p>
        </w:tc>
        <w:tc>
          <w:tcPr>
            <w:tcW w:w="1268" w:type="dxa"/>
            <w:tcBorders>
              <w:top w:val="nil"/>
              <w:left w:val="nil"/>
              <w:bottom w:val="single" w:sz="4" w:space="0" w:color="auto"/>
              <w:right w:val="single" w:sz="4" w:space="0" w:color="auto"/>
            </w:tcBorders>
            <w:shd w:val="clear" w:color="auto" w:fill="auto"/>
            <w:noWrap/>
            <w:vAlign w:val="bottom"/>
            <w:hideMark/>
          </w:tcPr>
          <w:p w14:paraId="0F882A5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75CC4B8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24BC7E2" w14:textId="77777777" w:rsidTr="00F06C0E">
        <w:trPr>
          <w:trHeight w:val="960"/>
        </w:trPr>
        <w:tc>
          <w:tcPr>
            <w:tcW w:w="1113" w:type="dxa"/>
            <w:vMerge/>
            <w:tcBorders>
              <w:top w:val="nil"/>
              <w:left w:val="single" w:sz="4" w:space="0" w:color="auto"/>
              <w:bottom w:val="single" w:sz="4" w:space="0" w:color="000000"/>
              <w:right w:val="single" w:sz="4" w:space="0" w:color="auto"/>
            </w:tcBorders>
            <w:vAlign w:val="center"/>
            <w:hideMark/>
          </w:tcPr>
          <w:p w14:paraId="4ABF437C"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268CB8E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7F9F1D8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163BF40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150D3DF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380EA73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1890</w:t>
            </w:r>
          </w:p>
        </w:tc>
        <w:tc>
          <w:tcPr>
            <w:tcW w:w="1343" w:type="dxa"/>
            <w:vMerge/>
            <w:tcBorders>
              <w:top w:val="nil"/>
              <w:left w:val="single" w:sz="4" w:space="0" w:color="auto"/>
              <w:bottom w:val="single" w:sz="4" w:space="0" w:color="000000"/>
              <w:right w:val="single" w:sz="4" w:space="0" w:color="auto"/>
            </w:tcBorders>
            <w:vAlign w:val="center"/>
            <w:hideMark/>
          </w:tcPr>
          <w:p w14:paraId="2530A55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5643F0B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07759A5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DOBRO-JAVNA CESTA POD UPRAVOM ŽUPANIJSKE UPRAVE ZA CESTE KOPRIVNIČKO-KRIŽEVAČKE ŽUPANIJE</w:t>
            </w:r>
          </w:p>
        </w:tc>
        <w:tc>
          <w:tcPr>
            <w:tcW w:w="1268" w:type="dxa"/>
            <w:tcBorders>
              <w:top w:val="nil"/>
              <w:left w:val="nil"/>
              <w:bottom w:val="single" w:sz="4" w:space="0" w:color="auto"/>
              <w:right w:val="single" w:sz="4" w:space="0" w:color="auto"/>
            </w:tcBorders>
            <w:shd w:val="clear" w:color="auto" w:fill="auto"/>
            <w:noWrap/>
            <w:vAlign w:val="bottom"/>
            <w:hideMark/>
          </w:tcPr>
          <w:p w14:paraId="45AE752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0D18E4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71BBAE30"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003FE247"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2DD8619C" w14:textId="77777777" w:rsidR="00F06C0E" w:rsidRPr="00F06C0E" w:rsidRDefault="00F06C0E" w:rsidP="00F06C0E">
            <w:pPr>
              <w:spacing w:after="0" w:line="240" w:lineRule="auto"/>
              <w:rPr>
                <w:rFonts w:ascii="Calibri" w:eastAsia="Times New Roman" w:hAnsi="Calibri" w:cs="Times New Roman"/>
                <w:color w:val="000000"/>
                <w:sz w:val="18"/>
                <w:szCs w:val="18"/>
              </w:rPr>
            </w:pPr>
            <w:proofErr w:type="spellStart"/>
            <w:r w:rsidRPr="00F06C0E">
              <w:rPr>
                <w:rFonts w:ascii="Calibri" w:eastAsia="Times New Roman" w:hAnsi="Calibri" w:cs="Times New Roman"/>
                <w:color w:val="000000"/>
                <w:sz w:val="18"/>
                <w:szCs w:val="18"/>
              </w:rPr>
              <w:t>Kuntići</w:t>
            </w:r>
            <w:proofErr w:type="spellEnd"/>
            <w:r w:rsidRPr="00F06C0E">
              <w:rPr>
                <w:rFonts w:ascii="Calibri" w:eastAsia="Times New Roman" w:hAnsi="Calibri" w:cs="Times New Roman"/>
                <w:color w:val="000000"/>
                <w:sz w:val="18"/>
                <w:szCs w:val="18"/>
              </w:rPr>
              <w:t xml:space="preserve"> - </w:t>
            </w:r>
            <w:proofErr w:type="spellStart"/>
            <w:r w:rsidRPr="00F06C0E">
              <w:rPr>
                <w:rFonts w:ascii="Calibri" w:eastAsia="Times New Roman" w:hAnsi="Calibri" w:cs="Times New Roman"/>
                <w:color w:val="000000"/>
                <w:sz w:val="18"/>
                <w:szCs w:val="18"/>
              </w:rPr>
              <w:t>Brodec</w:t>
            </w:r>
            <w:proofErr w:type="spellEnd"/>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2570C4"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347</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640849"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1000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9EC6BD"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1347</w:t>
            </w:r>
          </w:p>
        </w:tc>
        <w:tc>
          <w:tcPr>
            <w:tcW w:w="1764" w:type="dxa"/>
            <w:tcBorders>
              <w:top w:val="nil"/>
              <w:left w:val="nil"/>
              <w:bottom w:val="single" w:sz="4" w:space="0" w:color="auto"/>
              <w:right w:val="single" w:sz="4" w:space="0" w:color="auto"/>
            </w:tcBorders>
            <w:shd w:val="clear" w:color="auto" w:fill="auto"/>
            <w:noWrap/>
            <w:vAlign w:val="bottom"/>
            <w:hideMark/>
          </w:tcPr>
          <w:p w14:paraId="323B21F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1894</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93E53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Borje</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CE387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56</w:t>
            </w:r>
          </w:p>
        </w:tc>
        <w:tc>
          <w:tcPr>
            <w:tcW w:w="2791" w:type="dxa"/>
            <w:tcBorders>
              <w:top w:val="nil"/>
              <w:left w:val="nil"/>
              <w:bottom w:val="single" w:sz="4" w:space="0" w:color="auto"/>
              <w:right w:val="single" w:sz="4" w:space="0" w:color="auto"/>
            </w:tcBorders>
            <w:shd w:val="clear" w:color="auto" w:fill="auto"/>
            <w:vAlign w:val="bottom"/>
            <w:hideMark/>
          </w:tcPr>
          <w:p w14:paraId="1F58146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NARODNO DOBRO-JAVNO DOBRO PUTEVI, BORJE</w:t>
            </w:r>
          </w:p>
        </w:tc>
        <w:tc>
          <w:tcPr>
            <w:tcW w:w="1268" w:type="dxa"/>
            <w:tcBorders>
              <w:top w:val="nil"/>
              <w:left w:val="nil"/>
              <w:bottom w:val="single" w:sz="4" w:space="0" w:color="auto"/>
              <w:right w:val="single" w:sz="4" w:space="0" w:color="auto"/>
            </w:tcBorders>
            <w:shd w:val="clear" w:color="auto" w:fill="auto"/>
            <w:noWrap/>
            <w:vAlign w:val="bottom"/>
            <w:hideMark/>
          </w:tcPr>
          <w:p w14:paraId="1112921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107BA02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184F107" w14:textId="77777777" w:rsidTr="00F06C0E">
        <w:trPr>
          <w:trHeight w:val="480"/>
        </w:trPr>
        <w:tc>
          <w:tcPr>
            <w:tcW w:w="1113" w:type="dxa"/>
            <w:vMerge/>
            <w:tcBorders>
              <w:top w:val="nil"/>
              <w:left w:val="single" w:sz="4" w:space="0" w:color="auto"/>
              <w:bottom w:val="single" w:sz="4" w:space="0" w:color="000000"/>
              <w:right w:val="single" w:sz="4" w:space="0" w:color="auto"/>
            </w:tcBorders>
            <w:vAlign w:val="center"/>
            <w:hideMark/>
          </w:tcPr>
          <w:p w14:paraId="48166637"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1E5C32B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521224B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1D176DF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26E1EB9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4417609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1893</w:t>
            </w:r>
          </w:p>
        </w:tc>
        <w:tc>
          <w:tcPr>
            <w:tcW w:w="1343" w:type="dxa"/>
            <w:vMerge/>
            <w:tcBorders>
              <w:top w:val="nil"/>
              <w:left w:val="single" w:sz="4" w:space="0" w:color="auto"/>
              <w:bottom w:val="single" w:sz="4" w:space="0" w:color="000000"/>
              <w:right w:val="single" w:sz="4" w:space="0" w:color="auto"/>
            </w:tcBorders>
            <w:vAlign w:val="center"/>
            <w:hideMark/>
          </w:tcPr>
          <w:p w14:paraId="4FE2245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3198745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40B3446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NARODNO DOBRO-JAVNO DOBRO PUTEVI, BORJE</w:t>
            </w:r>
          </w:p>
        </w:tc>
        <w:tc>
          <w:tcPr>
            <w:tcW w:w="1268" w:type="dxa"/>
            <w:tcBorders>
              <w:top w:val="nil"/>
              <w:left w:val="nil"/>
              <w:bottom w:val="single" w:sz="4" w:space="0" w:color="auto"/>
              <w:right w:val="single" w:sz="4" w:space="0" w:color="auto"/>
            </w:tcBorders>
            <w:shd w:val="clear" w:color="auto" w:fill="auto"/>
            <w:noWrap/>
            <w:vAlign w:val="bottom"/>
            <w:hideMark/>
          </w:tcPr>
          <w:p w14:paraId="385422B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EC4DDF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496E854" w14:textId="77777777" w:rsidTr="00F06C0E">
        <w:trPr>
          <w:trHeight w:val="960"/>
        </w:trPr>
        <w:tc>
          <w:tcPr>
            <w:tcW w:w="1113" w:type="dxa"/>
            <w:vMerge/>
            <w:tcBorders>
              <w:top w:val="nil"/>
              <w:left w:val="single" w:sz="4" w:space="0" w:color="auto"/>
              <w:bottom w:val="single" w:sz="4" w:space="0" w:color="000000"/>
              <w:right w:val="single" w:sz="4" w:space="0" w:color="auto"/>
            </w:tcBorders>
            <w:vAlign w:val="center"/>
            <w:hideMark/>
          </w:tcPr>
          <w:p w14:paraId="541F6346"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5330441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7DB0905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799DB0E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31990F7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57F26DC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1895</w:t>
            </w:r>
          </w:p>
        </w:tc>
        <w:tc>
          <w:tcPr>
            <w:tcW w:w="1343" w:type="dxa"/>
            <w:vMerge/>
            <w:tcBorders>
              <w:top w:val="nil"/>
              <w:left w:val="single" w:sz="4" w:space="0" w:color="auto"/>
              <w:bottom w:val="single" w:sz="4" w:space="0" w:color="000000"/>
              <w:right w:val="single" w:sz="4" w:space="0" w:color="auto"/>
            </w:tcBorders>
            <w:vAlign w:val="center"/>
            <w:hideMark/>
          </w:tcPr>
          <w:p w14:paraId="0A6AD55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3F88621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6E272E1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DOBRO-JAVNA CESTA POD UPRAVOM ŽUPANIJSKE UPRAVE ZA CESTE KOPRIVNIČKO-KRIŽEVAČKE ŽUPANIJE</w:t>
            </w:r>
          </w:p>
        </w:tc>
        <w:tc>
          <w:tcPr>
            <w:tcW w:w="1268" w:type="dxa"/>
            <w:tcBorders>
              <w:top w:val="nil"/>
              <w:left w:val="nil"/>
              <w:bottom w:val="single" w:sz="4" w:space="0" w:color="auto"/>
              <w:right w:val="single" w:sz="4" w:space="0" w:color="auto"/>
            </w:tcBorders>
            <w:shd w:val="clear" w:color="auto" w:fill="auto"/>
            <w:noWrap/>
            <w:vAlign w:val="bottom"/>
            <w:hideMark/>
          </w:tcPr>
          <w:p w14:paraId="70203B9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1F9AE6D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82BC4D6"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7C5B9BA7"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616F5E4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08800F4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33D6CF9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52E6A18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74D0AC4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1896</w:t>
            </w:r>
          </w:p>
        </w:tc>
        <w:tc>
          <w:tcPr>
            <w:tcW w:w="1343" w:type="dxa"/>
            <w:vMerge/>
            <w:tcBorders>
              <w:top w:val="nil"/>
              <w:left w:val="single" w:sz="4" w:space="0" w:color="auto"/>
              <w:bottom w:val="single" w:sz="4" w:space="0" w:color="000000"/>
              <w:right w:val="single" w:sz="4" w:space="0" w:color="auto"/>
            </w:tcBorders>
            <w:vAlign w:val="center"/>
            <w:hideMark/>
          </w:tcPr>
          <w:p w14:paraId="046E555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17CCEF4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2C05511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NARODNO DOBRO</w:t>
            </w:r>
          </w:p>
        </w:tc>
        <w:tc>
          <w:tcPr>
            <w:tcW w:w="1268" w:type="dxa"/>
            <w:tcBorders>
              <w:top w:val="nil"/>
              <w:left w:val="nil"/>
              <w:bottom w:val="single" w:sz="4" w:space="0" w:color="auto"/>
              <w:right w:val="single" w:sz="4" w:space="0" w:color="auto"/>
            </w:tcBorders>
            <w:shd w:val="clear" w:color="auto" w:fill="auto"/>
            <w:noWrap/>
            <w:vAlign w:val="bottom"/>
            <w:hideMark/>
          </w:tcPr>
          <w:p w14:paraId="63058DD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671F55C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233B1B1"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022B0908"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48062FB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Odvojak </w:t>
            </w:r>
            <w:proofErr w:type="spellStart"/>
            <w:r w:rsidRPr="00F06C0E">
              <w:rPr>
                <w:rFonts w:ascii="Calibri" w:eastAsia="Times New Roman" w:hAnsi="Calibri" w:cs="Times New Roman"/>
                <w:color w:val="000000"/>
                <w:sz w:val="18"/>
                <w:szCs w:val="18"/>
              </w:rPr>
              <w:t>Makužnjaki</w:t>
            </w:r>
            <w:proofErr w:type="spellEnd"/>
          </w:p>
        </w:tc>
        <w:tc>
          <w:tcPr>
            <w:tcW w:w="747" w:type="dxa"/>
            <w:tcBorders>
              <w:top w:val="nil"/>
              <w:left w:val="nil"/>
              <w:bottom w:val="single" w:sz="4" w:space="0" w:color="auto"/>
              <w:right w:val="single" w:sz="4" w:space="0" w:color="auto"/>
            </w:tcBorders>
            <w:shd w:val="clear" w:color="auto" w:fill="auto"/>
            <w:noWrap/>
            <w:vAlign w:val="bottom"/>
            <w:hideMark/>
          </w:tcPr>
          <w:p w14:paraId="3061D8C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tcBorders>
              <w:top w:val="nil"/>
              <w:left w:val="nil"/>
              <w:bottom w:val="single" w:sz="4" w:space="0" w:color="auto"/>
              <w:right w:val="single" w:sz="4" w:space="0" w:color="auto"/>
            </w:tcBorders>
            <w:shd w:val="clear" w:color="auto" w:fill="auto"/>
            <w:noWrap/>
            <w:vAlign w:val="bottom"/>
            <w:hideMark/>
          </w:tcPr>
          <w:p w14:paraId="34C60B7B"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170</w:t>
            </w:r>
          </w:p>
        </w:tc>
        <w:tc>
          <w:tcPr>
            <w:tcW w:w="726" w:type="dxa"/>
            <w:tcBorders>
              <w:top w:val="nil"/>
              <w:left w:val="nil"/>
              <w:bottom w:val="single" w:sz="4" w:space="0" w:color="auto"/>
              <w:right w:val="single" w:sz="4" w:space="0" w:color="auto"/>
            </w:tcBorders>
            <w:shd w:val="clear" w:color="auto" w:fill="auto"/>
            <w:noWrap/>
            <w:vAlign w:val="bottom"/>
            <w:hideMark/>
          </w:tcPr>
          <w:p w14:paraId="2CB34893"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170</w:t>
            </w:r>
          </w:p>
        </w:tc>
        <w:tc>
          <w:tcPr>
            <w:tcW w:w="1764" w:type="dxa"/>
            <w:tcBorders>
              <w:top w:val="nil"/>
              <w:left w:val="nil"/>
              <w:bottom w:val="single" w:sz="4" w:space="0" w:color="auto"/>
              <w:right w:val="single" w:sz="4" w:space="0" w:color="auto"/>
            </w:tcBorders>
            <w:shd w:val="clear" w:color="auto" w:fill="auto"/>
            <w:noWrap/>
            <w:vAlign w:val="bottom"/>
            <w:hideMark/>
          </w:tcPr>
          <w:p w14:paraId="74F3EF8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1888</w:t>
            </w:r>
          </w:p>
        </w:tc>
        <w:tc>
          <w:tcPr>
            <w:tcW w:w="1343" w:type="dxa"/>
            <w:tcBorders>
              <w:top w:val="nil"/>
              <w:left w:val="nil"/>
              <w:bottom w:val="single" w:sz="4" w:space="0" w:color="auto"/>
              <w:right w:val="single" w:sz="4" w:space="0" w:color="auto"/>
            </w:tcBorders>
            <w:shd w:val="clear" w:color="auto" w:fill="auto"/>
            <w:noWrap/>
            <w:vAlign w:val="bottom"/>
            <w:hideMark/>
          </w:tcPr>
          <w:p w14:paraId="4D396D8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Borje</w:t>
            </w:r>
          </w:p>
        </w:tc>
        <w:tc>
          <w:tcPr>
            <w:tcW w:w="900" w:type="dxa"/>
            <w:tcBorders>
              <w:top w:val="nil"/>
              <w:left w:val="nil"/>
              <w:bottom w:val="single" w:sz="4" w:space="0" w:color="auto"/>
              <w:right w:val="single" w:sz="4" w:space="0" w:color="auto"/>
            </w:tcBorders>
            <w:shd w:val="clear" w:color="auto" w:fill="auto"/>
            <w:noWrap/>
            <w:vAlign w:val="bottom"/>
            <w:hideMark/>
          </w:tcPr>
          <w:p w14:paraId="2F2CB42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57</w:t>
            </w:r>
          </w:p>
        </w:tc>
        <w:tc>
          <w:tcPr>
            <w:tcW w:w="2791" w:type="dxa"/>
            <w:tcBorders>
              <w:top w:val="nil"/>
              <w:left w:val="nil"/>
              <w:bottom w:val="single" w:sz="4" w:space="0" w:color="auto"/>
              <w:right w:val="single" w:sz="4" w:space="0" w:color="auto"/>
            </w:tcBorders>
            <w:shd w:val="clear" w:color="auto" w:fill="auto"/>
            <w:vAlign w:val="bottom"/>
            <w:hideMark/>
          </w:tcPr>
          <w:p w14:paraId="6107442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NARODNO DOBRO</w:t>
            </w:r>
          </w:p>
        </w:tc>
        <w:tc>
          <w:tcPr>
            <w:tcW w:w="1268" w:type="dxa"/>
            <w:tcBorders>
              <w:top w:val="nil"/>
              <w:left w:val="nil"/>
              <w:bottom w:val="single" w:sz="4" w:space="0" w:color="auto"/>
              <w:right w:val="single" w:sz="4" w:space="0" w:color="auto"/>
            </w:tcBorders>
            <w:shd w:val="clear" w:color="auto" w:fill="auto"/>
            <w:noWrap/>
            <w:vAlign w:val="bottom"/>
            <w:hideMark/>
          </w:tcPr>
          <w:p w14:paraId="6ECDA6A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627EB6B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F43A11A"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0434A3C7"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727BBFE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Kuntići - cesta Šopron - Popovec</w:t>
            </w:r>
          </w:p>
        </w:tc>
        <w:tc>
          <w:tcPr>
            <w:tcW w:w="747" w:type="dxa"/>
            <w:tcBorders>
              <w:top w:val="nil"/>
              <w:left w:val="nil"/>
              <w:bottom w:val="single" w:sz="4" w:space="0" w:color="auto"/>
              <w:right w:val="single" w:sz="4" w:space="0" w:color="auto"/>
            </w:tcBorders>
            <w:shd w:val="clear" w:color="auto" w:fill="auto"/>
            <w:noWrap/>
            <w:vAlign w:val="bottom"/>
            <w:hideMark/>
          </w:tcPr>
          <w:p w14:paraId="107E5DCF"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tcBorders>
              <w:top w:val="nil"/>
              <w:left w:val="nil"/>
              <w:bottom w:val="single" w:sz="4" w:space="0" w:color="auto"/>
              <w:right w:val="single" w:sz="4" w:space="0" w:color="auto"/>
            </w:tcBorders>
            <w:shd w:val="clear" w:color="auto" w:fill="auto"/>
            <w:noWrap/>
            <w:vAlign w:val="bottom"/>
            <w:hideMark/>
          </w:tcPr>
          <w:p w14:paraId="5AE193F5"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530</w:t>
            </w:r>
          </w:p>
        </w:tc>
        <w:tc>
          <w:tcPr>
            <w:tcW w:w="726" w:type="dxa"/>
            <w:tcBorders>
              <w:top w:val="nil"/>
              <w:left w:val="nil"/>
              <w:bottom w:val="single" w:sz="4" w:space="0" w:color="auto"/>
              <w:right w:val="single" w:sz="4" w:space="0" w:color="auto"/>
            </w:tcBorders>
            <w:shd w:val="clear" w:color="auto" w:fill="auto"/>
            <w:noWrap/>
            <w:vAlign w:val="bottom"/>
            <w:hideMark/>
          </w:tcPr>
          <w:p w14:paraId="1AF5FBF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530</w:t>
            </w:r>
          </w:p>
        </w:tc>
        <w:tc>
          <w:tcPr>
            <w:tcW w:w="1764" w:type="dxa"/>
            <w:tcBorders>
              <w:top w:val="nil"/>
              <w:left w:val="nil"/>
              <w:bottom w:val="single" w:sz="4" w:space="0" w:color="auto"/>
              <w:right w:val="single" w:sz="4" w:space="0" w:color="auto"/>
            </w:tcBorders>
            <w:shd w:val="clear" w:color="auto" w:fill="auto"/>
            <w:noWrap/>
            <w:vAlign w:val="bottom"/>
            <w:hideMark/>
          </w:tcPr>
          <w:p w14:paraId="69D0040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1892</w:t>
            </w:r>
          </w:p>
        </w:tc>
        <w:tc>
          <w:tcPr>
            <w:tcW w:w="1343" w:type="dxa"/>
            <w:tcBorders>
              <w:top w:val="nil"/>
              <w:left w:val="nil"/>
              <w:bottom w:val="single" w:sz="4" w:space="0" w:color="auto"/>
              <w:right w:val="single" w:sz="4" w:space="0" w:color="auto"/>
            </w:tcBorders>
            <w:shd w:val="clear" w:color="auto" w:fill="auto"/>
            <w:noWrap/>
            <w:vAlign w:val="bottom"/>
            <w:hideMark/>
          </w:tcPr>
          <w:p w14:paraId="6C375D7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Borje</w:t>
            </w:r>
          </w:p>
        </w:tc>
        <w:tc>
          <w:tcPr>
            <w:tcW w:w="900" w:type="dxa"/>
            <w:tcBorders>
              <w:top w:val="nil"/>
              <w:left w:val="nil"/>
              <w:bottom w:val="single" w:sz="4" w:space="0" w:color="auto"/>
              <w:right w:val="single" w:sz="4" w:space="0" w:color="auto"/>
            </w:tcBorders>
            <w:shd w:val="clear" w:color="auto" w:fill="auto"/>
            <w:noWrap/>
            <w:vAlign w:val="bottom"/>
            <w:hideMark/>
          </w:tcPr>
          <w:p w14:paraId="23090DF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58</w:t>
            </w:r>
          </w:p>
        </w:tc>
        <w:tc>
          <w:tcPr>
            <w:tcW w:w="2791" w:type="dxa"/>
            <w:tcBorders>
              <w:top w:val="nil"/>
              <w:left w:val="nil"/>
              <w:bottom w:val="single" w:sz="4" w:space="0" w:color="auto"/>
              <w:right w:val="single" w:sz="4" w:space="0" w:color="auto"/>
            </w:tcBorders>
            <w:shd w:val="clear" w:color="auto" w:fill="auto"/>
            <w:vAlign w:val="bottom"/>
            <w:hideMark/>
          </w:tcPr>
          <w:p w14:paraId="2D69D36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NARODNO DOBRO</w:t>
            </w:r>
          </w:p>
        </w:tc>
        <w:tc>
          <w:tcPr>
            <w:tcW w:w="1268" w:type="dxa"/>
            <w:tcBorders>
              <w:top w:val="nil"/>
              <w:left w:val="nil"/>
              <w:bottom w:val="single" w:sz="4" w:space="0" w:color="auto"/>
              <w:right w:val="single" w:sz="4" w:space="0" w:color="auto"/>
            </w:tcBorders>
            <w:shd w:val="clear" w:color="auto" w:fill="auto"/>
            <w:noWrap/>
            <w:vAlign w:val="bottom"/>
            <w:hideMark/>
          </w:tcPr>
          <w:p w14:paraId="4FE047B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6A2B6EB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595AC195" w14:textId="77777777" w:rsidTr="00F06C0E">
        <w:trPr>
          <w:trHeight w:val="720"/>
        </w:trPr>
        <w:tc>
          <w:tcPr>
            <w:tcW w:w="1113" w:type="dxa"/>
            <w:vMerge/>
            <w:tcBorders>
              <w:top w:val="nil"/>
              <w:left w:val="single" w:sz="4" w:space="0" w:color="auto"/>
              <w:bottom w:val="single" w:sz="4" w:space="0" w:color="000000"/>
              <w:right w:val="single" w:sz="4" w:space="0" w:color="auto"/>
            </w:tcBorders>
            <w:vAlign w:val="center"/>
            <w:hideMark/>
          </w:tcPr>
          <w:p w14:paraId="00881986"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nil"/>
              <w:bottom w:val="single" w:sz="4" w:space="0" w:color="000000"/>
              <w:right w:val="single" w:sz="4" w:space="0" w:color="auto"/>
            </w:tcBorders>
            <w:shd w:val="clear" w:color="auto" w:fill="auto"/>
            <w:vAlign w:val="center"/>
            <w:hideMark/>
          </w:tcPr>
          <w:p w14:paraId="0047CA3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Vojnovec - Šabani - Cari</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24D9EC"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1023</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C91E71"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A1B21C"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1023</w:t>
            </w:r>
          </w:p>
        </w:tc>
        <w:tc>
          <w:tcPr>
            <w:tcW w:w="1764" w:type="dxa"/>
            <w:tcBorders>
              <w:top w:val="nil"/>
              <w:left w:val="nil"/>
              <w:bottom w:val="single" w:sz="4" w:space="0" w:color="auto"/>
              <w:right w:val="nil"/>
            </w:tcBorders>
            <w:shd w:val="clear" w:color="auto" w:fill="auto"/>
            <w:vAlign w:val="bottom"/>
            <w:hideMark/>
          </w:tcPr>
          <w:p w14:paraId="4D3ACCF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4405</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D4FB3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Borje, Vojnovec</w:t>
            </w:r>
          </w:p>
        </w:tc>
        <w:tc>
          <w:tcPr>
            <w:tcW w:w="900" w:type="dxa"/>
            <w:vMerge w:val="restart"/>
            <w:tcBorders>
              <w:top w:val="nil"/>
              <w:left w:val="nil"/>
              <w:bottom w:val="single" w:sz="4" w:space="0" w:color="000000"/>
              <w:right w:val="single" w:sz="4" w:space="0" w:color="auto"/>
            </w:tcBorders>
            <w:shd w:val="clear" w:color="auto" w:fill="auto"/>
            <w:noWrap/>
            <w:vAlign w:val="center"/>
            <w:hideMark/>
          </w:tcPr>
          <w:p w14:paraId="7CB53EC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59</w:t>
            </w:r>
          </w:p>
        </w:tc>
        <w:tc>
          <w:tcPr>
            <w:tcW w:w="2791" w:type="dxa"/>
            <w:tcBorders>
              <w:top w:val="nil"/>
              <w:left w:val="nil"/>
              <w:bottom w:val="single" w:sz="4" w:space="0" w:color="auto"/>
              <w:right w:val="single" w:sz="4" w:space="0" w:color="auto"/>
            </w:tcBorders>
            <w:shd w:val="clear" w:color="auto" w:fill="auto"/>
            <w:vAlign w:val="bottom"/>
            <w:hideMark/>
          </w:tcPr>
          <w:p w14:paraId="5035FFB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IMOVINA-JAVNO DOBRO-PUTEVI, VOJNOVEC KALNIČKI</w:t>
            </w:r>
          </w:p>
        </w:tc>
        <w:tc>
          <w:tcPr>
            <w:tcW w:w="1268" w:type="dxa"/>
            <w:tcBorders>
              <w:top w:val="nil"/>
              <w:left w:val="nil"/>
              <w:bottom w:val="single" w:sz="4" w:space="0" w:color="auto"/>
              <w:right w:val="single" w:sz="4" w:space="0" w:color="auto"/>
            </w:tcBorders>
            <w:shd w:val="clear" w:color="auto" w:fill="auto"/>
            <w:noWrap/>
            <w:vAlign w:val="bottom"/>
            <w:hideMark/>
          </w:tcPr>
          <w:p w14:paraId="429F8B3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7DAC62E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B78361C" w14:textId="77777777" w:rsidTr="00F06C0E">
        <w:trPr>
          <w:trHeight w:val="240"/>
        </w:trPr>
        <w:tc>
          <w:tcPr>
            <w:tcW w:w="1113" w:type="dxa"/>
            <w:tcBorders>
              <w:top w:val="nil"/>
              <w:left w:val="single" w:sz="4" w:space="0" w:color="auto"/>
              <w:bottom w:val="single" w:sz="4" w:space="0" w:color="auto"/>
              <w:right w:val="nil"/>
            </w:tcBorders>
            <w:shd w:val="clear" w:color="000000" w:fill="DDD9C4"/>
            <w:vAlign w:val="center"/>
            <w:hideMark/>
          </w:tcPr>
          <w:p w14:paraId="09C15B9B"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nil"/>
              <w:bottom w:val="single" w:sz="4" w:space="0" w:color="000000"/>
              <w:right w:val="single" w:sz="4" w:space="0" w:color="auto"/>
            </w:tcBorders>
            <w:vAlign w:val="center"/>
            <w:hideMark/>
          </w:tcPr>
          <w:p w14:paraId="59E4010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1B09555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501AFF7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36C70F1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nil"/>
            </w:tcBorders>
            <w:shd w:val="clear" w:color="auto" w:fill="auto"/>
            <w:vAlign w:val="bottom"/>
            <w:hideMark/>
          </w:tcPr>
          <w:p w14:paraId="0D9A81D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2345</w:t>
            </w:r>
          </w:p>
        </w:tc>
        <w:tc>
          <w:tcPr>
            <w:tcW w:w="1343" w:type="dxa"/>
            <w:vMerge/>
            <w:tcBorders>
              <w:top w:val="nil"/>
              <w:left w:val="single" w:sz="4" w:space="0" w:color="auto"/>
              <w:bottom w:val="single" w:sz="4" w:space="0" w:color="000000"/>
              <w:right w:val="single" w:sz="4" w:space="0" w:color="auto"/>
            </w:tcBorders>
            <w:vAlign w:val="center"/>
            <w:hideMark/>
          </w:tcPr>
          <w:p w14:paraId="7B737CC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nil"/>
              <w:bottom w:val="single" w:sz="4" w:space="0" w:color="000000"/>
              <w:right w:val="single" w:sz="4" w:space="0" w:color="auto"/>
            </w:tcBorders>
            <w:vAlign w:val="center"/>
            <w:hideMark/>
          </w:tcPr>
          <w:p w14:paraId="1885D0A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nil"/>
            </w:tcBorders>
            <w:shd w:val="clear" w:color="auto" w:fill="auto"/>
            <w:noWrap/>
            <w:vAlign w:val="bottom"/>
            <w:hideMark/>
          </w:tcPr>
          <w:p w14:paraId="60A371A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794C410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7D6875B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EE74AB7" w14:textId="77777777" w:rsidTr="00F06C0E">
        <w:trPr>
          <w:trHeight w:val="240"/>
        </w:trPr>
        <w:tc>
          <w:tcPr>
            <w:tcW w:w="1113" w:type="dxa"/>
            <w:tcBorders>
              <w:top w:val="nil"/>
              <w:left w:val="single" w:sz="4" w:space="0" w:color="auto"/>
              <w:bottom w:val="single" w:sz="4" w:space="0" w:color="auto"/>
              <w:right w:val="nil"/>
            </w:tcBorders>
            <w:shd w:val="clear" w:color="000000" w:fill="DDD9C4"/>
            <w:vAlign w:val="center"/>
            <w:hideMark/>
          </w:tcPr>
          <w:p w14:paraId="3DC0A12B"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nil"/>
              <w:bottom w:val="single" w:sz="4" w:space="0" w:color="000000"/>
              <w:right w:val="single" w:sz="4" w:space="0" w:color="auto"/>
            </w:tcBorders>
            <w:vAlign w:val="center"/>
            <w:hideMark/>
          </w:tcPr>
          <w:p w14:paraId="21F3D60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2266712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4F0EEDB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0AC30A9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nil"/>
            </w:tcBorders>
            <w:shd w:val="clear" w:color="auto" w:fill="auto"/>
            <w:vAlign w:val="bottom"/>
            <w:hideMark/>
          </w:tcPr>
          <w:p w14:paraId="777AB6D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2025</w:t>
            </w:r>
          </w:p>
        </w:tc>
        <w:tc>
          <w:tcPr>
            <w:tcW w:w="1343" w:type="dxa"/>
            <w:vMerge/>
            <w:tcBorders>
              <w:top w:val="nil"/>
              <w:left w:val="single" w:sz="4" w:space="0" w:color="auto"/>
              <w:bottom w:val="single" w:sz="4" w:space="0" w:color="000000"/>
              <w:right w:val="single" w:sz="4" w:space="0" w:color="auto"/>
            </w:tcBorders>
            <w:vAlign w:val="center"/>
            <w:hideMark/>
          </w:tcPr>
          <w:p w14:paraId="39C4805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nil"/>
              <w:bottom w:val="single" w:sz="4" w:space="0" w:color="000000"/>
              <w:right w:val="single" w:sz="4" w:space="0" w:color="auto"/>
            </w:tcBorders>
            <w:vAlign w:val="center"/>
            <w:hideMark/>
          </w:tcPr>
          <w:p w14:paraId="427B57C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nil"/>
            </w:tcBorders>
            <w:shd w:val="clear" w:color="auto" w:fill="auto"/>
            <w:noWrap/>
            <w:vAlign w:val="bottom"/>
            <w:hideMark/>
          </w:tcPr>
          <w:p w14:paraId="10E42C0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REPUBLIKA HRVATSKA</w:t>
            </w:r>
          </w:p>
        </w:tc>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1C7A49E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1A73288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64BECF9C" w14:textId="77777777" w:rsidTr="00F06C0E">
        <w:trPr>
          <w:trHeight w:val="480"/>
        </w:trPr>
        <w:tc>
          <w:tcPr>
            <w:tcW w:w="1113" w:type="dxa"/>
            <w:tcBorders>
              <w:top w:val="nil"/>
              <w:left w:val="single" w:sz="4" w:space="0" w:color="auto"/>
              <w:bottom w:val="single" w:sz="4" w:space="0" w:color="auto"/>
              <w:right w:val="nil"/>
            </w:tcBorders>
            <w:shd w:val="clear" w:color="000000" w:fill="DDD9C4"/>
            <w:vAlign w:val="center"/>
            <w:hideMark/>
          </w:tcPr>
          <w:p w14:paraId="1A2A2FBD"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lastRenderedPageBreak/>
              <w:t> </w:t>
            </w:r>
          </w:p>
        </w:tc>
        <w:tc>
          <w:tcPr>
            <w:tcW w:w="2721" w:type="dxa"/>
            <w:vMerge/>
            <w:tcBorders>
              <w:top w:val="nil"/>
              <w:left w:val="nil"/>
              <w:bottom w:val="single" w:sz="4" w:space="0" w:color="000000"/>
              <w:right w:val="single" w:sz="4" w:space="0" w:color="auto"/>
            </w:tcBorders>
            <w:vAlign w:val="center"/>
            <w:hideMark/>
          </w:tcPr>
          <w:p w14:paraId="5F7636A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551BB26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2299194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666B812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nil"/>
            </w:tcBorders>
            <w:shd w:val="clear" w:color="auto" w:fill="auto"/>
            <w:vAlign w:val="bottom"/>
            <w:hideMark/>
          </w:tcPr>
          <w:p w14:paraId="454760A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1476</w:t>
            </w:r>
          </w:p>
        </w:tc>
        <w:tc>
          <w:tcPr>
            <w:tcW w:w="1343" w:type="dxa"/>
            <w:vMerge/>
            <w:tcBorders>
              <w:top w:val="nil"/>
              <w:left w:val="single" w:sz="4" w:space="0" w:color="auto"/>
              <w:bottom w:val="single" w:sz="4" w:space="0" w:color="000000"/>
              <w:right w:val="single" w:sz="4" w:space="0" w:color="auto"/>
            </w:tcBorders>
            <w:vAlign w:val="center"/>
            <w:hideMark/>
          </w:tcPr>
          <w:p w14:paraId="5E53E78B"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nil"/>
              <w:bottom w:val="single" w:sz="4" w:space="0" w:color="000000"/>
              <w:right w:val="single" w:sz="4" w:space="0" w:color="auto"/>
            </w:tcBorders>
            <w:vAlign w:val="center"/>
            <w:hideMark/>
          </w:tcPr>
          <w:p w14:paraId="53E6A98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nil"/>
            </w:tcBorders>
            <w:shd w:val="clear" w:color="auto" w:fill="auto"/>
            <w:vAlign w:val="bottom"/>
            <w:hideMark/>
          </w:tcPr>
          <w:p w14:paraId="53022DF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ŠVAGELJ DRAGICA, ULICA MARCELA KIEPACHA 39, KRIŽEVCI</w:t>
            </w:r>
          </w:p>
        </w:tc>
        <w:tc>
          <w:tcPr>
            <w:tcW w:w="1268" w:type="dxa"/>
            <w:tcBorders>
              <w:top w:val="nil"/>
              <w:left w:val="single" w:sz="4" w:space="0" w:color="auto"/>
              <w:bottom w:val="single" w:sz="4" w:space="0" w:color="auto"/>
              <w:right w:val="single" w:sz="4" w:space="0" w:color="auto"/>
            </w:tcBorders>
            <w:shd w:val="clear" w:color="auto" w:fill="auto"/>
            <w:vAlign w:val="bottom"/>
            <w:hideMark/>
          </w:tcPr>
          <w:p w14:paraId="15AAC7C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vAlign w:val="bottom"/>
            <w:hideMark/>
          </w:tcPr>
          <w:p w14:paraId="53BF161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6CC447F" w14:textId="77777777" w:rsidTr="00F06C0E">
        <w:trPr>
          <w:trHeight w:val="240"/>
        </w:trPr>
        <w:tc>
          <w:tcPr>
            <w:tcW w:w="1113" w:type="dxa"/>
            <w:tcBorders>
              <w:top w:val="nil"/>
              <w:left w:val="single" w:sz="4" w:space="0" w:color="auto"/>
              <w:bottom w:val="single" w:sz="4" w:space="0" w:color="auto"/>
              <w:right w:val="nil"/>
            </w:tcBorders>
            <w:shd w:val="clear" w:color="000000" w:fill="DDD9C4"/>
            <w:vAlign w:val="center"/>
            <w:hideMark/>
          </w:tcPr>
          <w:p w14:paraId="072F856B"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nil"/>
              <w:bottom w:val="single" w:sz="4" w:space="0" w:color="000000"/>
              <w:right w:val="single" w:sz="4" w:space="0" w:color="auto"/>
            </w:tcBorders>
            <w:vAlign w:val="center"/>
            <w:hideMark/>
          </w:tcPr>
          <w:p w14:paraId="451E030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2B6632D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0AB9A7D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0F68CA5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nil"/>
            </w:tcBorders>
            <w:shd w:val="clear" w:color="auto" w:fill="auto"/>
            <w:vAlign w:val="bottom"/>
            <w:hideMark/>
          </w:tcPr>
          <w:p w14:paraId="4227EA7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1477/9</w:t>
            </w:r>
          </w:p>
        </w:tc>
        <w:tc>
          <w:tcPr>
            <w:tcW w:w="1343" w:type="dxa"/>
            <w:vMerge/>
            <w:tcBorders>
              <w:top w:val="nil"/>
              <w:left w:val="single" w:sz="4" w:space="0" w:color="auto"/>
              <w:bottom w:val="single" w:sz="4" w:space="0" w:color="000000"/>
              <w:right w:val="single" w:sz="4" w:space="0" w:color="auto"/>
            </w:tcBorders>
            <w:vAlign w:val="center"/>
            <w:hideMark/>
          </w:tcPr>
          <w:p w14:paraId="10599B5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nil"/>
              <w:bottom w:val="single" w:sz="4" w:space="0" w:color="000000"/>
              <w:right w:val="single" w:sz="4" w:space="0" w:color="auto"/>
            </w:tcBorders>
            <w:vAlign w:val="center"/>
            <w:hideMark/>
          </w:tcPr>
          <w:p w14:paraId="58A8109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nil"/>
            </w:tcBorders>
            <w:shd w:val="clear" w:color="auto" w:fill="auto"/>
            <w:noWrap/>
            <w:vAlign w:val="bottom"/>
            <w:hideMark/>
          </w:tcPr>
          <w:p w14:paraId="4292855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nil"/>
            </w:tcBorders>
            <w:shd w:val="clear" w:color="auto" w:fill="auto"/>
            <w:noWrap/>
            <w:vAlign w:val="bottom"/>
            <w:hideMark/>
          </w:tcPr>
          <w:p w14:paraId="0A11614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7CE778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96273EA" w14:textId="77777777" w:rsidTr="00F06C0E">
        <w:trPr>
          <w:trHeight w:val="720"/>
        </w:trPr>
        <w:tc>
          <w:tcPr>
            <w:tcW w:w="1113" w:type="dxa"/>
            <w:tcBorders>
              <w:top w:val="nil"/>
              <w:left w:val="single" w:sz="4" w:space="0" w:color="auto"/>
              <w:bottom w:val="single" w:sz="4" w:space="0" w:color="auto"/>
              <w:right w:val="nil"/>
            </w:tcBorders>
            <w:shd w:val="clear" w:color="000000" w:fill="DDD9C4"/>
            <w:vAlign w:val="center"/>
            <w:hideMark/>
          </w:tcPr>
          <w:p w14:paraId="056C766F"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nil"/>
              <w:bottom w:val="single" w:sz="4" w:space="0" w:color="000000"/>
              <w:right w:val="single" w:sz="4" w:space="0" w:color="auto"/>
            </w:tcBorders>
            <w:vAlign w:val="center"/>
            <w:hideMark/>
          </w:tcPr>
          <w:p w14:paraId="2D083FF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3089BC3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2F05941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0410277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nil"/>
            </w:tcBorders>
            <w:shd w:val="clear" w:color="auto" w:fill="auto"/>
            <w:vAlign w:val="bottom"/>
            <w:hideMark/>
          </w:tcPr>
          <w:p w14:paraId="7AC65DD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1900</w:t>
            </w:r>
          </w:p>
        </w:tc>
        <w:tc>
          <w:tcPr>
            <w:tcW w:w="1343" w:type="dxa"/>
            <w:vMerge/>
            <w:tcBorders>
              <w:top w:val="nil"/>
              <w:left w:val="single" w:sz="4" w:space="0" w:color="auto"/>
              <w:bottom w:val="single" w:sz="4" w:space="0" w:color="000000"/>
              <w:right w:val="single" w:sz="4" w:space="0" w:color="auto"/>
            </w:tcBorders>
            <w:vAlign w:val="center"/>
            <w:hideMark/>
          </w:tcPr>
          <w:p w14:paraId="270ACCA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nil"/>
              <w:bottom w:val="single" w:sz="4" w:space="0" w:color="000000"/>
              <w:right w:val="single" w:sz="4" w:space="0" w:color="auto"/>
            </w:tcBorders>
            <w:vAlign w:val="center"/>
            <w:hideMark/>
          </w:tcPr>
          <w:p w14:paraId="6459404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nil"/>
            </w:tcBorders>
            <w:shd w:val="clear" w:color="auto" w:fill="auto"/>
            <w:vAlign w:val="bottom"/>
            <w:hideMark/>
          </w:tcPr>
          <w:p w14:paraId="4F041DC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DELIĆ FILIP, ULICA VJEKOSLAVA NOVOTNIJA 16, 10000 ZAGREB, HRVATSKA (IZVANKNJIŽNI VLASNIK)</w:t>
            </w:r>
          </w:p>
        </w:tc>
        <w:tc>
          <w:tcPr>
            <w:tcW w:w="1268" w:type="dxa"/>
            <w:tcBorders>
              <w:top w:val="nil"/>
              <w:left w:val="nil"/>
              <w:bottom w:val="single" w:sz="4" w:space="0" w:color="auto"/>
              <w:right w:val="nil"/>
            </w:tcBorders>
            <w:shd w:val="clear" w:color="auto" w:fill="auto"/>
            <w:noWrap/>
            <w:vAlign w:val="bottom"/>
            <w:hideMark/>
          </w:tcPr>
          <w:p w14:paraId="6BF6BB9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7387BCC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52C94A73" w14:textId="77777777" w:rsidTr="00F06C0E">
        <w:trPr>
          <w:trHeight w:val="720"/>
        </w:trPr>
        <w:tc>
          <w:tcPr>
            <w:tcW w:w="1113" w:type="dxa"/>
            <w:tcBorders>
              <w:top w:val="nil"/>
              <w:left w:val="single" w:sz="4" w:space="0" w:color="auto"/>
              <w:bottom w:val="single" w:sz="4" w:space="0" w:color="auto"/>
              <w:right w:val="nil"/>
            </w:tcBorders>
            <w:shd w:val="clear" w:color="000000" w:fill="DDD9C4"/>
            <w:vAlign w:val="center"/>
            <w:hideMark/>
          </w:tcPr>
          <w:p w14:paraId="1105AC75"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nil"/>
              <w:bottom w:val="single" w:sz="4" w:space="0" w:color="000000"/>
              <w:right w:val="single" w:sz="4" w:space="0" w:color="auto"/>
            </w:tcBorders>
            <w:vAlign w:val="center"/>
            <w:hideMark/>
          </w:tcPr>
          <w:p w14:paraId="21B5ACD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51B39D2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729FAE3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72EC3D4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nil"/>
            </w:tcBorders>
            <w:shd w:val="clear" w:color="auto" w:fill="auto"/>
            <w:vAlign w:val="bottom"/>
            <w:hideMark/>
          </w:tcPr>
          <w:p w14:paraId="6BF825B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1901</w:t>
            </w:r>
          </w:p>
        </w:tc>
        <w:tc>
          <w:tcPr>
            <w:tcW w:w="1343" w:type="dxa"/>
            <w:vMerge/>
            <w:tcBorders>
              <w:top w:val="nil"/>
              <w:left w:val="single" w:sz="4" w:space="0" w:color="auto"/>
              <w:bottom w:val="single" w:sz="4" w:space="0" w:color="000000"/>
              <w:right w:val="single" w:sz="4" w:space="0" w:color="auto"/>
            </w:tcBorders>
            <w:vAlign w:val="center"/>
            <w:hideMark/>
          </w:tcPr>
          <w:p w14:paraId="29CB8B4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nil"/>
              <w:bottom w:val="single" w:sz="4" w:space="0" w:color="000000"/>
              <w:right w:val="single" w:sz="4" w:space="0" w:color="auto"/>
            </w:tcBorders>
            <w:vAlign w:val="center"/>
            <w:hideMark/>
          </w:tcPr>
          <w:p w14:paraId="00AA629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nil"/>
            </w:tcBorders>
            <w:shd w:val="clear" w:color="auto" w:fill="auto"/>
            <w:vAlign w:val="bottom"/>
            <w:hideMark/>
          </w:tcPr>
          <w:p w14:paraId="2394AE6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DELIĆ FILIP, ULICA VJEKOSLAVA NOVOTNIJA 16, 10000 ZAGREB, HRVATSKA (IZVANKNJIŽNI VLASNIK)</w:t>
            </w:r>
          </w:p>
        </w:tc>
        <w:tc>
          <w:tcPr>
            <w:tcW w:w="1268" w:type="dxa"/>
            <w:tcBorders>
              <w:top w:val="nil"/>
              <w:left w:val="nil"/>
              <w:bottom w:val="single" w:sz="4" w:space="0" w:color="auto"/>
              <w:right w:val="nil"/>
            </w:tcBorders>
            <w:shd w:val="clear" w:color="auto" w:fill="auto"/>
            <w:noWrap/>
            <w:vAlign w:val="bottom"/>
            <w:hideMark/>
          </w:tcPr>
          <w:p w14:paraId="19F412D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384A56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540239F" w14:textId="77777777" w:rsidTr="00F06C0E">
        <w:trPr>
          <w:trHeight w:val="720"/>
        </w:trPr>
        <w:tc>
          <w:tcPr>
            <w:tcW w:w="1113" w:type="dxa"/>
            <w:tcBorders>
              <w:top w:val="nil"/>
              <w:left w:val="single" w:sz="4" w:space="0" w:color="auto"/>
              <w:bottom w:val="single" w:sz="4" w:space="0" w:color="auto"/>
              <w:right w:val="nil"/>
            </w:tcBorders>
            <w:shd w:val="clear" w:color="000000" w:fill="DDD9C4"/>
            <w:vAlign w:val="center"/>
            <w:hideMark/>
          </w:tcPr>
          <w:p w14:paraId="0F39F599"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vMerge/>
            <w:tcBorders>
              <w:top w:val="nil"/>
              <w:left w:val="nil"/>
              <w:bottom w:val="single" w:sz="4" w:space="0" w:color="000000"/>
              <w:right w:val="single" w:sz="4" w:space="0" w:color="auto"/>
            </w:tcBorders>
            <w:vAlign w:val="center"/>
            <w:hideMark/>
          </w:tcPr>
          <w:p w14:paraId="3D8F9D9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499C72E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11F00C3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411151B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nil"/>
            </w:tcBorders>
            <w:shd w:val="clear" w:color="auto" w:fill="auto"/>
            <w:vAlign w:val="bottom"/>
            <w:hideMark/>
          </w:tcPr>
          <w:p w14:paraId="50792BC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4435</w:t>
            </w:r>
          </w:p>
        </w:tc>
        <w:tc>
          <w:tcPr>
            <w:tcW w:w="1343" w:type="dxa"/>
            <w:vMerge/>
            <w:tcBorders>
              <w:top w:val="nil"/>
              <w:left w:val="single" w:sz="4" w:space="0" w:color="auto"/>
              <w:bottom w:val="single" w:sz="4" w:space="0" w:color="000000"/>
              <w:right w:val="single" w:sz="4" w:space="0" w:color="auto"/>
            </w:tcBorders>
            <w:vAlign w:val="center"/>
            <w:hideMark/>
          </w:tcPr>
          <w:p w14:paraId="5392528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nil"/>
              <w:bottom w:val="single" w:sz="4" w:space="0" w:color="000000"/>
              <w:right w:val="single" w:sz="4" w:space="0" w:color="auto"/>
            </w:tcBorders>
            <w:vAlign w:val="center"/>
            <w:hideMark/>
          </w:tcPr>
          <w:p w14:paraId="2F74027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nil"/>
            </w:tcBorders>
            <w:shd w:val="clear" w:color="auto" w:fill="auto"/>
            <w:vAlign w:val="bottom"/>
            <w:hideMark/>
          </w:tcPr>
          <w:p w14:paraId="108E924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IMOVINA-JAVNO DOBRO-PUTEVI, VOJNOVEC KALNIČKI</w:t>
            </w:r>
          </w:p>
        </w:tc>
        <w:tc>
          <w:tcPr>
            <w:tcW w:w="1268" w:type="dxa"/>
            <w:tcBorders>
              <w:top w:val="nil"/>
              <w:left w:val="nil"/>
              <w:bottom w:val="single" w:sz="4" w:space="0" w:color="auto"/>
              <w:right w:val="nil"/>
            </w:tcBorders>
            <w:shd w:val="clear" w:color="auto" w:fill="auto"/>
            <w:noWrap/>
            <w:vAlign w:val="bottom"/>
            <w:hideMark/>
          </w:tcPr>
          <w:p w14:paraId="488D7BF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76DA717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2A17558" w14:textId="77777777" w:rsidTr="00F06C0E">
        <w:trPr>
          <w:trHeight w:val="240"/>
        </w:trPr>
        <w:tc>
          <w:tcPr>
            <w:tcW w:w="3834"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14:paraId="78A35D8E"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UKUPNO</w:t>
            </w:r>
          </w:p>
        </w:tc>
        <w:tc>
          <w:tcPr>
            <w:tcW w:w="747" w:type="dxa"/>
            <w:tcBorders>
              <w:top w:val="nil"/>
              <w:left w:val="nil"/>
              <w:bottom w:val="single" w:sz="4" w:space="0" w:color="auto"/>
              <w:right w:val="single" w:sz="4" w:space="0" w:color="auto"/>
            </w:tcBorders>
            <w:shd w:val="clear" w:color="000000" w:fill="DDD9C4"/>
            <w:noWrap/>
            <w:vAlign w:val="bottom"/>
            <w:hideMark/>
          </w:tcPr>
          <w:p w14:paraId="2E4905C6"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1.565</w:t>
            </w:r>
          </w:p>
        </w:tc>
        <w:tc>
          <w:tcPr>
            <w:tcW w:w="760" w:type="dxa"/>
            <w:tcBorders>
              <w:top w:val="nil"/>
              <w:left w:val="nil"/>
              <w:bottom w:val="single" w:sz="4" w:space="0" w:color="auto"/>
              <w:right w:val="single" w:sz="4" w:space="0" w:color="auto"/>
            </w:tcBorders>
            <w:shd w:val="clear" w:color="000000" w:fill="DDD9C4"/>
            <w:noWrap/>
            <w:vAlign w:val="bottom"/>
            <w:hideMark/>
          </w:tcPr>
          <w:p w14:paraId="426F5A11"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1.700</w:t>
            </w:r>
          </w:p>
        </w:tc>
        <w:tc>
          <w:tcPr>
            <w:tcW w:w="726" w:type="dxa"/>
            <w:tcBorders>
              <w:top w:val="nil"/>
              <w:left w:val="nil"/>
              <w:bottom w:val="single" w:sz="4" w:space="0" w:color="auto"/>
              <w:right w:val="single" w:sz="4" w:space="0" w:color="auto"/>
            </w:tcBorders>
            <w:shd w:val="clear" w:color="000000" w:fill="DDD9C4"/>
            <w:noWrap/>
            <w:vAlign w:val="bottom"/>
            <w:hideMark/>
          </w:tcPr>
          <w:p w14:paraId="44DF0F8C"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3.265</w:t>
            </w:r>
          </w:p>
        </w:tc>
        <w:tc>
          <w:tcPr>
            <w:tcW w:w="1764" w:type="dxa"/>
            <w:tcBorders>
              <w:top w:val="nil"/>
              <w:left w:val="nil"/>
              <w:bottom w:val="single" w:sz="4" w:space="0" w:color="auto"/>
              <w:right w:val="nil"/>
            </w:tcBorders>
            <w:shd w:val="clear" w:color="000000" w:fill="DDD9C4"/>
            <w:noWrap/>
            <w:vAlign w:val="bottom"/>
            <w:hideMark/>
          </w:tcPr>
          <w:p w14:paraId="3C6451BD" w14:textId="77777777" w:rsidR="00F06C0E" w:rsidRPr="00F06C0E" w:rsidRDefault="00F06C0E" w:rsidP="00F06C0E">
            <w:pPr>
              <w:spacing w:after="0" w:line="240" w:lineRule="auto"/>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1343" w:type="dxa"/>
            <w:tcBorders>
              <w:top w:val="nil"/>
              <w:left w:val="nil"/>
              <w:bottom w:val="single" w:sz="4" w:space="0" w:color="auto"/>
              <w:right w:val="nil"/>
            </w:tcBorders>
            <w:shd w:val="clear" w:color="000000" w:fill="DDD9C4"/>
            <w:noWrap/>
            <w:vAlign w:val="bottom"/>
            <w:hideMark/>
          </w:tcPr>
          <w:p w14:paraId="6FA09E5E"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6226" w:type="dxa"/>
            <w:gridSpan w:val="4"/>
            <w:tcBorders>
              <w:top w:val="single" w:sz="4" w:space="0" w:color="auto"/>
              <w:left w:val="nil"/>
              <w:bottom w:val="single" w:sz="4" w:space="0" w:color="auto"/>
              <w:right w:val="single" w:sz="4" w:space="0" w:color="000000"/>
            </w:tcBorders>
            <w:shd w:val="clear" w:color="000000" w:fill="DDD9C4"/>
            <w:noWrap/>
            <w:vAlign w:val="bottom"/>
            <w:hideMark/>
          </w:tcPr>
          <w:p w14:paraId="7FE86CC3"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r>
      <w:tr w:rsidR="00F06C0E" w:rsidRPr="00F06C0E" w14:paraId="15506F63" w14:textId="77777777" w:rsidTr="00F06C0E">
        <w:trPr>
          <w:trHeight w:val="480"/>
        </w:trPr>
        <w:tc>
          <w:tcPr>
            <w:tcW w:w="1113" w:type="dxa"/>
            <w:vMerge w:val="restart"/>
            <w:tcBorders>
              <w:top w:val="nil"/>
              <w:left w:val="single" w:sz="4" w:space="0" w:color="auto"/>
              <w:bottom w:val="single" w:sz="4" w:space="0" w:color="000000"/>
              <w:right w:val="single" w:sz="4" w:space="0" w:color="auto"/>
            </w:tcBorders>
            <w:shd w:val="clear" w:color="000000" w:fill="DDD9C4"/>
            <w:vAlign w:val="center"/>
            <w:hideMark/>
          </w:tcPr>
          <w:p w14:paraId="571F7839"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POPOVEC KALNIČKI</w:t>
            </w:r>
          </w:p>
        </w:tc>
        <w:tc>
          <w:tcPr>
            <w:tcW w:w="2721" w:type="dxa"/>
            <w:tcBorders>
              <w:top w:val="nil"/>
              <w:left w:val="nil"/>
              <w:bottom w:val="single" w:sz="4" w:space="0" w:color="auto"/>
              <w:right w:val="single" w:sz="4" w:space="0" w:color="auto"/>
            </w:tcBorders>
            <w:shd w:val="clear" w:color="auto" w:fill="auto"/>
            <w:vAlign w:val="bottom"/>
            <w:hideMark/>
          </w:tcPr>
          <w:p w14:paraId="6D5418F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Odvojak Faltak</w:t>
            </w:r>
          </w:p>
        </w:tc>
        <w:tc>
          <w:tcPr>
            <w:tcW w:w="747" w:type="dxa"/>
            <w:tcBorders>
              <w:top w:val="nil"/>
              <w:left w:val="nil"/>
              <w:bottom w:val="single" w:sz="4" w:space="0" w:color="auto"/>
              <w:right w:val="single" w:sz="4" w:space="0" w:color="auto"/>
            </w:tcBorders>
            <w:shd w:val="clear" w:color="auto" w:fill="auto"/>
            <w:noWrap/>
            <w:vAlign w:val="bottom"/>
            <w:hideMark/>
          </w:tcPr>
          <w:p w14:paraId="4E4DC784"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181</w:t>
            </w:r>
          </w:p>
        </w:tc>
        <w:tc>
          <w:tcPr>
            <w:tcW w:w="760" w:type="dxa"/>
            <w:tcBorders>
              <w:top w:val="nil"/>
              <w:left w:val="nil"/>
              <w:bottom w:val="single" w:sz="4" w:space="0" w:color="auto"/>
              <w:right w:val="single" w:sz="4" w:space="0" w:color="auto"/>
            </w:tcBorders>
            <w:shd w:val="clear" w:color="auto" w:fill="auto"/>
            <w:noWrap/>
            <w:vAlign w:val="bottom"/>
            <w:hideMark/>
          </w:tcPr>
          <w:p w14:paraId="18EBF76F"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tcBorders>
              <w:top w:val="nil"/>
              <w:left w:val="nil"/>
              <w:bottom w:val="single" w:sz="4" w:space="0" w:color="auto"/>
              <w:right w:val="single" w:sz="4" w:space="0" w:color="auto"/>
            </w:tcBorders>
            <w:shd w:val="clear" w:color="auto" w:fill="auto"/>
            <w:noWrap/>
            <w:vAlign w:val="bottom"/>
            <w:hideMark/>
          </w:tcPr>
          <w:p w14:paraId="2F80270E"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181</w:t>
            </w:r>
          </w:p>
        </w:tc>
        <w:tc>
          <w:tcPr>
            <w:tcW w:w="1764" w:type="dxa"/>
            <w:tcBorders>
              <w:top w:val="nil"/>
              <w:left w:val="nil"/>
              <w:bottom w:val="single" w:sz="4" w:space="0" w:color="auto"/>
              <w:right w:val="single" w:sz="4" w:space="0" w:color="auto"/>
            </w:tcBorders>
            <w:shd w:val="clear" w:color="auto" w:fill="auto"/>
            <w:noWrap/>
            <w:vAlign w:val="bottom"/>
            <w:hideMark/>
          </w:tcPr>
          <w:p w14:paraId="626713B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1883</w:t>
            </w:r>
          </w:p>
        </w:tc>
        <w:tc>
          <w:tcPr>
            <w:tcW w:w="1343" w:type="dxa"/>
            <w:tcBorders>
              <w:top w:val="nil"/>
              <w:left w:val="nil"/>
              <w:bottom w:val="single" w:sz="4" w:space="0" w:color="auto"/>
              <w:right w:val="single" w:sz="4" w:space="0" w:color="auto"/>
            </w:tcBorders>
            <w:shd w:val="clear" w:color="auto" w:fill="auto"/>
            <w:noWrap/>
            <w:vAlign w:val="bottom"/>
            <w:hideMark/>
          </w:tcPr>
          <w:p w14:paraId="276CF05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Borje</w:t>
            </w:r>
          </w:p>
        </w:tc>
        <w:tc>
          <w:tcPr>
            <w:tcW w:w="900" w:type="dxa"/>
            <w:tcBorders>
              <w:top w:val="nil"/>
              <w:left w:val="nil"/>
              <w:bottom w:val="single" w:sz="4" w:space="0" w:color="auto"/>
              <w:right w:val="single" w:sz="4" w:space="0" w:color="auto"/>
            </w:tcBorders>
            <w:shd w:val="clear" w:color="auto" w:fill="auto"/>
            <w:noWrap/>
            <w:vAlign w:val="bottom"/>
            <w:hideMark/>
          </w:tcPr>
          <w:p w14:paraId="194DC3D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60</w:t>
            </w:r>
          </w:p>
        </w:tc>
        <w:tc>
          <w:tcPr>
            <w:tcW w:w="2791" w:type="dxa"/>
            <w:tcBorders>
              <w:top w:val="nil"/>
              <w:left w:val="nil"/>
              <w:bottom w:val="single" w:sz="4" w:space="0" w:color="auto"/>
              <w:right w:val="single" w:sz="4" w:space="0" w:color="auto"/>
            </w:tcBorders>
            <w:shd w:val="clear" w:color="auto" w:fill="auto"/>
            <w:vAlign w:val="bottom"/>
            <w:hideMark/>
          </w:tcPr>
          <w:p w14:paraId="575E5DA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 NARODNO DOBRO-JAVNO DOBRO PUTEVI, BORJE</w:t>
            </w:r>
          </w:p>
        </w:tc>
        <w:tc>
          <w:tcPr>
            <w:tcW w:w="1268" w:type="dxa"/>
            <w:tcBorders>
              <w:top w:val="nil"/>
              <w:left w:val="nil"/>
              <w:bottom w:val="single" w:sz="4" w:space="0" w:color="auto"/>
              <w:right w:val="single" w:sz="4" w:space="0" w:color="auto"/>
            </w:tcBorders>
            <w:shd w:val="clear" w:color="auto" w:fill="auto"/>
            <w:noWrap/>
            <w:vAlign w:val="bottom"/>
            <w:hideMark/>
          </w:tcPr>
          <w:p w14:paraId="5A3BAE0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E8F2A2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411EDCC" w14:textId="77777777" w:rsidTr="00F06C0E">
        <w:trPr>
          <w:trHeight w:val="450"/>
        </w:trPr>
        <w:tc>
          <w:tcPr>
            <w:tcW w:w="1113" w:type="dxa"/>
            <w:vMerge/>
            <w:tcBorders>
              <w:top w:val="nil"/>
              <w:left w:val="single" w:sz="4" w:space="0" w:color="auto"/>
              <w:bottom w:val="single" w:sz="4" w:space="0" w:color="000000"/>
              <w:right w:val="single" w:sz="4" w:space="0" w:color="auto"/>
            </w:tcBorders>
            <w:vAlign w:val="center"/>
            <w:hideMark/>
          </w:tcPr>
          <w:p w14:paraId="49CDE74E"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7B2F79F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Odvojak Koretić </w:t>
            </w:r>
          </w:p>
        </w:tc>
        <w:tc>
          <w:tcPr>
            <w:tcW w:w="747" w:type="dxa"/>
            <w:tcBorders>
              <w:top w:val="nil"/>
              <w:left w:val="nil"/>
              <w:bottom w:val="single" w:sz="4" w:space="0" w:color="auto"/>
              <w:right w:val="single" w:sz="4" w:space="0" w:color="auto"/>
            </w:tcBorders>
            <w:shd w:val="clear" w:color="auto" w:fill="auto"/>
            <w:noWrap/>
            <w:vAlign w:val="bottom"/>
            <w:hideMark/>
          </w:tcPr>
          <w:p w14:paraId="676708BE"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tcBorders>
              <w:top w:val="nil"/>
              <w:left w:val="nil"/>
              <w:bottom w:val="single" w:sz="4" w:space="0" w:color="auto"/>
              <w:right w:val="single" w:sz="4" w:space="0" w:color="auto"/>
            </w:tcBorders>
            <w:shd w:val="clear" w:color="auto" w:fill="auto"/>
            <w:noWrap/>
            <w:vAlign w:val="bottom"/>
            <w:hideMark/>
          </w:tcPr>
          <w:p w14:paraId="76C73F5B"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58</w:t>
            </w:r>
          </w:p>
        </w:tc>
        <w:tc>
          <w:tcPr>
            <w:tcW w:w="726" w:type="dxa"/>
            <w:tcBorders>
              <w:top w:val="nil"/>
              <w:left w:val="nil"/>
              <w:bottom w:val="single" w:sz="4" w:space="0" w:color="auto"/>
              <w:right w:val="single" w:sz="4" w:space="0" w:color="auto"/>
            </w:tcBorders>
            <w:shd w:val="clear" w:color="auto" w:fill="auto"/>
            <w:noWrap/>
            <w:vAlign w:val="bottom"/>
            <w:hideMark/>
          </w:tcPr>
          <w:p w14:paraId="54D67A32"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58</w:t>
            </w:r>
          </w:p>
        </w:tc>
        <w:tc>
          <w:tcPr>
            <w:tcW w:w="1764" w:type="dxa"/>
            <w:tcBorders>
              <w:top w:val="nil"/>
              <w:left w:val="nil"/>
              <w:bottom w:val="single" w:sz="4" w:space="0" w:color="auto"/>
              <w:right w:val="single" w:sz="4" w:space="0" w:color="auto"/>
            </w:tcBorders>
            <w:shd w:val="clear" w:color="auto" w:fill="auto"/>
            <w:noWrap/>
            <w:vAlign w:val="bottom"/>
            <w:hideMark/>
          </w:tcPr>
          <w:p w14:paraId="431ABEF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343" w:type="dxa"/>
            <w:tcBorders>
              <w:top w:val="nil"/>
              <w:left w:val="nil"/>
              <w:bottom w:val="single" w:sz="4" w:space="0" w:color="auto"/>
              <w:right w:val="single" w:sz="4" w:space="0" w:color="auto"/>
            </w:tcBorders>
            <w:shd w:val="clear" w:color="auto" w:fill="auto"/>
            <w:noWrap/>
            <w:vAlign w:val="bottom"/>
            <w:hideMark/>
          </w:tcPr>
          <w:p w14:paraId="741D95D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Borje</w:t>
            </w:r>
          </w:p>
        </w:tc>
        <w:tc>
          <w:tcPr>
            <w:tcW w:w="900" w:type="dxa"/>
            <w:tcBorders>
              <w:top w:val="nil"/>
              <w:left w:val="nil"/>
              <w:bottom w:val="single" w:sz="4" w:space="0" w:color="auto"/>
              <w:right w:val="single" w:sz="4" w:space="0" w:color="auto"/>
            </w:tcBorders>
            <w:shd w:val="clear" w:color="auto" w:fill="auto"/>
            <w:noWrap/>
            <w:vAlign w:val="bottom"/>
            <w:hideMark/>
          </w:tcPr>
          <w:p w14:paraId="2E09960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61</w:t>
            </w:r>
          </w:p>
        </w:tc>
        <w:tc>
          <w:tcPr>
            <w:tcW w:w="2791" w:type="dxa"/>
            <w:tcBorders>
              <w:top w:val="nil"/>
              <w:left w:val="nil"/>
              <w:bottom w:val="single" w:sz="4" w:space="0" w:color="auto"/>
              <w:right w:val="single" w:sz="4" w:space="0" w:color="auto"/>
            </w:tcBorders>
            <w:shd w:val="clear" w:color="auto" w:fill="auto"/>
            <w:noWrap/>
            <w:vAlign w:val="bottom"/>
            <w:hideMark/>
          </w:tcPr>
          <w:p w14:paraId="40CE0E7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8" w:type="dxa"/>
            <w:tcBorders>
              <w:top w:val="nil"/>
              <w:left w:val="nil"/>
              <w:bottom w:val="single" w:sz="4" w:space="0" w:color="auto"/>
              <w:right w:val="single" w:sz="4" w:space="0" w:color="auto"/>
            </w:tcBorders>
            <w:shd w:val="clear" w:color="auto" w:fill="auto"/>
            <w:noWrap/>
            <w:vAlign w:val="bottom"/>
            <w:hideMark/>
          </w:tcPr>
          <w:p w14:paraId="3C0DEFB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7DB1AB9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4FB2EE9" w14:textId="77777777" w:rsidTr="00F06C0E">
        <w:trPr>
          <w:trHeight w:val="420"/>
        </w:trPr>
        <w:tc>
          <w:tcPr>
            <w:tcW w:w="1113" w:type="dxa"/>
            <w:tcBorders>
              <w:top w:val="nil"/>
              <w:left w:val="single" w:sz="4" w:space="0" w:color="auto"/>
              <w:bottom w:val="single" w:sz="4" w:space="0" w:color="auto"/>
              <w:right w:val="single" w:sz="4" w:space="0" w:color="auto"/>
            </w:tcBorders>
            <w:shd w:val="clear" w:color="000000" w:fill="DDD9C4"/>
            <w:vAlign w:val="center"/>
            <w:hideMark/>
          </w:tcPr>
          <w:p w14:paraId="5EDC6879" w14:textId="77777777" w:rsidR="00F06C0E" w:rsidRPr="00F06C0E" w:rsidRDefault="00F06C0E" w:rsidP="00F06C0E">
            <w:pPr>
              <w:spacing w:after="0" w:line="240" w:lineRule="auto"/>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21" w:type="dxa"/>
            <w:tcBorders>
              <w:top w:val="nil"/>
              <w:left w:val="nil"/>
              <w:bottom w:val="single" w:sz="4" w:space="0" w:color="auto"/>
              <w:right w:val="single" w:sz="4" w:space="0" w:color="auto"/>
            </w:tcBorders>
            <w:shd w:val="clear" w:color="000000" w:fill="DDD9C4"/>
            <w:noWrap/>
            <w:vAlign w:val="bottom"/>
            <w:hideMark/>
          </w:tcPr>
          <w:p w14:paraId="48A0E118"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UKUPNO</w:t>
            </w:r>
          </w:p>
        </w:tc>
        <w:tc>
          <w:tcPr>
            <w:tcW w:w="747" w:type="dxa"/>
            <w:tcBorders>
              <w:top w:val="nil"/>
              <w:left w:val="nil"/>
              <w:bottom w:val="single" w:sz="4" w:space="0" w:color="auto"/>
              <w:right w:val="single" w:sz="4" w:space="0" w:color="auto"/>
            </w:tcBorders>
            <w:shd w:val="clear" w:color="000000" w:fill="DDD9C4"/>
            <w:noWrap/>
            <w:vAlign w:val="bottom"/>
            <w:hideMark/>
          </w:tcPr>
          <w:p w14:paraId="5EE82837"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181</w:t>
            </w:r>
          </w:p>
        </w:tc>
        <w:tc>
          <w:tcPr>
            <w:tcW w:w="760" w:type="dxa"/>
            <w:tcBorders>
              <w:top w:val="nil"/>
              <w:left w:val="nil"/>
              <w:bottom w:val="single" w:sz="4" w:space="0" w:color="auto"/>
              <w:right w:val="single" w:sz="4" w:space="0" w:color="auto"/>
            </w:tcBorders>
            <w:shd w:val="clear" w:color="000000" w:fill="DDD9C4"/>
            <w:noWrap/>
            <w:vAlign w:val="bottom"/>
            <w:hideMark/>
          </w:tcPr>
          <w:p w14:paraId="0B5B9F4C"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58</w:t>
            </w:r>
          </w:p>
        </w:tc>
        <w:tc>
          <w:tcPr>
            <w:tcW w:w="726" w:type="dxa"/>
            <w:tcBorders>
              <w:top w:val="nil"/>
              <w:left w:val="nil"/>
              <w:bottom w:val="single" w:sz="4" w:space="0" w:color="auto"/>
              <w:right w:val="single" w:sz="4" w:space="0" w:color="auto"/>
            </w:tcBorders>
            <w:shd w:val="clear" w:color="000000" w:fill="DDD9C4"/>
            <w:noWrap/>
            <w:vAlign w:val="bottom"/>
            <w:hideMark/>
          </w:tcPr>
          <w:p w14:paraId="54FAEDDD"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239</w:t>
            </w:r>
          </w:p>
        </w:tc>
        <w:tc>
          <w:tcPr>
            <w:tcW w:w="1764" w:type="dxa"/>
            <w:tcBorders>
              <w:top w:val="nil"/>
              <w:left w:val="nil"/>
              <w:bottom w:val="single" w:sz="4" w:space="0" w:color="auto"/>
              <w:right w:val="nil"/>
            </w:tcBorders>
            <w:shd w:val="clear" w:color="000000" w:fill="DDD9C4"/>
            <w:noWrap/>
            <w:vAlign w:val="bottom"/>
            <w:hideMark/>
          </w:tcPr>
          <w:p w14:paraId="39842D86" w14:textId="77777777" w:rsidR="00F06C0E" w:rsidRPr="00F06C0E" w:rsidRDefault="00F06C0E" w:rsidP="00F06C0E">
            <w:pPr>
              <w:spacing w:after="0" w:line="240" w:lineRule="auto"/>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1343" w:type="dxa"/>
            <w:tcBorders>
              <w:top w:val="nil"/>
              <w:left w:val="nil"/>
              <w:bottom w:val="single" w:sz="4" w:space="0" w:color="auto"/>
              <w:right w:val="nil"/>
            </w:tcBorders>
            <w:shd w:val="clear" w:color="000000" w:fill="DDD9C4"/>
            <w:noWrap/>
            <w:vAlign w:val="bottom"/>
            <w:hideMark/>
          </w:tcPr>
          <w:p w14:paraId="1ED33949"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900" w:type="dxa"/>
            <w:tcBorders>
              <w:top w:val="nil"/>
              <w:left w:val="nil"/>
              <w:bottom w:val="single" w:sz="4" w:space="0" w:color="auto"/>
              <w:right w:val="nil"/>
            </w:tcBorders>
            <w:shd w:val="clear" w:color="000000" w:fill="DDD9C4"/>
            <w:noWrap/>
            <w:vAlign w:val="bottom"/>
            <w:hideMark/>
          </w:tcPr>
          <w:p w14:paraId="28496390" w14:textId="77777777" w:rsidR="00F06C0E" w:rsidRPr="00F06C0E" w:rsidRDefault="00F06C0E" w:rsidP="00F06C0E">
            <w:pPr>
              <w:spacing w:after="0" w:line="240" w:lineRule="auto"/>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2791" w:type="dxa"/>
            <w:tcBorders>
              <w:top w:val="nil"/>
              <w:left w:val="nil"/>
              <w:bottom w:val="single" w:sz="4" w:space="0" w:color="auto"/>
              <w:right w:val="nil"/>
            </w:tcBorders>
            <w:shd w:val="clear" w:color="000000" w:fill="DDD9C4"/>
            <w:noWrap/>
            <w:vAlign w:val="bottom"/>
            <w:hideMark/>
          </w:tcPr>
          <w:p w14:paraId="227D4E13" w14:textId="77777777" w:rsidR="00F06C0E" w:rsidRPr="00F06C0E" w:rsidRDefault="00F06C0E" w:rsidP="00F06C0E">
            <w:pPr>
              <w:spacing w:after="0" w:line="240" w:lineRule="auto"/>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1268" w:type="dxa"/>
            <w:tcBorders>
              <w:top w:val="nil"/>
              <w:left w:val="nil"/>
              <w:bottom w:val="single" w:sz="4" w:space="0" w:color="auto"/>
              <w:right w:val="nil"/>
            </w:tcBorders>
            <w:shd w:val="clear" w:color="000000" w:fill="DDD9C4"/>
            <w:noWrap/>
            <w:vAlign w:val="bottom"/>
            <w:hideMark/>
          </w:tcPr>
          <w:p w14:paraId="3C2902AC" w14:textId="77777777" w:rsidR="00F06C0E" w:rsidRPr="00F06C0E" w:rsidRDefault="00F06C0E" w:rsidP="00F06C0E">
            <w:pPr>
              <w:spacing w:after="0" w:line="240" w:lineRule="auto"/>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1267" w:type="dxa"/>
            <w:tcBorders>
              <w:top w:val="nil"/>
              <w:left w:val="nil"/>
              <w:bottom w:val="single" w:sz="4" w:space="0" w:color="auto"/>
              <w:right w:val="single" w:sz="4" w:space="0" w:color="auto"/>
            </w:tcBorders>
            <w:shd w:val="clear" w:color="000000" w:fill="DDD9C4"/>
            <w:noWrap/>
            <w:vAlign w:val="bottom"/>
            <w:hideMark/>
          </w:tcPr>
          <w:p w14:paraId="0C585D2D" w14:textId="77777777" w:rsidR="00F06C0E" w:rsidRPr="00F06C0E" w:rsidRDefault="00F06C0E" w:rsidP="00F06C0E">
            <w:pPr>
              <w:spacing w:after="0" w:line="240" w:lineRule="auto"/>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r>
      <w:tr w:rsidR="00F06C0E" w:rsidRPr="00F06C0E" w14:paraId="251D6BEC" w14:textId="77777777" w:rsidTr="00F06C0E">
        <w:trPr>
          <w:trHeight w:val="240"/>
        </w:trPr>
        <w:tc>
          <w:tcPr>
            <w:tcW w:w="1113" w:type="dxa"/>
            <w:vMerge w:val="restart"/>
            <w:tcBorders>
              <w:top w:val="nil"/>
              <w:left w:val="single" w:sz="4" w:space="0" w:color="auto"/>
              <w:bottom w:val="single" w:sz="4" w:space="0" w:color="000000"/>
              <w:right w:val="single" w:sz="4" w:space="0" w:color="auto"/>
            </w:tcBorders>
            <w:shd w:val="clear" w:color="000000" w:fill="DDD9C4"/>
            <w:vAlign w:val="center"/>
            <w:hideMark/>
          </w:tcPr>
          <w:p w14:paraId="234376E4"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VOJNOVEC KALNIČKI</w:t>
            </w:r>
          </w:p>
        </w:tc>
        <w:tc>
          <w:tcPr>
            <w:tcW w:w="2721" w:type="dxa"/>
            <w:tcBorders>
              <w:top w:val="nil"/>
              <w:left w:val="nil"/>
              <w:bottom w:val="single" w:sz="4" w:space="0" w:color="auto"/>
              <w:right w:val="single" w:sz="4" w:space="0" w:color="auto"/>
            </w:tcBorders>
            <w:shd w:val="clear" w:color="auto" w:fill="auto"/>
            <w:vAlign w:val="bottom"/>
            <w:hideMark/>
          </w:tcPr>
          <w:p w14:paraId="6E34BEED"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Odvojak Dijanuš</w:t>
            </w:r>
          </w:p>
        </w:tc>
        <w:tc>
          <w:tcPr>
            <w:tcW w:w="747" w:type="dxa"/>
            <w:tcBorders>
              <w:top w:val="nil"/>
              <w:left w:val="nil"/>
              <w:bottom w:val="single" w:sz="4" w:space="0" w:color="auto"/>
              <w:right w:val="single" w:sz="4" w:space="0" w:color="auto"/>
            </w:tcBorders>
            <w:shd w:val="clear" w:color="auto" w:fill="auto"/>
            <w:noWrap/>
            <w:vAlign w:val="bottom"/>
            <w:hideMark/>
          </w:tcPr>
          <w:p w14:paraId="788D697A"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161</w:t>
            </w:r>
          </w:p>
        </w:tc>
        <w:tc>
          <w:tcPr>
            <w:tcW w:w="760" w:type="dxa"/>
            <w:tcBorders>
              <w:top w:val="nil"/>
              <w:left w:val="nil"/>
              <w:bottom w:val="single" w:sz="4" w:space="0" w:color="auto"/>
              <w:right w:val="single" w:sz="4" w:space="0" w:color="auto"/>
            </w:tcBorders>
            <w:shd w:val="clear" w:color="auto" w:fill="auto"/>
            <w:noWrap/>
            <w:vAlign w:val="bottom"/>
            <w:hideMark/>
          </w:tcPr>
          <w:p w14:paraId="6414765D"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tcBorders>
              <w:top w:val="nil"/>
              <w:left w:val="nil"/>
              <w:bottom w:val="single" w:sz="4" w:space="0" w:color="auto"/>
              <w:right w:val="single" w:sz="4" w:space="0" w:color="auto"/>
            </w:tcBorders>
            <w:shd w:val="clear" w:color="auto" w:fill="auto"/>
            <w:noWrap/>
            <w:vAlign w:val="bottom"/>
            <w:hideMark/>
          </w:tcPr>
          <w:p w14:paraId="000DB02C"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161</w:t>
            </w:r>
          </w:p>
        </w:tc>
        <w:tc>
          <w:tcPr>
            <w:tcW w:w="1764" w:type="dxa"/>
            <w:tcBorders>
              <w:top w:val="nil"/>
              <w:left w:val="nil"/>
              <w:bottom w:val="single" w:sz="4" w:space="0" w:color="auto"/>
              <w:right w:val="single" w:sz="4" w:space="0" w:color="auto"/>
            </w:tcBorders>
            <w:shd w:val="clear" w:color="auto" w:fill="auto"/>
            <w:noWrap/>
            <w:vAlign w:val="bottom"/>
            <w:hideMark/>
          </w:tcPr>
          <w:p w14:paraId="282C280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4383</w:t>
            </w:r>
          </w:p>
        </w:tc>
        <w:tc>
          <w:tcPr>
            <w:tcW w:w="1343" w:type="dxa"/>
            <w:tcBorders>
              <w:top w:val="nil"/>
              <w:left w:val="nil"/>
              <w:bottom w:val="single" w:sz="4" w:space="0" w:color="auto"/>
              <w:right w:val="single" w:sz="4" w:space="0" w:color="auto"/>
            </w:tcBorders>
            <w:shd w:val="clear" w:color="auto" w:fill="auto"/>
            <w:noWrap/>
            <w:vAlign w:val="bottom"/>
            <w:hideMark/>
          </w:tcPr>
          <w:p w14:paraId="4109710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Vojnovec Kalnički</w:t>
            </w:r>
          </w:p>
        </w:tc>
        <w:tc>
          <w:tcPr>
            <w:tcW w:w="900" w:type="dxa"/>
            <w:tcBorders>
              <w:top w:val="nil"/>
              <w:left w:val="nil"/>
              <w:bottom w:val="single" w:sz="4" w:space="0" w:color="auto"/>
              <w:right w:val="single" w:sz="4" w:space="0" w:color="auto"/>
            </w:tcBorders>
            <w:shd w:val="clear" w:color="auto" w:fill="auto"/>
            <w:noWrap/>
            <w:vAlign w:val="bottom"/>
            <w:hideMark/>
          </w:tcPr>
          <w:p w14:paraId="2242467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62</w:t>
            </w:r>
          </w:p>
        </w:tc>
        <w:tc>
          <w:tcPr>
            <w:tcW w:w="2791" w:type="dxa"/>
            <w:tcBorders>
              <w:top w:val="nil"/>
              <w:left w:val="nil"/>
              <w:bottom w:val="single" w:sz="4" w:space="0" w:color="auto"/>
              <w:right w:val="single" w:sz="4" w:space="0" w:color="auto"/>
            </w:tcBorders>
            <w:shd w:val="clear" w:color="auto" w:fill="auto"/>
            <w:noWrap/>
            <w:vAlign w:val="bottom"/>
            <w:hideMark/>
          </w:tcPr>
          <w:p w14:paraId="639698D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2372B79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2F8FD6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984DA09" w14:textId="77777777" w:rsidTr="00F06C0E">
        <w:trPr>
          <w:trHeight w:val="900"/>
        </w:trPr>
        <w:tc>
          <w:tcPr>
            <w:tcW w:w="1113" w:type="dxa"/>
            <w:vMerge/>
            <w:tcBorders>
              <w:top w:val="nil"/>
              <w:left w:val="single" w:sz="4" w:space="0" w:color="auto"/>
              <w:bottom w:val="single" w:sz="4" w:space="0" w:color="000000"/>
              <w:right w:val="single" w:sz="4" w:space="0" w:color="auto"/>
            </w:tcBorders>
            <w:vAlign w:val="center"/>
            <w:hideMark/>
          </w:tcPr>
          <w:p w14:paraId="74C215F9"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54D1EF1C"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Odvojak Sokač </w:t>
            </w:r>
            <w:proofErr w:type="spellStart"/>
            <w:r w:rsidRPr="00F06C0E">
              <w:rPr>
                <w:rFonts w:ascii="Calibri" w:eastAsia="Times New Roman" w:hAnsi="Calibri" w:cs="Times New Roman"/>
                <w:color w:val="000000"/>
                <w:sz w:val="18"/>
                <w:szCs w:val="18"/>
              </w:rPr>
              <w:t>zapad+kamenolom</w:t>
            </w:r>
            <w:proofErr w:type="spellEnd"/>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CEF68B"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448</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D4DF27"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81BEE6"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448</w:t>
            </w:r>
          </w:p>
        </w:tc>
        <w:tc>
          <w:tcPr>
            <w:tcW w:w="1764" w:type="dxa"/>
            <w:tcBorders>
              <w:top w:val="nil"/>
              <w:left w:val="nil"/>
              <w:bottom w:val="single" w:sz="4" w:space="0" w:color="auto"/>
              <w:right w:val="single" w:sz="4" w:space="0" w:color="auto"/>
            </w:tcBorders>
            <w:shd w:val="clear" w:color="auto" w:fill="auto"/>
            <w:noWrap/>
            <w:vAlign w:val="bottom"/>
            <w:hideMark/>
          </w:tcPr>
          <w:p w14:paraId="5B854E5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4382</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1ABF0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Vojnovec Kalnički</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1EAF6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63</w:t>
            </w:r>
          </w:p>
        </w:tc>
        <w:tc>
          <w:tcPr>
            <w:tcW w:w="2791" w:type="dxa"/>
            <w:tcBorders>
              <w:top w:val="nil"/>
              <w:left w:val="nil"/>
              <w:bottom w:val="single" w:sz="4" w:space="0" w:color="auto"/>
              <w:right w:val="single" w:sz="4" w:space="0" w:color="auto"/>
            </w:tcBorders>
            <w:shd w:val="clear" w:color="auto" w:fill="auto"/>
            <w:vAlign w:val="bottom"/>
            <w:hideMark/>
          </w:tcPr>
          <w:p w14:paraId="013BF00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OPĆINA SVETI PETAR OREHOVEC, OIB: 06622464897, SVETI PETAR OREHOVEC 12</w:t>
            </w:r>
          </w:p>
        </w:tc>
        <w:tc>
          <w:tcPr>
            <w:tcW w:w="1268" w:type="dxa"/>
            <w:tcBorders>
              <w:top w:val="nil"/>
              <w:left w:val="nil"/>
              <w:bottom w:val="single" w:sz="4" w:space="0" w:color="auto"/>
              <w:right w:val="single" w:sz="4" w:space="0" w:color="auto"/>
            </w:tcBorders>
            <w:shd w:val="clear" w:color="auto" w:fill="auto"/>
            <w:noWrap/>
            <w:vAlign w:val="bottom"/>
            <w:hideMark/>
          </w:tcPr>
          <w:p w14:paraId="73747F8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74C69D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BFEC6BF"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68AD53F3"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5C7A727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6085E2E5"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0B5E56B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3D31770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2DB1465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4411</w:t>
            </w:r>
          </w:p>
        </w:tc>
        <w:tc>
          <w:tcPr>
            <w:tcW w:w="1343" w:type="dxa"/>
            <w:vMerge/>
            <w:tcBorders>
              <w:top w:val="nil"/>
              <w:left w:val="single" w:sz="4" w:space="0" w:color="auto"/>
              <w:bottom w:val="single" w:sz="4" w:space="0" w:color="000000"/>
              <w:right w:val="single" w:sz="4" w:space="0" w:color="auto"/>
            </w:tcBorders>
            <w:vAlign w:val="center"/>
            <w:hideMark/>
          </w:tcPr>
          <w:p w14:paraId="04E4C49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57576D5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noWrap/>
            <w:vAlign w:val="bottom"/>
            <w:hideMark/>
          </w:tcPr>
          <w:p w14:paraId="50096B5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14676A7B"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E6CB8E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0FD6570D"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481B49C7"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59EA409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Odvojak Bruk - Sokač</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BBDC63"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354</w:t>
            </w: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6402700B"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914B09"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354</w:t>
            </w:r>
          </w:p>
        </w:tc>
        <w:tc>
          <w:tcPr>
            <w:tcW w:w="1764" w:type="dxa"/>
            <w:tcBorders>
              <w:top w:val="nil"/>
              <w:left w:val="nil"/>
              <w:bottom w:val="single" w:sz="4" w:space="0" w:color="auto"/>
              <w:right w:val="single" w:sz="4" w:space="0" w:color="auto"/>
            </w:tcBorders>
            <w:shd w:val="clear" w:color="auto" w:fill="auto"/>
            <w:noWrap/>
            <w:vAlign w:val="bottom"/>
            <w:hideMark/>
          </w:tcPr>
          <w:p w14:paraId="7CF8677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49/1</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A6403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Vojnovec Kalnički</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FA1462"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64</w:t>
            </w:r>
          </w:p>
        </w:tc>
        <w:tc>
          <w:tcPr>
            <w:tcW w:w="2791" w:type="dxa"/>
            <w:tcBorders>
              <w:top w:val="nil"/>
              <w:left w:val="nil"/>
              <w:bottom w:val="single" w:sz="4" w:space="0" w:color="auto"/>
              <w:right w:val="single" w:sz="4" w:space="0" w:color="auto"/>
            </w:tcBorders>
            <w:shd w:val="clear" w:color="auto" w:fill="auto"/>
            <w:vAlign w:val="bottom"/>
            <w:hideMark/>
          </w:tcPr>
          <w:p w14:paraId="68ECD95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REPUBLIKA HRVATSKA</w:t>
            </w:r>
          </w:p>
        </w:tc>
        <w:tc>
          <w:tcPr>
            <w:tcW w:w="1268" w:type="dxa"/>
            <w:tcBorders>
              <w:top w:val="nil"/>
              <w:left w:val="nil"/>
              <w:bottom w:val="single" w:sz="4" w:space="0" w:color="auto"/>
              <w:right w:val="single" w:sz="4" w:space="0" w:color="auto"/>
            </w:tcBorders>
            <w:shd w:val="clear" w:color="auto" w:fill="auto"/>
            <w:noWrap/>
            <w:vAlign w:val="bottom"/>
            <w:hideMark/>
          </w:tcPr>
          <w:p w14:paraId="615B452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05790C3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7AD7BF8"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2CD642A0"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32C6B0B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0B7740D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78FF4D7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754B0A5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5AD8BC9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49/2</w:t>
            </w:r>
          </w:p>
        </w:tc>
        <w:tc>
          <w:tcPr>
            <w:tcW w:w="1343" w:type="dxa"/>
            <w:vMerge/>
            <w:tcBorders>
              <w:top w:val="nil"/>
              <w:left w:val="single" w:sz="4" w:space="0" w:color="auto"/>
              <w:bottom w:val="single" w:sz="4" w:space="0" w:color="000000"/>
              <w:right w:val="single" w:sz="4" w:space="0" w:color="auto"/>
            </w:tcBorders>
            <w:vAlign w:val="center"/>
            <w:hideMark/>
          </w:tcPr>
          <w:p w14:paraId="47C7D8F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58DBCCC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noWrap/>
            <w:vAlign w:val="bottom"/>
            <w:hideMark/>
          </w:tcPr>
          <w:p w14:paraId="034BE5F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11C19E8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4BEC6A0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44F4DC5E" w14:textId="77777777" w:rsidTr="00F06C0E">
        <w:trPr>
          <w:trHeight w:val="720"/>
        </w:trPr>
        <w:tc>
          <w:tcPr>
            <w:tcW w:w="1113" w:type="dxa"/>
            <w:vMerge/>
            <w:tcBorders>
              <w:top w:val="nil"/>
              <w:left w:val="single" w:sz="4" w:space="0" w:color="auto"/>
              <w:bottom w:val="single" w:sz="4" w:space="0" w:color="000000"/>
              <w:right w:val="single" w:sz="4" w:space="0" w:color="auto"/>
            </w:tcBorders>
            <w:vAlign w:val="center"/>
            <w:hideMark/>
          </w:tcPr>
          <w:p w14:paraId="6579AD9C"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080635A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71461F4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2A2B33E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5671D1B2"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678671C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4407</w:t>
            </w:r>
          </w:p>
        </w:tc>
        <w:tc>
          <w:tcPr>
            <w:tcW w:w="1343" w:type="dxa"/>
            <w:vMerge/>
            <w:tcBorders>
              <w:top w:val="nil"/>
              <w:left w:val="single" w:sz="4" w:space="0" w:color="auto"/>
              <w:bottom w:val="single" w:sz="4" w:space="0" w:color="000000"/>
              <w:right w:val="single" w:sz="4" w:space="0" w:color="auto"/>
            </w:tcBorders>
            <w:vAlign w:val="center"/>
            <w:hideMark/>
          </w:tcPr>
          <w:p w14:paraId="2BC7D08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2B96F6A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5982107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IMOVINA-JAVNO DOBRO-PUTEVI, VOJNOVEC KALNIČKI,</w:t>
            </w:r>
          </w:p>
        </w:tc>
        <w:tc>
          <w:tcPr>
            <w:tcW w:w="1268" w:type="dxa"/>
            <w:tcBorders>
              <w:top w:val="nil"/>
              <w:left w:val="nil"/>
              <w:bottom w:val="single" w:sz="4" w:space="0" w:color="auto"/>
              <w:right w:val="single" w:sz="4" w:space="0" w:color="auto"/>
            </w:tcBorders>
            <w:shd w:val="clear" w:color="auto" w:fill="auto"/>
            <w:noWrap/>
            <w:vAlign w:val="bottom"/>
            <w:hideMark/>
          </w:tcPr>
          <w:p w14:paraId="6DBE288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3259C9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5A1D237B" w14:textId="77777777" w:rsidTr="00F06C0E">
        <w:trPr>
          <w:trHeight w:val="720"/>
        </w:trPr>
        <w:tc>
          <w:tcPr>
            <w:tcW w:w="1113" w:type="dxa"/>
            <w:vMerge/>
            <w:tcBorders>
              <w:top w:val="nil"/>
              <w:left w:val="single" w:sz="4" w:space="0" w:color="auto"/>
              <w:bottom w:val="single" w:sz="4" w:space="0" w:color="000000"/>
              <w:right w:val="single" w:sz="4" w:space="0" w:color="auto"/>
            </w:tcBorders>
            <w:vAlign w:val="center"/>
            <w:hideMark/>
          </w:tcPr>
          <w:p w14:paraId="00B6CCA2"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7FD50517"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2A3143EF"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3F08018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312EE8B1"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6FA1899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4409</w:t>
            </w:r>
          </w:p>
        </w:tc>
        <w:tc>
          <w:tcPr>
            <w:tcW w:w="1343" w:type="dxa"/>
            <w:vMerge/>
            <w:tcBorders>
              <w:top w:val="nil"/>
              <w:left w:val="single" w:sz="4" w:space="0" w:color="auto"/>
              <w:bottom w:val="single" w:sz="4" w:space="0" w:color="000000"/>
              <w:right w:val="single" w:sz="4" w:space="0" w:color="auto"/>
            </w:tcBorders>
            <w:vAlign w:val="center"/>
            <w:hideMark/>
          </w:tcPr>
          <w:p w14:paraId="23277384"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3B8761E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53C3915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IMOVINA-JAVNO DOBRO-PUTEVI, VOJNOVEC KALNIČKI</w:t>
            </w:r>
          </w:p>
        </w:tc>
        <w:tc>
          <w:tcPr>
            <w:tcW w:w="1268" w:type="dxa"/>
            <w:tcBorders>
              <w:top w:val="nil"/>
              <w:left w:val="nil"/>
              <w:bottom w:val="single" w:sz="4" w:space="0" w:color="auto"/>
              <w:right w:val="single" w:sz="4" w:space="0" w:color="auto"/>
            </w:tcBorders>
            <w:shd w:val="clear" w:color="auto" w:fill="auto"/>
            <w:noWrap/>
            <w:vAlign w:val="bottom"/>
            <w:hideMark/>
          </w:tcPr>
          <w:p w14:paraId="10AAA55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7D950CE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37A11E66" w14:textId="77777777" w:rsidTr="00F06C0E">
        <w:trPr>
          <w:trHeight w:val="720"/>
        </w:trPr>
        <w:tc>
          <w:tcPr>
            <w:tcW w:w="1113" w:type="dxa"/>
            <w:vMerge/>
            <w:tcBorders>
              <w:top w:val="nil"/>
              <w:left w:val="single" w:sz="4" w:space="0" w:color="auto"/>
              <w:bottom w:val="single" w:sz="4" w:space="0" w:color="000000"/>
              <w:right w:val="single" w:sz="4" w:space="0" w:color="auto"/>
            </w:tcBorders>
            <w:vAlign w:val="center"/>
            <w:hideMark/>
          </w:tcPr>
          <w:p w14:paraId="2AE7019F"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7B3605B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6286B006"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641BAEF8"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1514434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4566A755"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4410</w:t>
            </w:r>
          </w:p>
        </w:tc>
        <w:tc>
          <w:tcPr>
            <w:tcW w:w="1343" w:type="dxa"/>
            <w:vMerge/>
            <w:tcBorders>
              <w:top w:val="nil"/>
              <w:left w:val="single" w:sz="4" w:space="0" w:color="auto"/>
              <w:bottom w:val="single" w:sz="4" w:space="0" w:color="000000"/>
              <w:right w:val="single" w:sz="4" w:space="0" w:color="auto"/>
            </w:tcBorders>
            <w:vAlign w:val="center"/>
            <w:hideMark/>
          </w:tcPr>
          <w:p w14:paraId="0E2E30DD"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1D153E9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vAlign w:val="bottom"/>
            <w:hideMark/>
          </w:tcPr>
          <w:p w14:paraId="530FECF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IMOVINA-JAVNO DOBRO-PUTEVI, VOJNOVEC KALNIČKI</w:t>
            </w:r>
          </w:p>
        </w:tc>
        <w:tc>
          <w:tcPr>
            <w:tcW w:w="1268" w:type="dxa"/>
            <w:tcBorders>
              <w:top w:val="nil"/>
              <w:left w:val="nil"/>
              <w:bottom w:val="single" w:sz="4" w:space="0" w:color="auto"/>
              <w:right w:val="single" w:sz="4" w:space="0" w:color="auto"/>
            </w:tcBorders>
            <w:shd w:val="clear" w:color="auto" w:fill="auto"/>
            <w:noWrap/>
            <w:vAlign w:val="bottom"/>
            <w:hideMark/>
          </w:tcPr>
          <w:p w14:paraId="2501C69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02BB3E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6FF4CF3A"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3B181076"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tcBorders>
              <w:top w:val="nil"/>
              <w:left w:val="nil"/>
              <w:bottom w:val="single" w:sz="4" w:space="0" w:color="auto"/>
              <w:right w:val="single" w:sz="4" w:space="0" w:color="auto"/>
            </w:tcBorders>
            <w:shd w:val="clear" w:color="auto" w:fill="auto"/>
            <w:vAlign w:val="bottom"/>
            <w:hideMark/>
          </w:tcPr>
          <w:p w14:paraId="253C5DC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Odvojak Sv. Martin - Obrež</w:t>
            </w:r>
          </w:p>
        </w:tc>
        <w:tc>
          <w:tcPr>
            <w:tcW w:w="747" w:type="dxa"/>
            <w:tcBorders>
              <w:top w:val="nil"/>
              <w:left w:val="nil"/>
              <w:bottom w:val="single" w:sz="4" w:space="0" w:color="auto"/>
              <w:right w:val="single" w:sz="4" w:space="0" w:color="auto"/>
            </w:tcBorders>
            <w:shd w:val="clear" w:color="auto" w:fill="auto"/>
            <w:noWrap/>
            <w:vAlign w:val="bottom"/>
            <w:hideMark/>
          </w:tcPr>
          <w:p w14:paraId="17E760A2"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tcBorders>
              <w:top w:val="nil"/>
              <w:left w:val="nil"/>
              <w:bottom w:val="single" w:sz="4" w:space="0" w:color="auto"/>
              <w:right w:val="single" w:sz="4" w:space="0" w:color="auto"/>
            </w:tcBorders>
            <w:shd w:val="clear" w:color="auto" w:fill="auto"/>
            <w:noWrap/>
            <w:vAlign w:val="bottom"/>
            <w:hideMark/>
          </w:tcPr>
          <w:p w14:paraId="2272F48E"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350</w:t>
            </w:r>
          </w:p>
        </w:tc>
        <w:tc>
          <w:tcPr>
            <w:tcW w:w="726" w:type="dxa"/>
            <w:tcBorders>
              <w:top w:val="nil"/>
              <w:left w:val="nil"/>
              <w:bottom w:val="single" w:sz="4" w:space="0" w:color="auto"/>
              <w:right w:val="single" w:sz="4" w:space="0" w:color="auto"/>
            </w:tcBorders>
            <w:shd w:val="clear" w:color="auto" w:fill="auto"/>
            <w:noWrap/>
            <w:vAlign w:val="bottom"/>
            <w:hideMark/>
          </w:tcPr>
          <w:p w14:paraId="2F1CACED"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350</w:t>
            </w:r>
          </w:p>
        </w:tc>
        <w:tc>
          <w:tcPr>
            <w:tcW w:w="1764" w:type="dxa"/>
            <w:tcBorders>
              <w:top w:val="nil"/>
              <w:left w:val="nil"/>
              <w:bottom w:val="single" w:sz="4" w:space="0" w:color="auto"/>
              <w:right w:val="single" w:sz="4" w:space="0" w:color="auto"/>
            </w:tcBorders>
            <w:shd w:val="clear" w:color="auto" w:fill="auto"/>
            <w:noWrap/>
            <w:vAlign w:val="bottom"/>
            <w:hideMark/>
          </w:tcPr>
          <w:p w14:paraId="7A22C28E"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4399</w:t>
            </w:r>
          </w:p>
        </w:tc>
        <w:tc>
          <w:tcPr>
            <w:tcW w:w="1343" w:type="dxa"/>
            <w:tcBorders>
              <w:top w:val="nil"/>
              <w:left w:val="nil"/>
              <w:bottom w:val="single" w:sz="4" w:space="0" w:color="auto"/>
              <w:right w:val="single" w:sz="4" w:space="0" w:color="auto"/>
            </w:tcBorders>
            <w:shd w:val="clear" w:color="auto" w:fill="auto"/>
            <w:noWrap/>
            <w:vAlign w:val="bottom"/>
            <w:hideMark/>
          </w:tcPr>
          <w:p w14:paraId="228EC63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Vojnovec Kalnički </w:t>
            </w:r>
          </w:p>
        </w:tc>
        <w:tc>
          <w:tcPr>
            <w:tcW w:w="900" w:type="dxa"/>
            <w:tcBorders>
              <w:top w:val="nil"/>
              <w:left w:val="nil"/>
              <w:bottom w:val="single" w:sz="4" w:space="0" w:color="auto"/>
              <w:right w:val="single" w:sz="4" w:space="0" w:color="auto"/>
            </w:tcBorders>
            <w:shd w:val="clear" w:color="auto" w:fill="auto"/>
            <w:noWrap/>
            <w:vAlign w:val="bottom"/>
            <w:hideMark/>
          </w:tcPr>
          <w:p w14:paraId="5A56CC93"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65</w:t>
            </w:r>
          </w:p>
        </w:tc>
        <w:tc>
          <w:tcPr>
            <w:tcW w:w="2791" w:type="dxa"/>
            <w:tcBorders>
              <w:top w:val="nil"/>
              <w:left w:val="nil"/>
              <w:bottom w:val="single" w:sz="4" w:space="0" w:color="auto"/>
              <w:right w:val="single" w:sz="4" w:space="0" w:color="auto"/>
            </w:tcBorders>
            <w:shd w:val="clear" w:color="auto" w:fill="auto"/>
            <w:vAlign w:val="bottom"/>
            <w:hideMark/>
          </w:tcPr>
          <w:p w14:paraId="4EF2FDC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OPĆENARODNA IMOVINA</w:t>
            </w:r>
          </w:p>
        </w:tc>
        <w:tc>
          <w:tcPr>
            <w:tcW w:w="1268" w:type="dxa"/>
            <w:tcBorders>
              <w:top w:val="nil"/>
              <w:left w:val="nil"/>
              <w:bottom w:val="single" w:sz="4" w:space="0" w:color="auto"/>
              <w:right w:val="single" w:sz="4" w:space="0" w:color="auto"/>
            </w:tcBorders>
            <w:shd w:val="clear" w:color="auto" w:fill="auto"/>
            <w:noWrap/>
            <w:vAlign w:val="bottom"/>
            <w:hideMark/>
          </w:tcPr>
          <w:p w14:paraId="5AFE244A"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62C30DC9"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237D7EE5" w14:textId="77777777" w:rsidTr="00F06C0E">
        <w:trPr>
          <w:trHeight w:val="1065"/>
        </w:trPr>
        <w:tc>
          <w:tcPr>
            <w:tcW w:w="1113" w:type="dxa"/>
            <w:vMerge/>
            <w:tcBorders>
              <w:top w:val="nil"/>
              <w:left w:val="single" w:sz="4" w:space="0" w:color="auto"/>
              <w:bottom w:val="single" w:sz="4" w:space="0" w:color="000000"/>
              <w:right w:val="single" w:sz="4" w:space="0" w:color="auto"/>
            </w:tcBorders>
            <w:vAlign w:val="center"/>
            <w:hideMark/>
          </w:tcPr>
          <w:p w14:paraId="1DBEE3E7"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val="restart"/>
            <w:tcBorders>
              <w:top w:val="nil"/>
              <w:left w:val="single" w:sz="4" w:space="0" w:color="auto"/>
              <w:bottom w:val="single" w:sz="4" w:space="0" w:color="000000"/>
              <w:right w:val="single" w:sz="4" w:space="0" w:color="auto"/>
            </w:tcBorders>
            <w:shd w:val="clear" w:color="auto" w:fill="auto"/>
            <w:vAlign w:val="center"/>
            <w:hideMark/>
          </w:tcPr>
          <w:p w14:paraId="3F39C3E6"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Cesta skijalište</w:t>
            </w:r>
          </w:p>
        </w:tc>
        <w:tc>
          <w:tcPr>
            <w:tcW w:w="7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1D2420"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0</w:t>
            </w:r>
          </w:p>
        </w:tc>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FFA3BC"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500</w:t>
            </w:r>
          </w:p>
        </w:tc>
        <w:tc>
          <w:tcPr>
            <w:tcW w:w="72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394168" w14:textId="77777777" w:rsidR="00F06C0E" w:rsidRPr="00F06C0E" w:rsidRDefault="00F06C0E" w:rsidP="00F06C0E">
            <w:pPr>
              <w:spacing w:after="0" w:line="240" w:lineRule="auto"/>
              <w:jc w:val="right"/>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500</w:t>
            </w:r>
          </w:p>
        </w:tc>
        <w:tc>
          <w:tcPr>
            <w:tcW w:w="1764" w:type="dxa"/>
            <w:tcBorders>
              <w:top w:val="nil"/>
              <w:left w:val="nil"/>
              <w:bottom w:val="single" w:sz="4" w:space="0" w:color="auto"/>
              <w:right w:val="single" w:sz="4" w:space="0" w:color="auto"/>
            </w:tcBorders>
            <w:shd w:val="clear" w:color="auto" w:fill="auto"/>
            <w:noWrap/>
            <w:vAlign w:val="bottom"/>
            <w:hideMark/>
          </w:tcPr>
          <w:p w14:paraId="278F120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1908</w:t>
            </w:r>
          </w:p>
        </w:tc>
        <w:tc>
          <w:tcPr>
            <w:tcW w:w="13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B2F81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Vojnovec Kalnički</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E5A0D8"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NC 66</w:t>
            </w:r>
          </w:p>
        </w:tc>
        <w:tc>
          <w:tcPr>
            <w:tcW w:w="2791" w:type="dxa"/>
            <w:tcBorders>
              <w:top w:val="nil"/>
              <w:left w:val="nil"/>
              <w:bottom w:val="single" w:sz="4" w:space="0" w:color="auto"/>
              <w:right w:val="single" w:sz="4" w:space="0" w:color="auto"/>
            </w:tcBorders>
            <w:shd w:val="clear" w:color="auto" w:fill="auto"/>
            <w:vAlign w:val="bottom"/>
            <w:hideMark/>
          </w:tcPr>
          <w:p w14:paraId="2658414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xml:space="preserve">DELIĆ FILIP, ULICA VJEKOSLAVA NOVOTNIJA 16, 10000 ZAGREB, HRVATSKA (IZVANKNJIŽNI VLASNIK),  OIB: 94372156185 </w:t>
            </w:r>
          </w:p>
        </w:tc>
        <w:tc>
          <w:tcPr>
            <w:tcW w:w="1268" w:type="dxa"/>
            <w:tcBorders>
              <w:top w:val="nil"/>
              <w:left w:val="nil"/>
              <w:bottom w:val="single" w:sz="4" w:space="0" w:color="auto"/>
              <w:right w:val="single" w:sz="4" w:space="0" w:color="auto"/>
            </w:tcBorders>
            <w:shd w:val="clear" w:color="auto" w:fill="auto"/>
            <w:noWrap/>
            <w:vAlign w:val="bottom"/>
            <w:hideMark/>
          </w:tcPr>
          <w:p w14:paraId="22CE2814"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59E43977"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F1A48AA" w14:textId="77777777" w:rsidTr="00F06C0E">
        <w:trPr>
          <w:trHeight w:val="240"/>
        </w:trPr>
        <w:tc>
          <w:tcPr>
            <w:tcW w:w="1113" w:type="dxa"/>
            <w:vMerge/>
            <w:tcBorders>
              <w:top w:val="nil"/>
              <w:left w:val="single" w:sz="4" w:space="0" w:color="auto"/>
              <w:bottom w:val="single" w:sz="4" w:space="0" w:color="000000"/>
              <w:right w:val="single" w:sz="4" w:space="0" w:color="auto"/>
            </w:tcBorders>
            <w:vAlign w:val="center"/>
            <w:hideMark/>
          </w:tcPr>
          <w:p w14:paraId="2079E9EA" w14:textId="77777777" w:rsidR="00F06C0E" w:rsidRPr="00F06C0E" w:rsidRDefault="00F06C0E" w:rsidP="00F06C0E">
            <w:pPr>
              <w:spacing w:after="0" w:line="240" w:lineRule="auto"/>
              <w:rPr>
                <w:rFonts w:ascii="Calibri" w:eastAsia="Times New Roman" w:hAnsi="Calibri" w:cs="Times New Roman"/>
                <w:b/>
                <w:bCs/>
                <w:color w:val="000000"/>
                <w:sz w:val="18"/>
                <w:szCs w:val="18"/>
              </w:rPr>
            </w:pPr>
          </w:p>
        </w:tc>
        <w:tc>
          <w:tcPr>
            <w:tcW w:w="2721" w:type="dxa"/>
            <w:vMerge/>
            <w:tcBorders>
              <w:top w:val="nil"/>
              <w:left w:val="single" w:sz="4" w:space="0" w:color="auto"/>
              <w:bottom w:val="single" w:sz="4" w:space="0" w:color="000000"/>
              <w:right w:val="single" w:sz="4" w:space="0" w:color="auto"/>
            </w:tcBorders>
            <w:vAlign w:val="center"/>
            <w:hideMark/>
          </w:tcPr>
          <w:p w14:paraId="000F7DDE"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47" w:type="dxa"/>
            <w:vMerge/>
            <w:tcBorders>
              <w:top w:val="nil"/>
              <w:left w:val="single" w:sz="4" w:space="0" w:color="auto"/>
              <w:bottom w:val="single" w:sz="4" w:space="0" w:color="000000"/>
              <w:right w:val="single" w:sz="4" w:space="0" w:color="auto"/>
            </w:tcBorders>
            <w:vAlign w:val="center"/>
            <w:hideMark/>
          </w:tcPr>
          <w:p w14:paraId="6D5C688A"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60" w:type="dxa"/>
            <w:vMerge/>
            <w:tcBorders>
              <w:top w:val="nil"/>
              <w:left w:val="single" w:sz="4" w:space="0" w:color="auto"/>
              <w:bottom w:val="single" w:sz="4" w:space="0" w:color="000000"/>
              <w:right w:val="single" w:sz="4" w:space="0" w:color="auto"/>
            </w:tcBorders>
            <w:vAlign w:val="center"/>
            <w:hideMark/>
          </w:tcPr>
          <w:p w14:paraId="0D236D80"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726" w:type="dxa"/>
            <w:vMerge/>
            <w:tcBorders>
              <w:top w:val="nil"/>
              <w:left w:val="single" w:sz="4" w:space="0" w:color="auto"/>
              <w:bottom w:val="single" w:sz="4" w:space="0" w:color="000000"/>
              <w:right w:val="single" w:sz="4" w:space="0" w:color="auto"/>
            </w:tcBorders>
            <w:vAlign w:val="center"/>
            <w:hideMark/>
          </w:tcPr>
          <w:p w14:paraId="232C6FE3"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1764" w:type="dxa"/>
            <w:tcBorders>
              <w:top w:val="nil"/>
              <w:left w:val="nil"/>
              <w:bottom w:val="single" w:sz="4" w:space="0" w:color="auto"/>
              <w:right w:val="single" w:sz="4" w:space="0" w:color="auto"/>
            </w:tcBorders>
            <w:shd w:val="clear" w:color="auto" w:fill="auto"/>
            <w:noWrap/>
            <w:vAlign w:val="bottom"/>
            <w:hideMark/>
          </w:tcPr>
          <w:p w14:paraId="7ACD2DA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4434</w:t>
            </w:r>
          </w:p>
        </w:tc>
        <w:tc>
          <w:tcPr>
            <w:tcW w:w="1343" w:type="dxa"/>
            <w:vMerge/>
            <w:tcBorders>
              <w:top w:val="nil"/>
              <w:left w:val="single" w:sz="4" w:space="0" w:color="auto"/>
              <w:bottom w:val="single" w:sz="4" w:space="0" w:color="000000"/>
              <w:right w:val="single" w:sz="4" w:space="0" w:color="auto"/>
            </w:tcBorders>
            <w:vAlign w:val="center"/>
            <w:hideMark/>
          </w:tcPr>
          <w:p w14:paraId="2C5C7559"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900" w:type="dxa"/>
            <w:vMerge/>
            <w:tcBorders>
              <w:top w:val="nil"/>
              <w:left w:val="single" w:sz="4" w:space="0" w:color="auto"/>
              <w:bottom w:val="single" w:sz="4" w:space="0" w:color="000000"/>
              <w:right w:val="single" w:sz="4" w:space="0" w:color="auto"/>
            </w:tcBorders>
            <w:vAlign w:val="center"/>
            <w:hideMark/>
          </w:tcPr>
          <w:p w14:paraId="720E948C" w14:textId="77777777" w:rsidR="00F06C0E" w:rsidRPr="00F06C0E" w:rsidRDefault="00F06C0E" w:rsidP="00F06C0E">
            <w:pPr>
              <w:spacing w:after="0" w:line="240" w:lineRule="auto"/>
              <w:rPr>
                <w:rFonts w:ascii="Calibri" w:eastAsia="Times New Roman" w:hAnsi="Calibri" w:cs="Times New Roman"/>
                <w:color w:val="000000"/>
                <w:sz w:val="18"/>
                <w:szCs w:val="18"/>
              </w:rPr>
            </w:pPr>
          </w:p>
        </w:tc>
        <w:tc>
          <w:tcPr>
            <w:tcW w:w="2791" w:type="dxa"/>
            <w:tcBorders>
              <w:top w:val="nil"/>
              <w:left w:val="nil"/>
              <w:bottom w:val="single" w:sz="4" w:space="0" w:color="auto"/>
              <w:right w:val="single" w:sz="4" w:space="0" w:color="auto"/>
            </w:tcBorders>
            <w:shd w:val="clear" w:color="auto" w:fill="auto"/>
            <w:noWrap/>
            <w:vAlign w:val="bottom"/>
            <w:hideMark/>
          </w:tcPr>
          <w:p w14:paraId="3465A80F"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NE POSTOJI ZK ULOŽAK</w:t>
            </w:r>
          </w:p>
        </w:tc>
        <w:tc>
          <w:tcPr>
            <w:tcW w:w="1268" w:type="dxa"/>
            <w:tcBorders>
              <w:top w:val="nil"/>
              <w:left w:val="nil"/>
              <w:bottom w:val="single" w:sz="4" w:space="0" w:color="auto"/>
              <w:right w:val="single" w:sz="4" w:space="0" w:color="auto"/>
            </w:tcBorders>
            <w:shd w:val="clear" w:color="auto" w:fill="auto"/>
            <w:noWrap/>
            <w:vAlign w:val="bottom"/>
            <w:hideMark/>
          </w:tcPr>
          <w:p w14:paraId="3AED2230"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c>
          <w:tcPr>
            <w:tcW w:w="1267" w:type="dxa"/>
            <w:tcBorders>
              <w:top w:val="nil"/>
              <w:left w:val="nil"/>
              <w:bottom w:val="single" w:sz="4" w:space="0" w:color="auto"/>
              <w:right w:val="single" w:sz="4" w:space="0" w:color="auto"/>
            </w:tcBorders>
            <w:shd w:val="clear" w:color="auto" w:fill="auto"/>
            <w:noWrap/>
            <w:vAlign w:val="bottom"/>
            <w:hideMark/>
          </w:tcPr>
          <w:p w14:paraId="36456401" w14:textId="77777777" w:rsidR="00F06C0E" w:rsidRPr="00F06C0E" w:rsidRDefault="00F06C0E" w:rsidP="00F06C0E">
            <w:pPr>
              <w:spacing w:after="0" w:line="240" w:lineRule="auto"/>
              <w:rPr>
                <w:rFonts w:ascii="Calibri" w:eastAsia="Times New Roman" w:hAnsi="Calibri" w:cs="Times New Roman"/>
                <w:color w:val="000000"/>
                <w:sz w:val="18"/>
                <w:szCs w:val="18"/>
              </w:rPr>
            </w:pPr>
            <w:r w:rsidRPr="00F06C0E">
              <w:rPr>
                <w:rFonts w:ascii="Calibri" w:eastAsia="Times New Roman" w:hAnsi="Calibri" w:cs="Times New Roman"/>
                <w:color w:val="000000"/>
                <w:sz w:val="18"/>
                <w:szCs w:val="18"/>
              </w:rPr>
              <w:t> </w:t>
            </w:r>
          </w:p>
        </w:tc>
      </w:tr>
      <w:tr w:rsidR="00F06C0E" w:rsidRPr="00F06C0E" w14:paraId="1ED75C44" w14:textId="77777777" w:rsidTr="00F06C0E">
        <w:trPr>
          <w:trHeight w:val="240"/>
        </w:trPr>
        <w:tc>
          <w:tcPr>
            <w:tcW w:w="3834"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14:paraId="4E62747A"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UKUPNO</w:t>
            </w:r>
          </w:p>
        </w:tc>
        <w:tc>
          <w:tcPr>
            <w:tcW w:w="747" w:type="dxa"/>
            <w:tcBorders>
              <w:top w:val="nil"/>
              <w:left w:val="nil"/>
              <w:bottom w:val="single" w:sz="4" w:space="0" w:color="auto"/>
              <w:right w:val="single" w:sz="4" w:space="0" w:color="auto"/>
            </w:tcBorders>
            <w:shd w:val="clear" w:color="000000" w:fill="DDD9C4"/>
            <w:noWrap/>
            <w:vAlign w:val="bottom"/>
            <w:hideMark/>
          </w:tcPr>
          <w:p w14:paraId="321B5A8A"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963</w:t>
            </w:r>
          </w:p>
        </w:tc>
        <w:tc>
          <w:tcPr>
            <w:tcW w:w="760" w:type="dxa"/>
            <w:tcBorders>
              <w:top w:val="nil"/>
              <w:left w:val="nil"/>
              <w:bottom w:val="single" w:sz="4" w:space="0" w:color="auto"/>
              <w:right w:val="single" w:sz="4" w:space="0" w:color="auto"/>
            </w:tcBorders>
            <w:shd w:val="clear" w:color="000000" w:fill="DDD9C4"/>
            <w:noWrap/>
            <w:vAlign w:val="bottom"/>
            <w:hideMark/>
          </w:tcPr>
          <w:p w14:paraId="5E6D4163"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850</w:t>
            </w:r>
          </w:p>
        </w:tc>
        <w:tc>
          <w:tcPr>
            <w:tcW w:w="726" w:type="dxa"/>
            <w:tcBorders>
              <w:top w:val="nil"/>
              <w:left w:val="nil"/>
              <w:bottom w:val="single" w:sz="4" w:space="0" w:color="auto"/>
              <w:right w:val="single" w:sz="4" w:space="0" w:color="auto"/>
            </w:tcBorders>
            <w:shd w:val="clear" w:color="000000" w:fill="DDD9C4"/>
            <w:noWrap/>
            <w:vAlign w:val="bottom"/>
            <w:hideMark/>
          </w:tcPr>
          <w:p w14:paraId="20726A54" w14:textId="77777777" w:rsidR="00F06C0E" w:rsidRPr="00F06C0E" w:rsidRDefault="00F06C0E" w:rsidP="00F06C0E">
            <w:pPr>
              <w:spacing w:after="0" w:line="240" w:lineRule="auto"/>
              <w:jc w:val="right"/>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1.813</w:t>
            </w:r>
          </w:p>
        </w:tc>
        <w:tc>
          <w:tcPr>
            <w:tcW w:w="1764" w:type="dxa"/>
            <w:tcBorders>
              <w:top w:val="nil"/>
              <w:left w:val="nil"/>
              <w:bottom w:val="single" w:sz="4" w:space="0" w:color="auto"/>
              <w:right w:val="nil"/>
            </w:tcBorders>
            <w:shd w:val="clear" w:color="000000" w:fill="DDD9C4"/>
            <w:noWrap/>
            <w:vAlign w:val="bottom"/>
            <w:hideMark/>
          </w:tcPr>
          <w:p w14:paraId="6065D98D"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1343" w:type="dxa"/>
            <w:tcBorders>
              <w:top w:val="nil"/>
              <w:left w:val="nil"/>
              <w:bottom w:val="single" w:sz="4" w:space="0" w:color="auto"/>
              <w:right w:val="nil"/>
            </w:tcBorders>
            <w:shd w:val="clear" w:color="000000" w:fill="DDD9C4"/>
            <w:noWrap/>
            <w:vAlign w:val="bottom"/>
            <w:hideMark/>
          </w:tcPr>
          <w:p w14:paraId="3E57E98A"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c>
          <w:tcPr>
            <w:tcW w:w="6226" w:type="dxa"/>
            <w:gridSpan w:val="4"/>
            <w:tcBorders>
              <w:top w:val="single" w:sz="4" w:space="0" w:color="auto"/>
              <w:left w:val="nil"/>
              <w:bottom w:val="single" w:sz="4" w:space="0" w:color="auto"/>
              <w:right w:val="single" w:sz="4" w:space="0" w:color="000000"/>
            </w:tcBorders>
            <w:shd w:val="clear" w:color="000000" w:fill="DDD9C4"/>
            <w:noWrap/>
            <w:vAlign w:val="bottom"/>
            <w:hideMark/>
          </w:tcPr>
          <w:p w14:paraId="4DA71B83" w14:textId="77777777" w:rsidR="00F06C0E" w:rsidRPr="00F06C0E" w:rsidRDefault="00F06C0E" w:rsidP="00F06C0E">
            <w:pPr>
              <w:spacing w:after="0" w:line="240" w:lineRule="auto"/>
              <w:jc w:val="center"/>
              <w:rPr>
                <w:rFonts w:ascii="Calibri" w:eastAsia="Times New Roman" w:hAnsi="Calibri" w:cs="Times New Roman"/>
                <w:b/>
                <w:bCs/>
                <w:color w:val="000000"/>
                <w:sz w:val="18"/>
                <w:szCs w:val="18"/>
              </w:rPr>
            </w:pPr>
            <w:r w:rsidRPr="00F06C0E">
              <w:rPr>
                <w:rFonts w:ascii="Calibri" w:eastAsia="Times New Roman" w:hAnsi="Calibri" w:cs="Times New Roman"/>
                <w:b/>
                <w:bCs/>
                <w:color w:val="000000"/>
                <w:sz w:val="18"/>
                <w:szCs w:val="18"/>
              </w:rPr>
              <w:t> </w:t>
            </w:r>
          </w:p>
        </w:tc>
      </w:tr>
    </w:tbl>
    <w:p w14:paraId="46FB50DA" w14:textId="77777777" w:rsidR="00F06C0E" w:rsidRPr="00D871F5" w:rsidRDefault="00F06C0E" w:rsidP="002C0EA0">
      <w:pPr>
        <w:spacing w:after="0"/>
        <w:ind w:firstLine="567"/>
        <w:rPr>
          <w:rFonts w:ascii="Cambria" w:hAnsi="Cambria"/>
          <w:i/>
        </w:rPr>
      </w:pPr>
    </w:p>
    <w:p w14:paraId="3259A538" w14:textId="77777777" w:rsidR="00E44C02" w:rsidRDefault="00E44C02" w:rsidP="002540B1">
      <w:pPr>
        <w:spacing w:after="0"/>
        <w:ind w:firstLine="567"/>
        <w:jc w:val="center"/>
        <w:rPr>
          <w:rFonts w:ascii="Cambria" w:eastAsia="Arial" w:hAnsi="Cambria"/>
          <w:sz w:val="24"/>
          <w:szCs w:val="24"/>
        </w:rPr>
      </w:pPr>
    </w:p>
    <w:p w14:paraId="34243002" w14:textId="77777777" w:rsidR="0070759C" w:rsidRPr="00BA014E" w:rsidRDefault="0070759C" w:rsidP="00524824">
      <w:pPr>
        <w:ind w:firstLine="567"/>
        <w:jc w:val="both"/>
        <w:rPr>
          <w:rFonts w:ascii="Cambria" w:eastAsia="Times New Roman" w:hAnsi="Cambria"/>
          <w:sz w:val="24"/>
          <w:szCs w:val="24"/>
        </w:rPr>
        <w:sectPr w:rsidR="0070759C" w:rsidRPr="00BA014E" w:rsidSect="0070759C">
          <w:footerReference w:type="first" r:id="rId15"/>
          <w:pgSz w:w="16838" w:h="11906" w:orient="landscape"/>
          <w:pgMar w:top="1418" w:right="1134" w:bottom="1418" w:left="1134" w:header="709" w:footer="709" w:gutter="0"/>
          <w:cols w:space="708"/>
          <w:titlePg/>
          <w:docGrid w:linePitch="360"/>
        </w:sectPr>
      </w:pPr>
    </w:p>
    <w:p w14:paraId="6B528E52" w14:textId="77777777" w:rsidR="00FA1804" w:rsidRPr="00F762A0" w:rsidRDefault="00FA1804" w:rsidP="009D1E64">
      <w:pPr>
        <w:pStyle w:val="t-9-8"/>
        <w:numPr>
          <w:ilvl w:val="0"/>
          <w:numId w:val="4"/>
        </w:numPr>
        <w:spacing w:before="0" w:beforeAutospacing="0" w:after="0" w:afterAutospacing="0" w:line="276" w:lineRule="auto"/>
        <w:jc w:val="both"/>
        <w:rPr>
          <w:rFonts w:ascii="Cambria" w:hAnsi="Cambria"/>
          <w:b/>
        </w:rPr>
      </w:pPr>
      <w:r w:rsidRPr="00F762A0">
        <w:rPr>
          <w:rFonts w:ascii="Cambria" w:hAnsi="Cambria"/>
          <w:b/>
        </w:rPr>
        <w:lastRenderedPageBreak/>
        <w:t xml:space="preserve">PLAN </w:t>
      </w:r>
      <w:r w:rsidR="006546CF">
        <w:rPr>
          <w:rFonts w:ascii="Cambria" w:hAnsi="Cambria"/>
          <w:b/>
        </w:rPr>
        <w:t xml:space="preserve">KUPNJE I </w:t>
      </w:r>
      <w:r w:rsidRPr="00F762A0">
        <w:rPr>
          <w:rFonts w:ascii="Cambria" w:hAnsi="Cambria"/>
          <w:b/>
        </w:rPr>
        <w:t xml:space="preserve">PRODAJE NEKRETNINA U VLASNIŠTVU </w:t>
      </w:r>
      <w:r w:rsidR="00490980" w:rsidRPr="00F762A0">
        <w:rPr>
          <w:rFonts w:ascii="Cambria" w:hAnsi="Cambria"/>
          <w:b/>
        </w:rPr>
        <w:t xml:space="preserve">OPĆINE </w:t>
      </w:r>
      <w:r w:rsidR="00F06C0E">
        <w:rPr>
          <w:rFonts w:ascii="Cambria" w:hAnsi="Cambria"/>
          <w:b/>
        </w:rPr>
        <w:t>KALNIK</w:t>
      </w:r>
    </w:p>
    <w:p w14:paraId="592AD892" w14:textId="77777777" w:rsidR="00FA1804" w:rsidRPr="00F762A0" w:rsidRDefault="00FA1804" w:rsidP="00FA1804">
      <w:pPr>
        <w:pStyle w:val="t-9-8"/>
        <w:spacing w:before="0" w:beforeAutospacing="0" w:after="0" w:afterAutospacing="0" w:line="276" w:lineRule="auto"/>
        <w:jc w:val="both"/>
        <w:rPr>
          <w:rFonts w:ascii="Cambria" w:hAnsi="Cambria"/>
        </w:rPr>
      </w:pPr>
    </w:p>
    <w:p w14:paraId="5BC351BF" w14:textId="77777777" w:rsidR="003903D1" w:rsidRPr="00AB6097" w:rsidRDefault="00FA1804" w:rsidP="00F06C0E">
      <w:pPr>
        <w:ind w:firstLine="567"/>
        <w:jc w:val="both"/>
        <w:rPr>
          <w:rFonts w:ascii="Cambria" w:eastAsia="Times New Roman" w:hAnsi="Cambria"/>
        </w:rPr>
      </w:pPr>
      <w:r w:rsidRPr="00AB6097">
        <w:rPr>
          <w:rFonts w:ascii="Cambria" w:eastAsia="Times New Roman" w:hAnsi="Cambria"/>
        </w:rPr>
        <w:t xml:space="preserve">Jedan od ciljeva u Strategiji je da </w:t>
      </w:r>
      <w:r w:rsidR="00490980" w:rsidRPr="00AB6097">
        <w:rPr>
          <w:rFonts w:ascii="Cambria" w:eastAsia="Times New Roman" w:hAnsi="Cambria"/>
        </w:rPr>
        <w:t xml:space="preserve">Općina </w:t>
      </w:r>
      <w:r w:rsidR="00F06C0E" w:rsidRPr="00AB6097">
        <w:rPr>
          <w:rFonts w:ascii="Cambria" w:eastAsia="Times New Roman" w:hAnsi="Cambria"/>
        </w:rPr>
        <w:t xml:space="preserve">Kalnik </w:t>
      </w:r>
      <w:r w:rsidRPr="00AB6097">
        <w:rPr>
          <w:rFonts w:ascii="Cambria" w:eastAsia="Times New Roman" w:hAnsi="Cambria"/>
        </w:rPr>
        <w:t xml:space="preserve">mora na racionalan i učinkovit način upravljati svojim nekretninama na način da one nekretnine koje su potrebne </w:t>
      </w:r>
      <w:r w:rsidR="00490980" w:rsidRPr="00AB6097">
        <w:rPr>
          <w:rFonts w:ascii="Cambria" w:eastAsia="Times New Roman" w:hAnsi="Cambria"/>
        </w:rPr>
        <w:t xml:space="preserve">Općini </w:t>
      </w:r>
      <w:r w:rsidR="00F06C0E" w:rsidRPr="00AB6097">
        <w:rPr>
          <w:rFonts w:ascii="Cambria" w:eastAsia="Times New Roman" w:hAnsi="Cambria"/>
        </w:rPr>
        <w:t>Kalnik</w:t>
      </w:r>
      <w:r w:rsidRPr="00AB6097">
        <w:rPr>
          <w:rFonts w:ascii="Cambria" w:eastAsia="Times New Roman" w:hAnsi="Cambria"/>
        </w:rPr>
        <w:t xml:space="preserve"> budu stavljene u funkciju koja će služiti njegovu racionalnijem i učinkovitijem funkcioniranju. Sve druge nekretnine moraju biti ponuđene na tržištu bilo u formi najma, odnosno zakupa, bilo u formi njihove prodaje javnim natječajem. </w:t>
      </w:r>
    </w:p>
    <w:p w14:paraId="6F23FE20" w14:textId="77777777" w:rsidR="006546CF" w:rsidRPr="00BA014E" w:rsidRDefault="006546CF" w:rsidP="002605E0">
      <w:pPr>
        <w:spacing w:after="0"/>
        <w:rPr>
          <w:rFonts w:asciiTheme="majorHAnsi" w:eastAsia="Times New Roman" w:hAnsiTheme="majorHAnsi"/>
          <w:sz w:val="24"/>
          <w:szCs w:val="24"/>
        </w:rPr>
      </w:pPr>
    </w:p>
    <w:p w14:paraId="52D9077D" w14:textId="77777777" w:rsidR="004C054F" w:rsidRPr="00F762A0" w:rsidRDefault="0075292B" w:rsidP="00AB6097">
      <w:pPr>
        <w:pStyle w:val="t-9-8"/>
        <w:numPr>
          <w:ilvl w:val="0"/>
          <w:numId w:val="4"/>
        </w:numPr>
        <w:spacing w:before="0" w:beforeAutospacing="0" w:after="0" w:afterAutospacing="0"/>
        <w:ind w:left="714" w:hanging="357"/>
        <w:jc w:val="both"/>
        <w:rPr>
          <w:rFonts w:ascii="Cambria" w:hAnsi="Cambria"/>
          <w:b/>
        </w:rPr>
      </w:pPr>
      <w:r w:rsidRPr="00F762A0">
        <w:rPr>
          <w:rFonts w:ascii="Cambria" w:hAnsi="Cambria"/>
          <w:b/>
        </w:rPr>
        <w:t>GODIŠNJI PLAN RJEŠAVANJA IMOVINSKO-PRAVNIH I DRUGIH ODNOSA VEZANIH UZ PROJEKTE OBNOVLJIVIH IZVORA ENERGIJE TE OSTALIH INFRASTRUKTURNIH PROJEKATA, KAO I EKSPLOATACIJU MINERALNIH SIROVINA SUKLADNO PROPISIMA KOJI UREĐUJU TA PODRUČJA</w:t>
      </w:r>
    </w:p>
    <w:p w14:paraId="6B01159B" w14:textId="77777777" w:rsidR="0075292B" w:rsidRPr="00F762A0" w:rsidRDefault="0075292B" w:rsidP="0075292B">
      <w:pPr>
        <w:pStyle w:val="t-9-8"/>
        <w:spacing w:before="0" w:beforeAutospacing="0" w:after="0" w:afterAutospacing="0" w:line="276" w:lineRule="auto"/>
        <w:jc w:val="both"/>
        <w:rPr>
          <w:rFonts w:ascii="Cambria" w:hAnsi="Cambria"/>
        </w:rPr>
      </w:pPr>
    </w:p>
    <w:p w14:paraId="23A6DB4A" w14:textId="4A6EB6C6" w:rsidR="00AD23E4" w:rsidRPr="00AB6097" w:rsidRDefault="00616F43" w:rsidP="00A81479">
      <w:pPr>
        <w:spacing w:after="0"/>
        <w:ind w:firstLine="567"/>
        <w:jc w:val="both"/>
        <w:rPr>
          <w:rFonts w:ascii="Cambria" w:eastAsia="Times New Roman" w:hAnsi="Cambria"/>
        </w:rPr>
      </w:pPr>
      <w:r w:rsidRPr="00AB6097">
        <w:rPr>
          <w:rFonts w:ascii="Cambria" w:hAnsi="Cambria"/>
        </w:rPr>
        <w:t xml:space="preserve">Sukladno </w:t>
      </w:r>
      <w:hyperlink r:id="rId16" w:history="1">
        <w:r w:rsidRPr="00AB6097">
          <w:rPr>
            <w:rStyle w:val="Hiperveza"/>
            <w:rFonts w:ascii="Cambria" w:eastAsia="Times New Roman" w:hAnsi="Cambria"/>
            <w:color w:val="auto"/>
            <w:u w:val="none"/>
          </w:rPr>
          <w:t xml:space="preserve">Zakonu o istraživanju i eksploataciji ugljikovodika </w:t>
        </w:r>
        <w:r w:rsidRPr="00AB6097">
          <w:rPr>
            <w:rStyle w:val="Hiperveza"/>
            <w:rFonts w:ascii="Cambria" w:hAnsi="Cambria"/>
            <w:color w:val="auto"/>
            <w:u w:val="none"/>
          </w:rPr>
          <w:t xml:space="preserve">(»Narodne novine«, broj </w:t>
        </w:r>
        <w:r w:rsidRPr="00AB6097">
          <w:rPr>
            <w:rStyle w:val="Hiperveza"/>
            <w:rFonts w:ascii="Cambria" w:eastAsia="Times New Roman" w:hAnsi="Cambria"/>
            <w:color w:val="auto"/>
            <w:u w:val="none"/>
          </w:rPr>
          <w:t>52/18, 52/19)</w:t>
        </w:r>
      </w:hyperlink>
      <w:r w:rsidRPr="00AB6097">
        <w:rPr>
          <w:rFonts w:ascii="Cambria" w:hAnsi="Cambria"/>
        </w:rPr>
        <w:t xml:space="preserve"> jedinice lokalne samouprave u svojim</w:t>
      </w:r>
      <w:r w:rsidRPr="00AB6097">
        <w:rPr>
          <w:rFonts w:ascii="Cambria" w:eastAsia="Times New Roman" w:hAnsi="Cambria"/>
        </w:rPr>
        <w:t xml:space="preserve"> razvojnim aktima planiranja usvajaju i provode ciljeve </w:t>
      </w:r>
      <w:hyperlink r:id="rId17" w:history="1">
        <w:r w:rsidRPr="00AB6097">
          <w:rPr>
            <w:rStyle w:val="Hiperveza"/>
            <w:rFonts w:ascii="Cambria" w:eastAsia="Times New Roman" w:hAnsi="Cambria"/>
            <w:color w:val="auto"/>
            <w:u w:val="none"/>
          </w:rPr>
          <w:t>Strategije energetskog razvoja Republike Hrvatske</w:t>
        </w:r>
      </w:hyperlink>
      <w:r w:rsidRPr="00AB6097">
        <w:rPr>
          <w:rFonts w:ascii="Cambria" w:eastAsia="Times New Roman" w:hAnsi="Cambria"/>
        </w:rPr>
        <w:t>. Temeljni energetski ciljevi su:</w:t>
      </w:r>
      <w:r w:rsidR="00AD23E4" w:rsidRPr="00AB6097">
        <w:rPr>
          <w:rFonts w:ascii="Cambria" w:eastAsia="Times New Roman" w:hAnsi="Cambria"/>
        </w:rPr>
        <w:t xml:space="preserve"> </w:t>
      </w:r>
      <w:r w:rsidRPr="00AB6097">
        <w:rPr>
          <w:rFonts w:ascii="Cambria" w:hAnsi="Cambria"/>
        </w:rPr>
        <w:t xml:space="preserve">sigurnost opskrbe energijom; </w:t>
      </w:r>
      <w:r w:rsidRPr="00AB6097">
        <w:rPr>
          <w:rFonts w:ascii="Cambria" w:hAnsi="Cambria" w:cs="Calibri"/>
        </w:rPr>
        <w:t>konkurentnost energetskog sustava;</w:t>
      </w:r>
      <w:r w:rsidRPr="00AB6097">
        <w:rPr>
          <w:rFonts w:ascii="Cambria" w:hAnsi="Cambria"/>
        </w:rPr>
        <w:t xml:space="preserve"> </w:t>
      </w:r>
      <w:r w:rsidRPr="00AB6097">
        <w:rPr>
          <w:rFonts w:ascii="Cambria" w:hAnsi="Cambria" w:cs="Calibri"/>
        </w:rPr>
        <w:t>održivost energetskog razvoja</w:t>
      </w:r>
      <w:r w:rsidRPr="00AB6097">
        <w:rPr>
          <w:rFonts w:ascii="Cambria" w:hAnsi="Cambria"/>
        </w:rPr>
        <w:t>.</w:t>
      </w:r>
      <w:r w:rsidR="00A81479" w:rsidRPr="00AB6097">
        <w:rPr>
          <w:rFonts w:ascii="Cambria" w:eastAsia="Times New Roman" w:hAnsi="Cambria"/>
        </w:rPr>
        <w:t xml:space="preserve"> </w:t>
      </w:r>
      <w:r w:rsidRPr="00AB6097">
        <w:rPr>
          <w:rFonts w:ascii="Cambria" w:eastAsia="Times New Roman" w:hAnsi="Cambria"/>
        </w:rPr>
        <w:t>Strategijom definiran je cilj rješavanja imovinskopravnih odnosa vezanih uz projekte obnovljivih izvora energije, infrastrukturnih projekata, kao i eksploataciju mineralnih sirovina, sukladno propisima koji uređuju ta područja:</w:t>
      </w:r>
      <w:r w:rsidR="00AD23E4" w:rsidRPr="00AB6097">
        <w:rPr>
          <w:rFonts w:ascii="Cambria" w:eastAsia="Times New Roman" w:hAnsi="Cambria"/>
        </w:rPr>
        <w:t xml:space="preserve"> </w:t>
      </w:r>
      <w:r w:rsidRPr="00AB6097">
        <w:rPr>
          <w:rFonts w:ascii="Cambria" w:eastAsia="Times New Roman" w:hAnsi="Cambria"/>
        </w:rPr>
        <w:t>povećanje energetske učinkovitosti korištenjem prirodnih energetskih resursa</w:t>
      </w:r>
      <w:r w:rsidR="00AD23E4" w:rsidRPr="00AB6097">
        <w:rPr>
          <w:rFonts w:ascii="Cambria" w:eastAsia="Times New Roman" w:hAnsi="Cambria"/>
        </w:rPr>
        <w:t xml:space="preserve"> te </w:t>
      </w:r>
      <w:r w:rsidRPr="00AB6097">
        <w:rPr>
          <w:rFonts w:ascii="Cambria" w:eastAsia="Times New Roman" w:hAnsi="Cambria"/>
        </w:rPr>
        <w:t>brži razvoj infrastrukturnih projekata.</w:t>
      </w:r>
    </w:p>
    <w:p w14:paraId="533762A6" w14:textId="77777777" w:rsidR="00D4418D" w:rsidRPr="00AB6097" w:rsidRDefault="007A5F18" w:rsidP="00C265C0">
      <w:pPr>
        <w:spacing w:after="0"/>
        <w:ind w:firstLine="708"/>
        <w:jc w:val="both"/>
        <w:rPr>
          <w:rFonts w:ascii="Cambria" w:hAnsi="Cambria"/>
        </w:rPr>
      </w:pPr>
      <w:r w:rsidRPr="00AB6097">
        <w:rPr>
          <w:rFonts w:ascii="Cambria" w:hAnsi="Cambria"/>
        </w:rPr>
        <w:t>Sukladno Zakonu o uređivanju imovinskopravnih odnosa, u svrhu iz</w:t>
      </w:r>
      <w:r w:rsidR="00EA5F3A" w:rsidRPr="00AB6097">
        <w:rPr>
          <w:rFonts w:ascii="Cambria" w:hAnsi="Cambria"/>
        </w:rPr>
        <w:t>gradnj</w:t>
      </w:r>
      <w:r w:rsidRPr="00AB6097">
        <w:rPr>
          <w:rFonts w:ascii="Cambria" w:hAnsi="Cambria"/>
        </w:rPr>
        <w:t>e infrastrukturnih građevina, osiguravaju se pretpostavke za učinkovitije provođenje projekata, vezano za iz</w:t>
      </w:r>
      <w:r w:rsidR="00DB354B" w:rsidRPr="00AB6097">
        <w:rPr>
          <w:rFonts w:ascii="Cambria" w:hAnsi="Cambria"/>
        </w:rPr>
        <w:t>gradn</w:t>
      </w:r>
      <w:r w:rsidRPr="00AB6097">
        <w:rPr>
          <w:rFonts w:ascii="Cambria" w:hAnsi="Cambria"/>
        </w:rPr>
        <w:t xml:space="preserve">ju infrastrukturnih građevina od interesa za Republiku Hrvatsku i u interesu jedinica lokalne i područne (regionalne) samouprave, radi uspješnijeg sudjelovanja u kohezijskoj politici Europske unije i u korištenju sredstava iz fondova </w:t>
      </w:r>
      <w:r w:rsidR="00C265C0" w:rsidRPr="00AB6097">
        <w:rPr>
          <w:rFonts w:ascii="Cambria" w:hAnsi="Cambria"/>
        </w:rPr>
        <w:t xml:space="preserve">Europske unije. </w:t>
      </w:r>
    </w:p>
    <w:p w14:paraId="0ED06010" w14:textId="77777777" w:rsidR="00AA3A8A" w:rsidRPr="00AB6097" w:rsidRDefault="00AA3A8A" w:rsidP="00C265C0">
      <w:pPr>
        <w:spacing w:after="0"/>
        <w:ind w:firstLine="708"/>
        <w:jc w:val="both"/>
        <w:rPr>
          <w:rFonts w:ascii="Cambria" w:hAnsi="Cambria"/>
        </w:rPr>
      </w:pPr>
    </w:p>
    <w:p w14:paraId="6B01EC8C" w14:textId="77777777" w:rsidR="0075292B" w:rsidRPr="00AB6097" w:rsidRDefault="00C265C0" w:rsidP="00C265C0">
      <w:pPr>
        <w:spacing w:after="0"/>
        <w:ind w:firstLine="708"/>
        <w:jc w:val="both"/>
        <w:rPr>
          <w:rFonts w:ascii="Cambria" w:hAnsi="Cambria"/>
        </w:rPr>
      </w:pPr>
      <w:r w:rsidRPr="00AB6097">
        <w:rPr>
          <w:rFonts w:ascii="Cambria" w:hAnsi="Cambria"/>
        </w:rPr>
        <w:t xml:space="preserve">U tablici broj </w:t>
      </w:r>
      <w:r w:rsidR="00AA3A8A" w:rsidRPr="00AB6097">
        <w:rPr>
          <w:rFonts w:ascii="Cambria" w:hAnsi="Cambria"/>
        </w:rPr>
        <w:t>4</w:t>
      </w:r>
      <w:r w:rsidR="007A5F18" w:rsidRPr="00AB6097">
        <w:rPr>
          <w:rFonts w:ascii="Cambria" w:hAnsi="Cambria"/>
        </w:rPr>
        <w:t xml:space="preserve">. navedeni su razvojni projekti </w:t>
      </w:r>
      <w:r w:rsidR="00490980" w:rsidRPr="00AB6097">
        <w:rPr>
          <w:rFonts w:ascii="Cambria" w:hAnsi="Cambria"/>
        </w:rPr>
        <w:t xml:space="preserve">Općine </w:t>
      </w:r>
      <w:r w:rsidR="00F06C0E" w:rsidRPr="00AB6097">
        <w:rPr>
          <w:rFonts w:ascii="Cambria" w:hAnsi="Cambria"/>
        </w:rPr>
        <w:t>Kalnik</w:t>
      </w:r>
      <w:r w:rsidR="00D4418D" w:rsidRPr="00AB6097">
        <w:rPr>
          <w:rFonts w:ascii="Cambria" w:hAnsi="Cambria"/>
        </w:rPr>
        <w:t xml:space="preserve"> planirani u 2021. godini</w:t>
      </w:r>
      <w:r w:rsidR="007A5F18" w:rsidRPr="00AB6097">
        <w:rPr>
          <w:rFonts w:ascii="Cambria" w:hAnsi="Cambria"/>
        </w:rPr>
        <w:t>.</w:t>
      </w:r>
    </w:p>
    <w:p w14:paraId="43DCB38A" w14:textId="77777777" w:rsidR="00396DD3" w:rsidRDefault="00396DD3" w:rsidP="007A5F18">
      <w:pPr>
        <w:pStyle w:val="Opisslike"/>
        <w:spacing w:after="0"/>
        <w:rPr>
          <w:rFonts w:ascii="Cambria" w:hAnsi="Cambria"/>
          <w:b w:val="0"/>
          <w:i/>
          <w:szCs w:val="22"/>
          <w:highlight w:val="yellow"/>
        </w:rPr>
      </w:pPr>
      <w:bookmarkStart w:id="8" w:name="_Toc26738524"/>
    </w:p>
    <w:p w14:paraId="04E09891" w14:textId="0D4C8D62" w:rsidR="007A5F18" w:rsidRDefault="00E1481D" w:rsidP="007A5F18">
      <w:pPr>
        <w:pStyle w:val="Opisslike"/>
        <w:spacing w:after="0"/>
        <w:rPr>
          <w:rFonts w:ascii="Cambria" w:hAnsi="Cambria"/>
          <w:b w:val="0"/>
          <w:i/>
          <w:szCs w:val="22"/>
        </w:rPr>
      </w:pPr>
      <w:bookmarkStart w:id="9" w:name="_Toc47010709"/>
      <w:r w:rsidRPr="002D470C">
        <w:rPr>
          <w:rFonts w:ascii="Cambria" w:hAnsi="Cambria"/>
          <w:b w:val="0"/>
          <w:i/>
          <w:szCs w:val="22"/>
        </w:rPr>
        <w:t xml:space="preserve">Tablica </w:t>
      </w:r>
      <w:r w:rsidR="00AA3A8A">
        <w:rPr>
          <w:rFonts w:ascii="Cambria" w:hAnsi="Cambria"/>
          <w:b w:val="0"/>
          <w:i/>
          <w:szCs w:val="22"/>
        </w:rPr>
        <w:t>4</w:t>
      </w:r>
      <w:r w:rsidRPr="002D470C">
        <w:rPr>
          <w:rFonts w:ascii="Cambria" w:hAnsi="Cambria"/>
          <w:b w:val="0"/>
          <w:i/>
          <w:szCs w:val="22"/>
        </w:rPr>
        <w:t>.</w:t>
      </w:r>
      <w:r w:rsidR="0090081A">
        <w:rPr>
          <w:rFonts w:ascii="Cambria" w:hAnsi="Cambria"/>
          <w:b w:val="0"/>
          <w:i/>
          <w:szCs w:val="22"/>
        </w:rPr>
        <w:t>:</w:t>
      </w:r>
      <w:r w:rsidRPr="002D470C">
        <w:rPr>
          <w:rFonts w:ascii="Cambria" w:hAnsi="Cambria"/>
          <w:b w:val="0"/>
          <w:i/>
          <w:szCs w:val="22"/>
        </w:rPr>
        <w:t xml:space="preserve"> </w:t>
      </w:r>
      <w:r w:rsidR="007A5F18" w:rsidRPr="002D470C">
        <w:rPr>
          <w:rFonts w:ascii="Cambria" w:hAnsi="Cambria"/>
          <w:b w:val="0"/>
          <w:i/>
          <w:szCs w:val="22"/>
        </w:rPr>
        <w:t xml:space="preserve">Razvojni projekti </w:t>
      </w:r>
      <w:r w:rsidR="00490980" w:rsidRPr="002D470C">
        <w:rPr>
          <w:rFonts w:ascii="Cambria" w:hAnsi="Cambria"/>
          <w:b w:val="0"/>
          <w:i/>
          <w:szCs w:val="22"/>
        </w:rPr>
        <w:t xml:space="preserve">Općine </w:t>
      </w:r>
      <w:bookmarkEnd w:id="8"/>
      <w:bookmarkEnd w:id="9"/>
      <w:r w:rsidR="00F06C0E">
        <w:rPr>
          <w:rFonts w:ascii="Cambria" w:hAnsi="Cambria"/>
          <w:b w:val="0"/>
          <w:i/>
          <w:szCs w:val="22"/>
        </w:rPr>
        <w:t>Kalnik</w:t>
      </w:r>
    </w:p>
    <w:tbl>
      <w:tblPr>
        <w:tblW w:w="8500" w:type="dxa"/>
        <w:tblLook w:val="04A0" w:firstRow="1" w:lastRow="0" w:firstColumn="1" w:lastColumn="0" w:noHBand="0" w:noVBand="1"/>
      </w:tblPr>
      <w:tblGrid>
        <w:gridCol w:w="6516"/>
        <w:gridCol w:w="1984"/>
      </w:tblGrid>
      <w:tr w:rsidR="00F06C0E" w:rsidRPr="00F06C0E" w14:paraId="07A5A86C" w14:textId="77777777" w:rsidTr="008F0185">
        <w:trPr>
          <w:trHeight w:val="300"/>
        </w:trPr>
        <w:tc>
          <w:tcPr>
            <w:tcW w:w="6516" w:type="dxa"/>
            <w:tcBorders>
              <w:top w:val="single" w:sz="4" w:space="0" w:color="auto"/>
              <w:left w:val="single" w:sz="4" w:space="0" w:color="auto"/>
              <w:bottom w:val="single" w:sz="4" w:space="0" w:color="auto"/>
              <w:right w:val="single" w:sz="4" w:space="0" w:color="auto"/>
            </w:tcBorders>
            <w:shd w:val="clear" w:color="3C3C3C" w:fill="2F75B5"/>
            <w:vAlign w:val="center"/>
            <w:hideMark/>
          </w:tcPr>
          <w:p w14:paraId="3749A793" w14:textId="77777777" w:rsidR="00F06C0E" w:rsidRPr="00F06C0E" w:rsidRDefault="008F0185" w:rsidP="008F0185">
            <w:pPr>
              <w:spacing w:after="0" w:line="240" w:lineRule="auto"/>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NAZIV PROJEKTA</w:t>
            </w:r>
          </w:p>
        </w:tc>
        <w:tc>
          <w:tcPr>
            <w:tcW w:w="1984" w:type="dxa"/>
            <w:tcBorders>
              <w:top w:val="single" w:sz="4" w:space="0" w:color="auto"/>
              <w:left w:val="nil"/>
              <w:bottom w:val="single" w:sz="4" w:space="0" w:color="auto"/>
              <w:right w:val="single" w:sz="4" w:space="0" w:color="auto"/>
            </w:tcBorders>
            <w:shd w:val="clear" w:color="3C3C3C" w:fill="2F75B5"/>
            <w:vAlign w:val="center"/>
            <w:hideMark/>
          </w:tcPr>
          <w:p w14:paraId="1FAE9563" w14:textId="77777777" w:rsidR="00F06C0E" w:rsidRPr="00F06C0E" w:rsidRDefault="008F0185" w:rsidP="008F0185">
            <w:pPr>
              <w:spacing w:after="0" w:line="240" w:lineRule="auto"/>
              <w:ind w:left="-4790"/>
              <w:jc w:val="right"/>
              <w:rPr>
                <w:rFonts w:ascii="Calibri" w:eastAsia="Times New Roman" w:hAnsi="Calibri" w:cs="Times New Roman"/>
                <w:color w:val="FFFFFF"/>
                <w:sz w:val="20"/>
                <w:szCs w:val="20"/>
              </w:rPr>
            </w:pPr>
            <w:r>
              <w:rPr>
                <w:rFonts w:ascii="Calibri" w:eastAsia="Times New Roman" w:hAnsi="Calibri" w:cs="Times New Roman"/>
                <w:color w:val="FFFFFF"/>
                <w:sz w:val="20"/>
                <w:szCs w:val="20"/>
              </w:rPr>
              <w:t>Planirana vrijednost</w:t>
            </w:r>
          </w:p>
        </w:tc>
      </w:tr>
      <w:tr w:rsidR="008F0185" w:rsidRPr="00F06C0E" w14:paraId="57A8627B" w14:textId="77777777" w:rsidTr="008F0185">
        <w:trPr>
          <w:trHeight w:val="300"/>
        </w:trPr>
        <w:tc>
          <w:tcPr>
            <w:tcW w:w="6516" w:type="dxa"/>
            <w:tcBorders>
              <w:top w:val="single" w:sz="4" w:space="0" w:color="auto"/>
              <w:left w:val="single" w:sz="4" w:space="0" w:color="auto"/>
              <w:bottom w:val="single" w:sz="4" w:space="0" w:color="auto"/>
              <w:right w:val="single" w:sz="4" w:space="0" w:color="auto"/>
            </w:tcBorders>
            <w:shd w:val="clear" w:color="3C3C3C" w:fill="2F75B5"/>
            <w:vAlign w:val="center"/>
          </w:tcPr>
          <w:p w14:paraId="793AE636" w14:textId="77777777" w:rsidR="008F0185" w:rsidRPr="00F06C0E" w:rsidRDefault="008F0185" w:rsidP="00F06C0E">
            <w:pPr>
              <w:spacing w:after="0" w:line="240" w:lineRule="auto"/>
              <w:rPr>
                <w:rFonts w:ascii="Calibri" w:eastAsia="Times New Roman" w:hAnsi="Calibri" w:cs="Times New Roman"/>
                <w:color w:val="FFFFFF"/>
                <w:sz w:val="20"/>
                <w:szCs w:val="20"/>
              </w:rPr>
            </w:pPr>
            <w:r w:rsidRPr="008F0185">
              <w:rPr>
                <w:rFonts w:ascii="Calibri" w:eastAsia="Times New Roman" w:hAnsi="Calibri" w:cs="Times New Roman"/>
                <w:color w:val="FFFFFF"/>
                <w:sz w:val="20"/>
                <w:szCs w:val="20"/>
              </w:rPr>
              <w:t xml:space="preserve">Program 101 Djelatnost Jedinstvenog </w:t>
            </w:r>
            <w:proofErr w:type="spellStart"/>
            <w:r w:rsidRPr="008F0185">
              <w:rPr>
                <w:rFonts w:ascii="Calibri" w:eastAsia="Times New Roman" w:hAnsi="Calibri" w:cs="Times New Roman"/>
                <w:color w:val="FFFFFF"/>
                <w:sz w:val="20"/>
                <w:szCs w:val="20"/>
              </w:rPr>
              <w:t>upravog</w:t>
            </w:r>
            <w:proofErr w:type="spellEnd"/>
            <w:r w:rsidRPr="008F0185">
              <w:rPr>
                <w:rFonts w:ascii="Calibri" w:eastAsia="Times New Roman" w:hAnsi="Calibri" w:cs="Times New Roman"/>
                <w:color w:val="FFFFFF"/>
                <w:sz w:val="20"/>
                <w:szCs w:val="20"/>
              </w:rPr>
              <w:t xml:space="preserve"> odjela</w:t>
            </w:r>
          </w:p>
        </w:tc>
        <w:tc>
          <w:tcPr>
            <w:tcW w:w="1984" w:type="dxa"/>
            <w:tcBorders>
              <w:top w:val="single" w:sz="4" w:space="0" w:color="auto"/>
              <w:left w:val="nil"/>
              <w:bottom w:val="single" w:sz="4" w:space="0" w:color="auto"/>
              <w:right w:val="single" w:sz="4" w:space="0" w:color="auto"/>
            </w:tcBorders>
            <w:shd w:val="clear" w:color="3C3C3C" w:fill="2F75B5"/>
            <w:vAlign w:val="center"/>
          </w:tcPr>
          <w:p w14:paraId="639EA18C" w14:textId="77777777" w:rsidR="008F0185" w:rsidRPr="00F06C0E" w:rsidRDefault="008F0185" w:rsidP="00F06C0E">
            <w:pPr>
              <w:spacing w:after="0" w:line="240" w:lineRule="auto"/>
              <w:jc w:val="right"/>
              <w:rPr>
                <w:rFonts w:ascii="Calibri" w:eastAsia="Times New Roman" w:hAnsi="Calibri" w:cs="Times New Roman"/>
                <w:color w:val="FFFFFF"/>
                <w:sz w:val="20"/>
                <w:szCs w:val="20"/>
              </w:rPr>
            </w:pPr>
            <w:r w:rsidRPr="008F0185">
              <w:rPr>
                <w:rFonts w:ascii="Calibri" w:eastAsia="Times New Roman" w:hAnsi="Calibri" w:cs="Times New Roman"/>
                <w:color w:val="FFFFFF"/>
                <w:sz w:val="20"/>
                <w:szCs w:val="20"/>
              </w:rPr>
              <w:t>40.000</w:t>
            </w:r>
          </w:p>
        </w:tc>
      </w:tr>
      <w:tr w:rsidR="00F06C0E" w:rsidRPr="00F06C0E" w14:paraId="2999D998"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71D6F4BA" w14:textId="77777777" w:rsidR="00F06C0E" w:rsidRPr="00F06C0E" w:rsidRDefault="00F06C0E" w:rsidP="00F06C0E">
            <w:pPr>
              <w:spacing w:after="0" w:line="240" w:lineRule="auto"/>
              <w:rPr>
                <w:rFonts w:ascii="Calibri" w:eastAsia="Times New Roman" w:hAnsi="Calibri" w:cs="Times New Roman"/>
                <w:sz w:val="20"/>
                <w:szCs w:val="20"/>
              </w:rPr>
            </w:pPr>
            <w:r w:rsidRPr="00F06C0E">
              <w:rPr>
                <w:rFonts w:ascii="Calibri" w:eastAsia="Times New Roman" w:hAnsi="Calibri" w:cs="Times New Roman"/>
                <w:sz w:val="20"/>
                <w:szCs w:val="20"/>
              </w:rPr>
              <w:t xml:space="preserve">K101001 Nabava dugotrajne imovine - postrojenja i oprema </w:t>
            </w:r>
          </w:p>
        </w:tc>
        <w:tc>
          <w:tcPr>
            <w:tcW w:w="1984" w:type="dxa"/>
            <w:tcBorders>
              <w:top w:val="nil"/>
              <w:left w:val="nil"/>
              <w:bottom w:val="single" w:sz="4" w:space="0" w:color="auto"/>
              <w:right w:val="single" w:sz="4" w:space="0" w:color="auto"/>
            </w:tcBorders>
            <w:shd w:val="clear" w:color="auto" w:fill="auto"/>
            <w:vAlign w:val="center"/>
            <w:hideMark/>
          </w:tcPr>
          <w:p w14:paraId="5E7780EC" w14:textId="77777777" w:rsidR="00F06C0E" w:rsidRPr="00F06C0E" w:rsidRDefault="00F06C0E" w:rsidP="00F06C0E">
            <w:pPr>
              <w:spacing w:after="0" w:line="240" w:lineRule="auto"/>
              <w:jc w:val="right"/>
              <w:rPr>
                <w:rFonts w:ascii="Calibri" w:eastAsia="Times New Roman" w:hAnsi="Calibri" w:cs="Times New Roman"/>
                <w:sz w:val="20"/>
                <w:szCs w:val="20"/>
              </w:rPr>
            </w:pPr>
            <w:r w:rsidRPr="00F06C0E">
              <w:rPr>
                <w:rFonts w:ascii="Calibri" w:eastAsia="Times New Roman" w:hAnsi="Calibri" w:cs="Times New Roman"/>
                <w:sz w:val="20"/>
                <w:szCs w:val="20"/>
              </w:rPr>
              <w:t>10.000</w:t>
            </w:r>
          </w:p>
        </w:tc>
      </w:tr>
      <w:tr w:rsidR="00F06C0E" w:rsidRPr="00F06C0E" w14:paraId="4917E587"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vAlign w:val="center"/>
            <w:hideMark/>
          </w:tcPr>
          <w:p w14:paraId="0E3D595D" w14:textId="77777777" w:rsidR="00F06C0E" w:rsidRPr="00F06C0E" w:rsidRDefault="00F06C0E" w:rsidP="00F06C0E">
            <w:pPr>
              <w:spacing w:after="0" w:line="240" w:lineRule="auto"/>
              <w:rPr>
                <w:rFonts w:ascii="Calibri" w:eastAsia="Times New Roman" w:hAnsi="Calibri" w:cs="Times New Roman"/>
                <w:sz w:val="20"/>
                <w:szCs w:val="20"/>
              </w:rPr>
            </w:pPr>
            <w:r w:rsidRPr="00F06C0E">
              <w:rPr>
                <w:rFonts w:ascii="Calibri" w:eastAsia="Times New Roman" w:hAnsi="Calibri" w:cs="Times New Roman"/>
                <w:sz w:val="20"/>
                <w:szCs w:val="20"/>
              </w:rPr>
              <w:t>K101001 Nabava dugotrajne imovine - nematerijalna proizvedena imovina</w:t>
            </w:r>
          </w:p>
        </w:tc>
        <w:tc>
          <w:tcPr>
            <w:tcW w:w="1984" w:type="dxa"/>
            <w:tcBorders>
              <w:top w:val="nil"/>
              <w:left w:val="nil"/>
              <w:bottom w:val="single" w:sz="4" w:space="0" w:color="auto"/>
              <w:right w:val="single" w:sz="4" w:space="0" w:color="auto"/>
            </w:tcBorders>
            <w:shd w:val="clear" w:color="auto" w:fill="auto"/>
            <w:vAlign w:val="center"/>
            <w:hideMark/>
          </w:tcPr>
          <w:p w14:paraId="629A00A7" w14:textId="77777777" w:rsidR="00F06C0E" w:rsidRPr="00F06C0E" w:rsidRDefault="00F06C0E" w:rsidP="00F06C0E">
            <w:pPr>
              <w:spacing w:after="0" w:line="240" w:lineRule="auto"/>
              <w:jc w:val="right"/>
              <w:rPr>
                <w:rFonts w:ascii="Calibri" w:eastAsia="Times New Roman" w:hAnsi="Calibri" w:cs="Times New Roman"/>
                <w:sz w:val="20"/>
                <w:szCs w:val="20"/>
              </w:rPr>
            </w:pPr>
            <w:r w:rsidRPr="00F06C0E">
              <w:rPr>
                <w:rFonts w:ascii="Calibri" w:eastAsia="Times New Roman" w:hAnsi="Calibri" w:cs="Times New Roman"/>
                <w:sz w:val="20"/>
                <w:szCs w:val="20"/>
              </w:rPr>
              <w:t>30.000</w:t>
            </w:r>
          </w:p>
        </w:tc>
      </w:tr>
      <w:tr w:rsidR="00F06C0E" w:rsidRPr="00F06C0E" w14:paraId="6B292BB9" w14:textId="77777777" w:rsidTr="008F0185">
        <w:trPr>
          <w:trHeight w:val="345"/>
        </w:trPr>
        <w:tc>
          <w:tcPr>
            <w:tcW w:w="6516" w:type="dxa"/>
            <w:tcBorders>
              <w:top w:val="nil"/>
              <w:left w:val="single" w:sz="4" w:space="0" w:color="auto"/>
              <w:bottom w:val="single" w:sz="4" w:space="0" w:color="auto"/>
              <w:right w:val="single" w:sz="4" w:space="0" w:color="auto"/>
            </w:tcBorders>
            <w:shd w:val="clear" w:color="3C3C3C" w:fill="2F75B5"/>
            <w:vAlign w:val="center"/>
            <w:hideMark/>
          </w:tcPr>
          <w:p w14:paraId="34CD443C" w14:textId="77777777" w:rsidR="00F06C0E" w:rsidRPr="00F06C0E" w:rsidRDefault="00F06C0E" w:rsidP="00F06C0E">
            <w:pPr>
              <w:spacing w:after="0" w:line="240" w:lineRule="auto"/>
              <w:rPr>
                <w:rFonts w:ascii="Calibri" w:eastAsia="Times New Roman" w:hAnsi="Calibri" w:cs="Times New Roman"/>
                <w:color w:val="FFFFFF"/>
                <w:sz w:val="20"/>
                <w:szCs w:val="20"/>
              </w:rPr>
            </w:pPr>
            <w:r w:rsidRPr="00F06C0E">
              <w:rPr>
                <w:rFonts w:ascii="Calibri" w:eastAsia="Times New Roman" w:hAnsi="Calibri" w:cs="Times New Roman"/>
                <w:color w:val="FFFFFF"/>
                <w:sz w:val="20"/>
                <w:szCs w:val="20"/>
              </w:rPr>
              <w:t>Program 103 Građenje komunalne infrastrukture</w:t>
            </w:r>
          </w:p>
        </w:tc>
        <w:tc>
          <w:tcPr>
            <w:tcW w:w="1984" w:type="dxa"/>
            <w:tcBorders>
              <w:top w:val="nil"/>
              <w:left w:val="nil"/>
              <w:bottom w:val="single" w:sz="4" w:space="0" w:color="auto"/>
              <w:right w:val="single" w:sz="4" w:space="0" w:color="auto"/>
            </w:tcBorders>
            <w:shd w:val="clear" w:color="3C3C3C" w:fill="2F75B5"/>
            <w:vAlign w:val="center"/>
            <w:hideMark/>
          </w:tcPr>
          <w:p w14:paraId="41BF839E" w14:textId="77777777" w:rsidR="00F06C0E" w:rsidRPr="00F06C0E" w:rsidRDefault="00F06C0E" w:rsidP="00F06C0E">
            <w:pPr>
              <w:spacing w:after="0" w:line="240" w:lineRule="auto"/>
              <w:jc w:val="right"/>
              <w:rPr>
                <w:rFonts w:ascii="Calibri" w:eastAsia="Times New Roman" w:hAnsi="Calibri" w:cs="Times New Roman"/>
                <w:color w:val="FFFFFF"/>
              </w:rPr>
            </w:pPr>
            <w:r w:rsidRPr="00F06C0E">
              <w:rPr>
                <w:rFonts w:ascii="Calibri" w:eastAsia="Times New Roman" w:hAnsi="Calibri" w:cs="Times New Roman"/>
                <w:color w:val="FFFFFF"/>
              </w:rPr>
              <w:t>12.035.000</w:t>
            </w:r>
          </w:p>
        </w:tc>
      </w:tr>
      <w:tr w:rsidR="00F06C0E" w:rsidRPr="00F06C0E" w14:paraId="278F9F08"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257F448E"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K 103001 Modernizacija cesta-građevinski objekti</w:t>
            </w:r>
          </w:p>
        </w:tc>
        <w:tc>
          <w:tcPr>
            <w:tcW w:w="1984" w:type="dxa"/>
            <w:tcBorders>
              <w:top w:val="nil"/>
              <w:left w:val="nil"/>
              <w:bottom w:val="single" w:sz="4" w:space="0" w:color="auto"/>
              <w:right w:val="single" w:sz="4" w:space="0" w:color="auto"/>
            </w:tcBorders>
            <w:shd w:val="clear" w:color="auto" w:fill="auto"/>
            <w:noWrap/>
            <w:vAlign w:val="bottom"/>
            <w:hideMark/>
          </w:tcPr>
          <w:p w14:paraId="1E75C83D"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400.000</w:t>
            </w:r>
          </w:p>
        </w:tc>
      </w:tr>
      <w:tr w:rsidR="00F06C0E" w:rsidRPr="00F06C0E" w14:paraId="74F256BD"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4BD4CBB3"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K103002 Rekonstrukcija nerazvrstane ceste NC02</w:t>
            </w:r>
          </w:p>
        </w:tc>
        <w:tc>
          <w:tcPr>
            <w:tcW w:w="1984" w:type="dxa"/>
            <w:tcBorders>
              <w:top w:val="nil"/>
              <w:left w:val="nil"/>
              <w:bottom w:val="single" w:sz="4" w:space="0" w:color="auto"/>
              <w:right w:val="single" w:sz="4" w:space="0" w:color="auto"/>
            </w:tcBorders>
            <w:shd w:val="clear" w:color="auto" w:fill="auto"/>
            <w:noWrap/>
            <w:vAlign w:val="bottom"/>
            <w:hideMark/>
          </w:tcPr>
          <w:p w14:paraId="3D976B0B"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7.500.000</w:t>
            </w:r>
          </w:p>
        </w:tc>
      </w:tr>
      <w:tr w:rsidR="00F06C0E" w:rsidRPr="00F06C0E" w14:paraId="47362F9F" w14:textId="77777777" w:rsidTr="008F0185">
        <w:trPr>
          <w:trHeight w:val="300"/>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0FF69762"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 xml:space="preserve">K103003 Projektna dokumentacija nerazvrstanih cesta  </w:t>
            </w:r>
          </w:p>
        </w:tc>
        <w:tc>
          <w:tcPr>
            <w:tcW w:w="1984" w:type="dxa"/>
            <w:tcBorders>
              <w:top w:val="nil"/>
              <w:left w:val="nil"/>
              <w:bottom w:val="single" w:sz="4" w:space="0" w:color="auto"/>
              <w:right w:val="single" w:sz="4" w:space="0" w:color="auto"/>
            </w:tcBorders>
            <w:shd w:val="clear" w:color="auto" w:fill="auto"/>
            <w:noWrap/>
            <w:vAlign w:val="bottom"/>
            <w:hideMark/>
          </w:tcPr>
          <w:p w14:paraId="021A54DC"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25.000</w:t>
            </w:r>
          </w:p>
        </w:tc>
      </w:tr>
      <w:tr w:rsidR="00F06C0E" w:rsidRPr="00F06C0E" w14:paraId="75AD417F"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04CDCD58"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K103005 Izgradnja pješačke staze Trg Stjepana Radića - Novi Kalnik - radovi</w:t>
            </w:r>
          </w:p>
        </w:tc>
        <w:tc>
          <w:tcPr>
            <w:tcW w:w="1984" w:type="dxa"/>
            <w:tcBorders>
              <w:top w:val="nil"/>
              <w:left w:val="nil"/>
              <w:bottom w:val="single" w:sz="4" w:space="0" w:color="auto"/>
              <w:right w:val="single" w:sz="4" w:space="0" w:color="auto"/>
            </w:tcBorders>
            <w:shd w:val="clear" w:color="auto" w:fill="auto"/>
            <w:noWrap/>
            <w:vAlign w:val="bottom"/>
            <w:hideMark/>
          </w:tcPr>
          <w:p w14:paraId="664B66A2"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300.000</w:t>
            </w:r>
          </w:p>
        </w:tc>
      </w:tr>
      <w:tr w:rsidR="00F06C0E" w:rsidRPr="00F06C0E" w14:paraId="72C1EFD2"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12B68D84"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K103005 Izgradnja pješačke staze Trg Stjepana Radića - Novi Kalnik - projektna dokumentacija</w:t>
            </w:r>
          </w:p>
        </w:tc>
        <w:tc>
          <w:tcPr>
            <w:tcW w:w="1984" w:type="dxa"/>
            <w:tcBorders>
              <w:top w:val="nil"/>
              <w:left w:val="nil"/>
              <w:bottom w:val="single" w:sz="4" w:space="0" w:color="auto"/>
              <w:right w:val="single" w:sz="4" w:space="0" w:color="auto"/>
            </w:tcBorders>
            <w:shd w:val="clear" w:color="auto" w:fill="auto"/>
            <w:noWrap/>
            <w:vAlign w:val="bottom"/>
            <w:hideMark/>
          </w:tcPr>
          <w:p w14:paraId="005FB57B"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50.000</w:t>
            </w:r>
          </w:p>
        </w:tc>
      </w:tr>
      <w:tr w:rsidR="00F06C0E" w:rsidRPr="00F06C0E" w14:paraId="63C56CB5"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151A37B7"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K103006 Groblja - javna energetski neovisna rasvjeta i projektna dokumentacija za izgradnju groblja - radovi</w:t>
            </w:r>
          </w:p>
        </w:tc>
        <w:tc>
          <w:tcPr>
            <w:tcW w:w="1984" w:type="dxa"/>
            <w:tcBorders>
              <w:top w:val="nil"/>
              <w:left w:val="nil"/>
              <w:bottom w:val="single" w:sz="4" w:space="0" w:color="auto"/>
              <w:right w:val="single" w:sz="4" w:space="0" w:color="auto"/>
            </w:tcBorders>
            <w:shd w:val="clear" w:color="auto" w:fill="auto"/>
            <w:noWrap/>
            <w:vAlign w:val="bottom"/>
            <w:hideMark/>
          </w:tcPr>
          <w:p w14:paraId="29D8230D"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60.000</w:t>
            </w:r>
          </w:p>
        </w:tc>
      </w:tr>
      <w:tr w:rsidR="00F06C0E" w:rsidRPr="00F06C0E" w14:paraId="5995BF91" w14:textId="77777777" w:rsidTr="008F0185">
        <w:trPr>
          <w:trHeight w:val="552"/>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27E8446E"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K103006 Groblja - javna energetski neovisna rasvjeta i projektna dokumentacija za izgradnju groblja - projektna dokumentacija</w:t>
            </w:r>
          </w:p>
        </w:tc>
        <w:tc>
          <w:tcPr>
            <w:tcW w:w="1984" w:type="dxa"/>
            <w:tcBorders>
              <w:top w:val="nil"/>
              <w:left w:val="nil"/>
              <w:bottom w:val="single" w:sz="4" w:space="0" w:color="auto"/>
              <w:right w:val="single" w:sz="4" w:space="0" w:color="auto"/>
            </w:tcBorders>
            <w:shd w:val="clear" w:color="auto" w:fill="auto"/>
            <w:noWrap/>
            <w:vAlign w:val="bottom"/>
            <w:hideMark/>
          </w:tcPr>
          <w:p w14:paraId="14960049"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20.000</w:t>
            </w:r>
          </w:p>
        </w:tc>
      </w:tr>
      <w:tr w:rsidR="00F06C0E" w:rsidRPr="00F06C0E" w14:paraId="5B18F233"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60E30FB7"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K103007 Oprema za javna površine  -  postrojenja i oprema</w:t>
            </w:r>
          </w:p>
        </w:tc>
        <w:tc>
          <w:tcPr>
            <w:tcW w:w="1984" w:type="dxa"/>
            <w:tcBorders>
              <w:top w:val="nil"/>
              <w:left w:val="nil"/>
              <w:bottom w:val="single" w:sz="4" w:space="0" w:color="auto"/>
              <w:right w:val="single" w:sz="4" w:space="0" w:color="auto"/>
            </w:tcBorders>
            <w:shd w:val="clear" w:color="auto" w:fill="auto"/>
            <w:noWrap/>
            <w:vAlign w:val="bottom"/>
            <w:hideMark/>
          </w:tcPr>
          <w:p w14:paraId="01DECADB"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30.000</w:t>
            </w:r>
          </w:p>
        </w:tc>
      </w:tr>
      <w:tr w:rsidR="00F06C0E" w:rsidRPr="00F06C0E" w14:paraId="5970ED49"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671062AC"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K103008 Energetski neovisna javna rasvjeta - projektna dokumentacija</w:t>
            </w:r>
          </w:p>
        </w:tc>
        <w:tc>
          <w:tcPr>
            <w:tcW w:w="1984" w:type="dxa"/>
            <w:tcBorders>
              <w:top w:val="nil"/>
              <w:left w:val="nil"/>
              <w:bottom w:val="single" w:sz="4" w:space="0" w:color="auto"/>
              <w:right w:val="single" w:sz="4" w:space="0" w:color="auto"/>
            </w:tcBorders>
            <w:shd w:val="clear" w:color="auto" w:fill="auto"/>
            <w:noWrap/>
            <w:vAlign w:val="bottom"/>
            <w:hideMark/>
          </w:tcPr>
          <w:p w14:paraId="7AA650A6"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50.000</w:t>
            </w:r>
          </w:p>
        </w:tc>
      </w:tr>
      <w:tr w:rsidR="00F06C0E" w:rsidRPr="00F06C0E" w14:paraId="169C056C"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5C4BE275"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 xml:space="preserve">K103009 Tržnica Kalnik </w:t>
            </w:r>
          </w:p>
        </w:tc>
        <w:tc>
          <w:tcPr>
            <w:tcW w:w="1984" w:type="dxa"/>
            <w:tcBorders>
              <w:top w:val="nil"/>
              <w:left w:val="nil"/>
              <w:bottom w:val="single" w:sz="4" w:space="0" w:color="auto"/>
              <w:right w:val="single" w:sz="4" w:space="0" w:color="auto"/>
            </w:tcBorders>
            <w:shd w:val="clear" w:color="auto" w:fill="auto"/>
            <w:noWrap/>
            <w:vAlign w:val="bottom"/>
            <w:hideMark/>
          </w:tcPr>
          <w:p w14:paraId="663B93A5"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900.000</w:t>
            </w:r>
          </w:p>
        </w:tc>
      </w:tr>
      <w:tr w:rsidR="00F06C0E" w:rsidRPr="00F06C0E" w14:paraId="0A51DE61"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7A88C9F6"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lastRenderedPageBreak/>
              <w:t xml:space="preserve">K103010 Šumski putovi </w:t>
            </w:r>
          </w:p>
        </w:tc>
        <w:tc>
          <w:tcPr>
            <w:tcW w:w="1984" w:type="dxa"/>
            <w:tcBorders>
              <w:top w:val="nil"/>
              <w:left w:val="nil"/>
              <w:bottom w:val="single" w:sz="4" w:space="0" w:color="auto"/>
              <w:right w:val="single" w:sz="4" w:space="0" w:color="auto"/>
            </w:tcBorders>
            <w:shd w:val="clear" w:color="auto" w:fill="auto"/>
            <w:noWrap/>
            <w:vAlign w:val="bottom"/>
            <w:hideMark/>
          </w:tcPr>
          <w:p w14:paraId="6CB8D860"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2.700.000</w:t>
            </w:r>
          </w:p>
        </w:tc>
      </w:tr>
      <w:tr w:rsidR="00F06C0E" w:rsidRPr="00F06C0E" w14:paraId="7DCE55CD" w14:textId="77777777" w:rsidTr="008F0185">
        <w:trPr>
          <w:trHeight w:val="276"/>
        </w:trPr>
        <w:tc>
          <w:tcPr>
            <w:tcW w:w="6516" w:type="dxa"/>
            <w:tcBorders>
              <w:top w:val="nil"/>
              <w:left w:val="single" w:sz="4" w:space="0" w:color="auto"/>
              <w:bottom w:val="single" w:sz="4" w:space="0" w:color="auto"/>
              <w:right w:val="single" w:sz="4" w:space="0" w:color="auto"/>
            </w:tcBorders>
            <w:shd w:val="clear" w:color="000000" w:fill="2F75B5"/>
            <w:noWrap/>
            <w:vAlign w:val="bottom"/>
            <w:hideMark/>
          </w:tcPr>
          <w:p w14:paraId="01CCDA54" w14:textId="77777777" w:rsidR="00F06C0E" w:rsidRPr="00F06C0E" w:rsidRDefault="00F06C0E" w:rsidP="00F06C0E">
            <w:pPr>
              <w:spacing w:after="0" w:line="240" w:lineRule="auto"/>
              <w:rPr>
                <w:rFonts w:ascii="Calibri" w:eastAsia="Times New Roman" w:hAnsi="Calibri" w:cs="Times New Roman"/>
                <w:color w:val="FFFFFF"/>
                <w:sz w:val="20"/>
                <w:szCs w:val="20"/>
              </w:rPr>
            </w:pPr>
            <w:r w:rsidRPr="00F06C0E">
              <w:rPr>
                <w:rFonts w:ascii="Calibri" w:eastAsia="Times New Roman" w:hAnsi="Calibri" w:cs="Times New Roman"/>
                <w:color w:val="FFFFFF"/>
                <w:sz w:val="20"/>
                <w:szCs w:val="20"/>
              </w:rPr>
              <w:t xml:space="preserve">Program 104 Prostornog uređenja i unapređenja stanovanja </w:t>
            </w:r>
          </w:p>
        </w:tc>
        <w:tc>
          <w:tcPr>
            <w:tcW w:w="1984" w:type="dxa"/>
            <w:tcBorders>
              <w:top w:val="nil"/>
              <w:left w:val="nil"/>
              <w:bottom w:val="single" w:sz="4" w:space="0" w:color="auto"/>
              <w:right w:val="single" w:sz="4" w:space="0" w:color="auto"/>
            </w:tcBorders>
            <w:shd w:val="clear" w:color="000000" w:fill="2F75B5"/>
            <w:noWrap/>
            <w:vAlign w:val="bottom"/>
            <w:hideMark/>
          </w:tcPr>
          <w:p w14:paraId="2AE066A3" w14:textId="77777777" w:rsidR="00F06C0E" w:rsidRPr="00F06C0E" w:rsidRDefault="00F06C0E" w:rsidP="00F06C0E">
            <w:pPr>
              <w:spacing w:after="0" w:line="240" w:lineRule="auto"/>
              <w:jc w:val="right"/>
              <w:rPr>
                <w:rFonts w:ascii="Calibri" w:eastAsia="Times New Roman" w:hAnsi="Calibri" w:cs="Times New Roman"/>
                <w:color w:val="FFFFFF"/>
                <w:sz w:val="20"/>
                <w:szCs w:val="20"/>
              </w:rPr>
            </w:pPr>
            <w:r w:rsidRPr="00F06C0E">
              <w:rPr>
                <w:rFonts w:ascii="Calibri" w:eastAsia="Times New Roman" w:hAnsi="Calibri" w:cs="Times New Roman"/>
                <w:color w:val="FFFFFF"/>
                <w:sz w:val="20"/>
                <w:szCs w:val="20"/>
              </w:rPr>
              <w:t>1.440.000</w:t>
            </w:r>
          </w:p>
        </w:tc>
      </w:tr>
      <w:tr w:rsidR="00F06C0E" w:rsidRPr="00F06C0E" w14:paraId="1FA0D348" w14:textId="77777777" w:rsidTr="008F0185">
        <w:trPr>
          <w:trHeight w:val="49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6FBEA177"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K104001 Rekonstrukcija i dogradnja Društvenog doma Gornje Borje - dodatna ulaganja na građevinskim objektima</w:t>
            </w:r>
          </w:p>
        </w:tc>
        <w:tc>
          <w:tcPr>
            <w:tcW w:w="1984" w:type="dxa"/>
            <w:tcBorders>
              <w:top w:val="nil"/>
              <w:left w:val="nil"/>
              <w:bottom w:val="single" w:sz="4" w:space="0" w:color="auto"/>
              <w:right w:val="single" w:sz="4" w:space="0" w:color="auto"/>
            </w:tcBorders>
            <w:shd w:val="clear" w:color="auto" w:fill="auto"/>
            <w:noWrap/>
            <w:vAlign w:val="bottom"/>
            <w:hideMark/>
          </w:tcPr>
          <w:p w14:paraId="7F454624"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800.000</w:t>
            </w:r>
          </w:p>
        </w:tc>
      </w:tr>
      <w:tr w:rsidR="00F06C0E" w:rsidRPr="00F06C0E" w14:paraId="0C00060D"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77D642E6"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 xml:space="preserve">K104002 Rekonstrukcija i dogradnja Društvenog doma Vojnovec Kalnički  </w:t>
            </w:r>
          </w:p>
        </w:tc>
        <w:tc>
          <w:tcPr>
            <w:tcW w:w="1984" w:type="dxa"/>
            <w:tcBorders>
              <w:top w:val="nil"/>
              <w:left w:val="nil"/>
              <w:bottom w:val="single" w:sz="4" w:space="0" w:color="auto"/>
              <w:right w:val="single" w:sz="4" w:space="0" w:color="auto"/>
            </w:tcBorders>
            <w:shd w:val="clear" w:color="auto" w:fill="auto"/>
            <w:noWrap/>
            <w:vAlign w:val="bottom"/>
            <w:hideMark/>
          </w:tcPr>
          <w:p w14:paraId="71D17846"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200.000</w:t>
            </w:r>
          </w:p>
        </w:tc>
      </w:tr>
      <w:tr w:rsidR="00F06C0E" w:rsidRPr="00F06C0E" w14:paraId="4FDF77A1" w14:textId="77777777" w:rsidTr="00134F99">
        <w:trPr>
          <w:trHeight w:val="192"/>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77F4D47F"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 xml:space="preserve">K104006  Pastoralni centar </w:t>
            </w:r>
          </w:p>
        </w:tc>
        <w:tc>
          <w:tcPr>
            <w:tcW w:w="1984" w:type="dxa"/>
            <w:tcBorders>
              <w:top w:val="nil"/>
              <w:left w:val="nil"/>
              <w:bottom w:val="single" w:sz="4" w:space="0" w:color="auto"/>
              <w:right w:val="single" w:sz="4" w:space="0" w:color="auto"/>
            </w:tcBorders>
            <w:shd w:val="clear" w:color="auto" w:fill="auto"/>
            <w:noWrap/>
            <w:vAlign w:val="bottom"/>
            <w:hideMark/>
          </w:tcPr>
          <w:p w14:paraId="0688F9B0"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70.000</w:t>
            </w:r>
          </w:p>
        </w:tc>
      </w:tr>
      <w:tr w:rsidR="00F06C0E" w:rsidRPr="00F06C0E" w14:paraId="0CB58841"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4AFD3926"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 xml:space="preserve">K104007 Zdravstvena ambulanta </w:t>
            </w:r>
          </w:p>
        </w:tc>
        <w:tc>
          <w:tcPr>
            <w:tcW w:w="1984" w:type="dxa"/>
            <w:tcBorders>
              <w:top w:val="nil"/>
              <w:left w:val="nil"/>
              <w:bottom w:val="single" w:sz="4" w:space="0" w:color="auto"/>
              <w:right w:val="single" w:sz="4" w:space="0" w:color="auto"/>
            </w:tcBorders>
            <w:shd w:val="clear" w:color="auto" w:fill="auto"/>
            <w:noWrap/>
            <w:vAlign w:val="bottom"/>
            <w:hideMark/>
          </w:tcPr>
          <w:p w14:paraId="6F864297"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20.000</w:t>
            </w:r>
          </w:p>
        </w:tc>
      </w:tr>
      <w:tr w:rsidR="00F06C0E" w:rsidRPr="00F06C0E" w14:paraId="3C675800"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2B38E095"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K104008 Novi Kalnik- izrada projektne dokumentacije</w:t>
            </w:r>
          </w:p>
        </w:tc>
        <w:tc>
          <w:tcPr>
            <w:tcW w:w="1984" w:type="dxa"/>
            <w:tcBorders>
              <w:top w:val="nil"/>
              <w:left w:val="nil"/>
              <w:bottom w:val="single" w:sz="4" w:space="0" w:color="auto"/>
              <w:right w:val="single" w:sz="4" w:space="0" w:color="auto"/>
            </w:tcBorders>
            <w:shd w:val="clear" w:color="auto" w:fill="auto"/>
            <w:noWrap/>
            <w:vAlign w:val="bottom"/>
            <w:hideMark/>
          </w:tcPr>
          <w:p w14:paraId="400C8C18"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200.000</w:t>
            </w:r>
          </w:p>
        </w:tc>
      </w:tr>
      <w:tr w:rsidR="00F06C0E" w:rsidRPr="00F06C0E" w14:paraId="4CFDF5F1"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63A7C553"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 xml:space="preserve">K104009 Poduzetničke zone - materijalna imovina - prirodna bogatstva </w:t>
            </w:r>
          </w:p>
        </w:tc>
        <w:tc>
          <w:tcPr>
            <w:tcW w:w="1984" w:type="dxa"/>
            <w:tcBorders>
              <w:top w:val="nil"/>
              <w:left w:val="nil"/>
              <w:bottom w:val="single" w:sz="4" w:space="0" w:color="auto"/>
              <w:right w:val="single" w:sz="4" w:space="0" w:color="auto"/>
            </w:tcBorders>
            <w:shd w:val="clear" w:color="auto" w:fill="auto"/>
            <w:noWrap/>
            <w:vAlign w:val="bottom"/>
            <w:hideMark/>
          </w:tcPr>
          <w:p w14:paraId="3649EC60"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100.000</w:t>
            </w:r>
          </w:p>
        </w:tc>
      </w:tr>
      <w:tr w:rsidR="00F06C0E" w:rsidRPr="00F06C0E" w14:paraId="5A3F77AC" w14:textId="77777777" w:rsidTr="00134F99">
        <w:trPr>
          <w:trHeight w:val="295"/>
        </w:trPr>
        <w:tc>
          <w:tcPr>
            <w:tcW w:w="6516" w:type="dxa"/>
            <w:tcBorders>
              <w:top w:val="nil"/>
              <w:left w:val="single" w:sz="4" w:space="0" w:color="auto"/>
              <w:bottom w:val="single" w:sz="4" w:space="0" w:color="auto"/>
              <w:right w:val="single" w:sz="4" w:space="0" w:color="auto"/>
            </w:tcBorders>
            <w:shd w:val="clear" w:color="auto" w:fill="auto"/>
            <w:vAlign w:val="bottom"/>
            <w:hideMark/>
          </w:tcPr>
          <w:p w14:paraId="45D0FAF0"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K104012 Kapitalne pomoći</w:t>
            </w:r>
          </w:p>
        </w:tc>
        <w:tc>
          <w:tcPr>
            <w:tcW w:w="1984" w:type="dxa"/>
            <w:tcBorders>
              <w:top w:val="nil"/>
              <w:left w:val="nil"/>
              <w:bottom w:val="single" w:sz="4" w:space="0" w:color="auto"/>
              <w:right w:val="single" w:sz="4" w:space="0" w:color="auto"/>
            </w:tcBorders>
            <w:shd w:val="clear" w:color="auto" w:fill="auto"/>
            <w:noWrap/>
            <w:vAlign w:val="bottom"/>
            <w:hideMark/>
          </w:tcPr>
          <w:p w14:paraId="7D37A199"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50.000</w:t>
            </w:r>
          </w:p>
        </w:tc>
      </w:tr>
      <w:tr w:rsidR="00F06C0E" w:rsidRPr="00F06C0E" w14:paraId="3A0EA64B" w14:textId="77777777" w:rsidTr="008F0185">
        <w:trPr>
          <w:trHeight w:val="276"/>
        </w:trPr>
        <w:tc>
          <w:tcPr>
            <w:tcW w:w="6516" w:type="dxa"/>
            <w:tcBorders>
              <w:top w:val="nil"/>
              <w:left w:val="single" w:sz="4" w:space="0" w:color="auto"/>
              <w:bottom w:val="single" w:sz="4" w:space="0" w:color="auto"/>
              <w:right w:val="single" w:sz="4" w:space="0" w:color="auto"/>
            </w:tcBorders>
            <w:shd w:val="clear" w:color="000000" w:fill="2F75B5"/>
            <w:noWrap/>
            <w:vAlign w:val="bottom"/>
            <w:hideMark/>
          </w:tcPr>
          <w:p w14:paraId="4FDEDC86" w14:textId="77777777" w:rsidR="00F06C0E" w:rsidRPr="00F06C0E" w:rsidRDefault="00F06C0E" w:rsidP="00F06C0E">
            <w:pPr>
              <w:spacing w:after="0" w:line="240" w:lineRule="auto"/>
              <w:rPr>
                <w:rFonts w:ascii="Calibri" w:eastAsia="Times New Roman" w:hAnsi="Calibri" w:cs="Times New Roman"/>
                <w:color w:val="FFFFFF"/>
                <w:sz w:val="20"/>
                <w:szCs w:val="20"/>
              </w:rPr>
            </w:pPr>
            <w:r w:rsidRPr="00F06C0E">
              <w:rPr>
                <w:rFonts w:ascii="Calibri" w:eastAsia="Times New Roman" w:hAnsi="Calibri" w:cs="Times New Roman"/>
                <w:color w:val="FFFFFF"/>
                <w:sz w:val="20"/>
                <w:szCs w:val="20"/>
              </w:rPr>
              <w:t xml:space="preserve">Program 105 Javne potrebe u kulturi i razvoju organizacija civilnog društva </w:t>
            </w:r>
          </w:p>
        </w:tc>
        <w:tc>
          <w:tcPr>
            <w:tcW w:w="1984" w:type="dxa"/>
            <w:tcBorders>
              <w:top w:val="nil"/>
              <w:left w:val="nil"/>
              <w:bottom w:val="single" w:sz="4" w:space="0" w:color="auto"/>
              <w:right w:val="single" w:sz="4" w:space="0" w:color="auto"/>
            </w:tcBorders>
            <w:shd w:val="clear" w:color="000000" w:fill="2F75B5"/>
            <w:noWrap/>
            <w:vAlign w:val="bottom"/>
            <w:hideMark/>
          </w:tcPr>
          <w:p w14:paraId="33BECEC2" w14:textId="77777777" w:rsidR="00F06C0E" w:rsidRPr="00F06C0E" w:rsidRDefault="00F06C0E" w:rsidP="00F06C0E">
            <w:pPr>
              <w:spacing w:after="0" w:line="240" w:lineRule="auto"/>
              <w:jc w:val="right"/>
              <w:rPr>
                <w:rFonts w:ascii="Calibri" w:eastAsia="Times New Roman" w:hAnsi="Calibri" w:cs="Times New Roman"/>
                <w:color w:val="FFFFFF"/>
                <w:sz w:val="20"/>
                <w:szCs w:val="20"/>
              </w:rPr>
            </w:pPr>
            <w:r w:rsidRPr="00F06C0E">
              <w:rPr>
                <w:rFonts w:ascii="Calibri" w:eastAsia="Times New Roman" w:hAnsi="Calibri" w:cs="Times New Roman"/>
                <w:color w:val="FFFFFF"/>
                <w:sz w:val="20"/>
                <w:szCs w:val="20"/>
              </w:rPr>
              <w:t>240.000</w:t>
            </w:r>
          </w:p>
        </w:tc>
      </w:tr>
      <w:tr w:rsidR="00F06C0E" w:rsidRPr="00F06C0E" w14:paraId="238C2359" w14:textId="77777777" w:rsidTr="00134F99">
        <w:trPr>
          <w:trHeight w:val="305"/>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5F0E5F77" w14:textId="77777777" w:rsidR="00F06C0E" w:rsidRPr="00F06C0E" w:rsidRDefault="00F06C0E" w:rsidP="00F06C0E">
            <w:pPr>
              <w:spacing w:after="0" w:line="240" w:lineRule="auto"/>
              <w:rPr>
                <w:rFonts w:ascii="Calibri" w:eastAsia="Times New Roman" w:hAnsi="Calibri" w:cs="Times New Roman"/>
                <w:sz w:val="20"/>
                <w:szCs w:val="20"/>
              </w:rPr>
            </w:pPr>
            <w:r w:rsidRPr="00F06C0E">
              <w:rPr>
                <w:rFonts w:ascii="Calibri" w:eastAsia="Times New Roman" w:hAnsi="Calibri" w:cs="Times New Roman"/>
                <w:sz w:val="20"/>
                <w:szCs w:val="20"/>
              </w:rPr>
              <w:t>K105001 Arheološki muzej - kupnja zemljišta</w:t>
            </w:r>
          </w:p>
        </w:tc>
        <w:tc>
          <w:tcPr>
            <w:tcW w:w="1984" w:type="dxa"/>
            <w:tcBorders>
              <w:top w:val="nil"/>
              <w:left w:val="nil"/>
              <w:bottom w:val="single" w:sz="4" w:space="0" w:color="auto"/>
              <w:right w:val="single" w:sz="4" w:space="0" w:color="auto"/>
            </w:tcBorders>
            <w:shd w:val="clear" w:color="auto" w:fill="auto"/>
            <w:noWrap/>
            <w:vAlign w:val="bottom"/>
            <w:hideMark/>
          </w:tcPr>
          <w:p w14:paraId="4571385D"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100.000</w:t>
            </w:r>
          </w:p>
        </w:tc>
      </w:tr>
      <w:tr w:rsidR="00F06C0E" w:rsidRPr="00F06C0E" w14:paraId="04EA1865"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5234E5D2"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K105002 Biblijski vrt mira - projektna dokumentacija</w:t>
            </w:r>
          </w:p>
        </w:tc>
        <w:tc>
          <w:tcPr>
            <w:tcW w:w="1984" w:type="dxa"/>
            <w:tcBorders>
              <w:top w:val="nil"/>
              <w:left w:val="nil"/>
              <w:bottom w:val="single" w:sz="4" w:space="0" w:color="auto"/>
              <w:right w:val="single" w:sz="4" w:space="0" w:color="auto"/>
            </w:tcBorders>
            <w:shd w:val="clear" w:color="auto" w:fill="auto"/>
            <w:noWrap/>
            <w:vAlign w:val="bottom"/>
            <w:hideMark/>
          </w:tcPr>
          <w:p w14:paraId="526196FC"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40.000</w:t>
            </w:r>
          </w:p>
        </w:tc>
      </w:tr>
      <w:tr w:rsidR="00F06C0E" w:rsidRPr="00F06C0E" w14:paraId="06D1946D"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23B67BD0"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 xml:space="preserve">Kapela Potok Kalnički </w:t>
            </w:r>
          </w:p>
        </w:tc>
        <w:tc>
          <w:tcPr>
            <w:tcW w:w="1984" w:type="dxa"/>
            <w:tcBorders>
              <w:top w:val="nil"/>
              <w:left w:val="nil"/>
              <w:bottom w:val="single" w:sz="4" w:space="0" w:color="auto"/>
              <w:right w:val="single" w:sz="4" w:space="0" w:color="auto"/>
            </w:tcBorders>
            <w:shd w:val="clear" w:color="auto" w:fill="auto"/>
            <w:noWrap/>
            <w:vAlign w:val="bottom"/>
            <w:hideMark/>
          </w:tcPr>
          <w:p w14:paraId="2AB898FB"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100.000</w:t>
            </w:r>
          </w:p>
        </w:tc>
      </w:tr>
      <w:tr w:rsidR="00F06C0E" w:rsidRPr="00F06C0E" w14:paraId="40211EBC" w14:textId="77777777" w:rsidTr="008F0185">
        <w:trPr>
          <w:trHeight w:val="276"/>
        </w:trPr>
        <w:tc>
          <w:tcPr>
            <w:tcW w:w="6516" w:type="dxa"/>
            <w:tcBorders>
              <w:top w:val="nil"/>
              <w:left w:val="single" w:sz="4" w:space="0" w:color="auto"/>
              <w:bottom w:val="single" w:sz="4" w:space="0" w:color="auto"/>
              <w:right w:val="single" w:sz="4" w:space="0" w:color="auto"/>
            </w:tcBorders>
            <w:shd w:val="clear" w:color="000000" w:fill="2F75B5"/>
            <w:noWrap/>
            <w:vAlign w:val="bottom"/>
            <w:hideMark/>
          </w:tcPr>
          <w:p w14:paraId="3137D8C3" w14:textId="77777777" w:rsidR="00F06C0E" w:rsidRPr="00F06C0E" w:rsidRDefault="00F06C0E" w:rsidP="00F06C0E">
            <w:pPr>
              <w:spacing w:after="0" w:line="240" w:lineRule="auto"/>
              <w:rPr>
                <w:rFonts w:ascii="Calibri" w:eastAsia="Times New Roman" w:hAnsi="Calibri" w:cs="Times New Roman"/>
                <w:color w:val="FFFFFF"/>
                <w:sz w:val="20"/>
                <w:szCs w:val="20"/>
              </w:rPr>
            </w:pPr>
            <w:r w:rsidRPr="00F06C0E">
              <w:rPr>
                <w:rFonts w:ascii="Calibri" w:eastAsia="Times New Roman" w:hAnsi="Calibri" w:cs="Times New Roman"/>
                <w:color w:val="FFFFFF"/>
                <w:sz w:val="20"/>
                <w:szCs w:val="20"/>
              </w:rPr>
              <w:t xml:space="preserve">Program 109 Javne potrebe u sportu </w:t>
            </w:r>
          </w:p>
        </w:tc>
        <w:tc>
          <w:tcPr>
            <w:tcW w:w="1984" w:type="dxa"/>
            <w:tcBorders>
              <w:top w:val="nil"/>
              <w:left w:val="nil"/>
              <w:bottom w:val="single" w:sz="4" w:space="0" w:color="auto"/>
              <w:right w:val="single" w:sz="4" w:space="0" w:color="auto"/>
            </w:tcBorders>
            <w:shd w:val="clear" w:color="000000" w:fill="2F75B5"/>
            <w:noWrap/>
            <w:vAlign w:val="bottom"/>
            <w:hideMark/>
          </w:tcPr>
          <w:p w14:paraId="46838F66" w14:textId="77777777" w:rsidR="00F06C0E" w:rsidRPr="00F06C0E" w:rsidRDefault="00F06C0E" w:rsidP="00F06C0E">
            <w:pPr>
              <w:spacing w:after="0" w:line="240" w:lineRule="auto"/>
              <w:jc w:val="right"/>
              <w:rPr>
                <w:rFonts w:ascii="Calibri" w:eastAsia="Times New Roman" w:hAnsi="Calibri" w:cs="Times New Roman"/>
                <w:color w:val="FFFFFF"/>
                <w:sz w:val="20"/>
                <w:szCs w:val="20"/>
              </w:rPr>
            </w:pPr>
            <w:r w:rsidRPr="00F06C0E">
              <w:rPr>
                <w:rFonts w:ascii="Calibri" w:eastAsia="Times New Roman" w:hAnsi="Calibri" w:cs="Times New Roman"/>
                <w:color w:val="FFFFFF"/>
                <w:sz w:val="20"/>
                <w:szCs w:val="20"/>
              </w:rPr>
              <w:t>940.000</w:t>
            </w:r>
          </w:p>
        </w:tc>
      </w:tr>
      <w:tr w:rsidR="00F06C0E" w:rsidRPr="00F06C0E" w14:paraId="3CD98900"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51A4F49A"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K109001 Sportski i vatrogasni centar Carski vrt MAROF</w:t>
            </w:r>
          </w:p>
        </w:tc>
        <w:tc>
          <w:tcPr>
            <w:tcW w:w="1984" w:type="dxa"/>
            <w:tcBorders>
              <w:top w:val="nil"/>
              <w:left w:val="nil"/>
              <w:bottom w:val="single" w:sz="4" w:space="0" w:color="auto"/>
              <w:right w:val="single" w:sz="4" w:space="0" w:color="auto"/>
            </w:tcBorders>
            <w:shd w:val="clear" w:color="auto" w:fill="auto"/>
            <w:noWrap/>
            <w:vAlign w:val="bottom"/>
            <w:hideMark/>
          </w:tcPr>
          <w:p w14:paraId="40489DC6"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500.000</w:t>
            </w:r>
          </w:p>
        </w:tc>
      </w:tr>
      <w:tr w:rsidR="00F06C0E" w:rsidRPr="00F06C0E" w14:paraId="6861CDD6"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00699733"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K109002 Sportski i vatrogasni centar Carski vrt KAMEN</w:t>
            </w:r>
          </w:p>
        </w:tc>
        <w:tc>
          <w:tcPr>
            <w:tcW w:w="1984" w:type="dxa"/>
            <w:tcBorders>
              <w:top w:val="nil"/>
              <w:left w:val="nil"/>
              <w:bottom w:val="single" w:sz="4" w:space="0" w:color="auto"/>
              <w:right w:val="single" w:sz="4" w:space="0" w:color="auto"/>
            </w:tcBorders>
            <w:shd w:val="clear" w:color="auto" w:fill="auto"/>
            <w:noWrap/>
            <w:vAlign w:val="bottom"/>
            <w:hideMark/>
          </w:tcPr>
          <w:p w14:paraId="6DDA3CF7"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300.000</w:t>
            </w:r>
          </w:p>
        </w:tc>
      </w:tr>
      <w:tr w:rsidR="00F06C0E" w:rsidRPr="00F06C0E" w14:paraId="2743127E"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0B226795"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K109003 Sportska dvorana - kupnja zemljišta</w:t>
            </w:r>
          </w:p>
        </w:tc>
        <w:tc>
          <w:tcPr>
            <w:tcW w:w="1984" w:type="dxa"/>
            <w:tcBorders>
              <w:top w:val="nil"/>
              <w:left w:val="nil"/>
              <w:bottom w:val="single" w:sz="4" w:space="0" w:color="auto"/>
              <w:right w:val="single" w:sz="4" w:space="0" w:color="auto"/>
            </w:tcBorders>
            <w:shd w:val="clear" w:color="auto" w:fill="auto"/>
            <w:noWrap/>
            <w:vAlign w:val="bottom"/>
            <w:hideMark/>
          </w:tcPr>
          <w:p w14:paraId="41EC74A1"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40.000</w:t>
            </w:r>
          </w:p>
        </w:tc>
      </w:tr>
      <w:tr w:rsidR="00F06C0E" w:rsidRPr="00F06C0E" w14:paraId="7050F333" w14:textId="77777777" w:rsidTr="008F0185">
        <w:trPr>
          <w:trHeight w:val="276"/>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14:paraId="5329229F" w14:textId="77777777" w:rsidR="00F06C0E" w:rsidRPr="00F06C0E" w:rsidRDefault="00F06C0E" w:rsidP="00F06C0E">
            <w:pPr>
              <w:spacing w:after="0" w:line="240" w:lineRule="auto"/>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K109003 Sportska dvorana - projektna dokumentacija</w:t>
            </w:r>
          </w:p>
        </w:tc>
        <w:tc>
          <w:tcPr>
            <w:tcW w:w="1984" w:type="dxa"/>
            <w:tcBorders>
              <w:top w:val="nil"/>
              <w:left w:val="nil"/>
              <w:bottom w:val="single" w:sz="4" w:space="0" w:color="auto"/>
              <w:right w:val="single" w:sz="4" w:space="0" w:color="auto"/>
            </w:tcBorders>
            <w:shd w:val="clear" w:color="auto" w:fill="auto"/>
            <w:noWrap/>
            <w:vAlign w:val="bottom"/>
            <w:hideMark/>
          </w:tcPr>
          <w:p w14:paraId="6C22061A" w14:textId="77777777" w:rsidR="00F06C0E" w:rsidRPr="00F06C0E" w:rsidRDefault="00F06C0E" w:rsidP="00F06C0E">
            <w:pPr>
              <w:spacing w:after="0" w:line="240" w:lineRule="auto"/>
              <w:jc w:val="right"/>
              <w:rPr>
                <w:rFonts w:ascii="Calibri" w:eastAsia="Times New Roman" w:hAnsi="Calibri" w:cs="Times New Roman"/>
                <w:color w:val="000000"/>
                <w:sz w:val="20"/>
                <w:szCs w:val="20"/>
              </w:rPr>
            </w:pPr>
            <w:r w:rsidRPr="00F06C0E">
              <w:rPr>
                <w:rFonts w:ascii="Calibri" w:eastAsia="Times New Roman" w:hAnsi="Calibri" w:cs="Times New Roman"/>
                <w:color w:val="000000"/>
                <w:sz w:val="20"/>
                <w:szCs w:val="20"/>
              </w:rPr>
              <w:t>100.000</w:t>
            </w:r>
          </w:p>
        </w:tc>
      </w:tr>
    </w:tbl>
    <w:p w14:paraId="6C8EF11F" w14:textId="77777777" w:rsidR="00432AEA" w:rsidRDefault="00432AEA" w:rsidP="00481BC2">
      <w:pPr>
        <w:pStyle w:val="t-9-8"/>
        <w:spacing w:before="0" w:beforeAutospacing="0" w:after="0" w:afterAutospacing="0" w:line="276" w:lineRule="auto"/>
        <w:rPr>
          <w:rFonts w:ascii="Cambria" w:hAnsi="Cambria"/>
        </w:rPr>
      </w:pPr>
    </w:p>
    <w:p w14:paraId="42C52D5E" w14:textId="77777777" w:rsidR="004C054F" w:rsidRPr="004B6F8B" w:rsidRDefault="00E8717A" w:rsidP="00AB6097">
      <w:pPr>
        <w:pStyle w:val="t-9-8"/>
        <w:numPr>
          <w:ilvl w:val="0"/>
          <w:numId w:val="4"/>
        </w:numPr>
        <w:spacing w:before="0" w:beforeAutospacing="0" w:after="0" w:afterAutospacing="0"/>
        <w:ind w:left="714" w:hanging="357"/>
        <w:jc w:val="both"/>
        <w:rPr>
          <w:rFonts w:ascii="Cambria" w:hAnsi="Cambria"/>
          <w:b/>
        </w:rPr>
      </w:pPr>
      <w:r w:rsidRPr="004B6F8B">
        <w:rPr>
          <w:rFonts w:ascii="Cambria" w:hAnsi="Cambria"/>
          <w:b/>
        </w:rPr>
        <w:t xml:space="preserve">GODIŠNJI PLAN PROVOĐENJA POSTUPAKA PROCJENE IMOVINE U VLASNIŠTVU </w:t>
      </w:r>
      <w:r w:rsidR="00490980" w:rsidRPr="004B6F8B">
        <w:rPr>
          <w:rFonts w:ascii="Cambria" w:hAnsi="Cambria"/>
          <w:b/>
        </w:rPr>
        <w:t xml:space="preserve">OPĆINE </w:t>
      </w:r>
      <w:r w:rsidR="008F0185">
        <w:rPr>
          <w:rFonts w:ascii="Cambria" w:hAnsi="Cambria"/>
          <w:b/>
        </w:rPr>
        <w:t>KALNIK</w:t>
      </w:r>
    </w:p>
    <w:p w14:paraId="216A59C6" w14:textId="77777777" w:rsidR="00E8717A" w:rsidRPr="004B6F8B" w:rsidRDefault="00E8717A" w:rsidP="00E8717A">
      <w:pPr>
        <w:pStyle w:val="t-9-8"/>
        <w:spacing w:before="0" w:beforeAutospacing="0" w:after="0" w:afterAutospacing="0" w:line="276" w:lineRule="auto"/>
        <w:jc w:val="both"/>
        <w:rPr>
          <w:rFonts w:ascii="Cambria" w:hAnsi="Cambria"/>
        </w:rPr>
      </w:pPr>
    </w:p>
    <w:p w14:paraId="0802C69E" w14:textId="77777777" w:rsidR="00E8717A" w:rsidRPr="00AB6097" w:rsidRDefault="00C34A5E" w:rsidP="00AB6097">
      <w:pPr>
        <w:pStyle w:val="t-9-8"/>
        <w:spacing w:before="0" w:beforeAutospacing="0" w:after="0" w:afterAutospacing="0"/>
        <w:ind w:firstLine="567"/>
        <w:jc w:val="both"/>
        <w:rPr>
          <w:rFonts w:ascii="Cambria" w:hAnsi="Cambria"/>
          <w:sz w:val="22"/>
          <w:szCs w:val="22"/>
        </w:rPr>
      </w:pPr>
      <w:r w:rsidRPr="00AB6097">
        <w:rPr>
          <w:rFonts w:ascii="Cambria" w:hAnsi="Cambria"/>
          <w:sz w:val="22"/>
          <w:szCs w:val="22"/>
        </w:rPr>
        <w:t xml:space="preserve">Procjena vrijednosti nekretnina u Republici Hrvatskoj regulirana je </w:t>
      </w:r>
      <w:hyperlink r:id="rId18" w:history="1">
        <w:r w:rsidRPr="00AB6097">
          <w:rPr>
            <w:rStyle w:val="Hiperveza"/>
            <w:rFonts w:ascii="Cambria" w:hAnsi="Cambria"/>
            <w:color w:val="auto"/>
            <w:sz w:val="22"/>
            <w:szCs w:val="22"/>
            <w:u w:val="none"/>
          </w:rPr>
          <w:t>Zakonom o procjeni vrijednosti nekretnina (»Narodne novine«, broj 78/15)</w:t>
        </w:r>
      </w:hyperlink>
      <w:r w:rsidRPr="00AB6097">
        <w:rPr>
          <w:rFonts w:ascii="Cambria" w:hAnsi="Cambria"/>
          <w:sz w:val="22"/>
          <w:szCs w:val="22"/>
        </w:rPr>
        <w:t xml:space="preserve"> koji je donesen 03. srpnja 2015. godine, a na snazi je od 25. srpnja 2015. godine.</w:t>
      </w:r>
    </w:p>
    <w:p w14:paraId="6D8A4C06" w14:textId="77777777" w:rsidR="00C34A5E" w:rsidRPr="00AB6097" w:rsidRDefault="00C34A5E" w:rsidP="00AB6097">
      <w:pPr>
        <w:spacing w:after="0" w:line="240" w:lineRule="auto"/>
        <w:ind w:firstLine="567"/>
        <w:jc w:val="both"/>
        <w:rPr>
          <w:rFonts w:ascii="Cambria" w:hAnsi="Cambria"/>
        </w:rPr>
      </w:pPr>
    </w:p>
    <w:p w14:paraId="6D937DF5" w14:textId="77777777" w:rsidR="00C34A5E" w:rsidRPr="00AB6097" w:rsidRDefault="00C34A5E" w:rsidP="00AB6097">
      <w:pPr>
        <w:spacing w:after="0" w:line="240" w:lineRule="auto"/>
        <w:ind w:firstLine="567"/>
        <w:jc w:val="both"/>
        <w:rPr>
          <w:rFonts w:ascii="Cambria" w:eastAsia="Times New Roman" w:hAnsi="Cambria"/>
        </w:rPr>
      </w:pPr>
      <w:r w:rsidRPr="00AB6097">
        <w:rPr>
          <w:rFonts w:ascii="Cambria" w:hAnsi="Cambria"/>
        </w:rPr>
        <w:t xml:space="preserve">Strategijom </w:t>
      </w:r>
      <w:r w:rsidRPr="00AB6097">
        <w:rPr>
          <w:rFonts w:ascii="Cambria" w:eastAsia="Times New Roman" w:hAnsi="Cambria"/>
        </w:rPr>
        <w:t xml:space="preserve">definirani su sljedeći ciljevi provođenja postupaka procjene imovine u vlasništvu </w:t>
      </w:r>
      <w:r w:rsidR="00490980" w:rsidRPr="00AB6097">
        <w:rPr>
          <w:rFonts w:ascii="Cambria" w:hAnsi="Cambria"/>
        </w:rPr>
        <w:t xml:space="preserve">Općine </w:t>
      </w:r>
      <w:r w:rsidR="008F0185" w:rsidRPr="00AB6097">
        <w:rPr>
          <w:rFonts w:ascii="Cambria" w:hAnsi="Cambria"/>
        </w:rPr>
        <w:t>Kalnik</w:t>
      </w:r>
      <w:r w:rsidRPr="00AB6097">
        <w:rPr>
          <w:rFonts w:ascii="Cambria" w:eastAsia="Times New Roman" w:hAnsi="Cambria"/>
        </w:rPr>
        <w:t>:</w:t>
      </w:r>
    </w:p>
    <w:p w14:paraId="4E5422E7" w14:textId="77777777" w:rsidR="00C34A5E" w:rsidRPr="00AB6097" w:rsidRDefault="00C34A5E" w:rsidP="00AB6097">
      <w:pPr>
        <w:pStyle w:val="Odlomakpopisa"/>
        <w:numPr>
          <w:ilvl w:val="0"/>
          <w:numId w:val="6"/>
        </w:numPr>
        <w:tabs>
          <w:tab w:val="left" w:pos="851"/>
        </w:tabs>
        <w:spacing w:after="0" w:line="240" w:lineRule="auto"/>
        <w:jc w:val="both"/>
        <w:rPr>
          <w:rFonts w:ascii="Cambria" w:eastAsia="Times New Roman" w:hAnsi="Cambria"/>
        </w:rPr>
      </w:pPr>
      <w:r w:rsidRPr="00AB6097">
        <w:rPr>
          <w:rFonts w:ascii="Cambria" w:eastAsia="Times New Roman" w:hAnsi="Cambria"/>
        </w:rPr>
        <w:t xml:space="preserve">Procjena potencijala imovine </w:t>
      </w:r>
      <w:r w:rsidR="00490980" w:rsidRPr="00AB6097">
        <w:rPr>
          <w:rFonts w:ascii="Cambria" w:hAnsi="Cambria"/>
        </w:rPr>
        <w:t xml:space="preserve">Općine </w:t>
      </w:r>
      <w:r w:rsidR="008F0185" w:rsidRPr="00AB6097">
        <w:rPr>
          <w:rFonts w:ascii="Cambria" w:hAnsi="Cambria"/>
        </w:rPr>
        <w:t>Kalnik</w:t>
      </w:r>
      <w:r w:rsidRPr="00AB6097">
        <w:rPr>
          <w:rFonts w:ascii="Cambria" w:hAnsi="Cambria"/>
        </w:rPr>
        <w:t xml:space="preserve"> </w:t>
      </w:r>
      <w:r w:rsidRPr="00AB6097">
        <w:rPr>
          <w:rFonts w:ascii="Cambria" w:eastAsia="Times New Roman" w:hAnsi="Cambria"/>
        </w:rPr>
        <w:t>mora se zasnivati na snimanju,</w:t>
      </w:r>
      <w:r w:rsidR="001E77C3" w:rsidRPr="00AB6097">
        <w:rPr>
          <w:rFonts w:ascii="Cambria" w:eastAsia="Times New Roman" w:hAnsi="Cambria"/>
        </w:rPr>
        <w:t xml:space="preserve"> popisu i ocjeni realnog stanja</w:t>
      </w:r>
      <w:r w:rsidR="00A77BB5" w:rsidRPr="00AB6097">
        <w:rPr>
          <w:rFonts w:ascii="Cambria" w:eastAsia="Times New Roman" w:hAnsi="Cambria"/>
        </w:rPr>
        <w:t>;</w:t>
      </w:r>
    </w:p>
    <w:p w14:paraId="0CCBDE59" w14:textId="77777777" w:rsidR="00C34A5E" w:rsidRPr="00AB6097" w:rsidRDefault="00C34A5E" w:rsidP="00AB6097">
      <w:pPr>
        <w:pStyle w:val="Odlomakpopisa"/>
        <w:numPr>
          <w:ilvl w:val="0"/>
          <w:numId w:val="6"/>
        </w:numPr>
        <w:tabs>
          <w:tab w:val="left" w:pos="851"/>
        </w:tabs>
        <w:spacing w:after="0" w:line="240" w:lineRule="auto"/>
        <w:jc w:val="both"/>
        <w:rPr>
          <w:rFonts w:ascii="Cambria" w:eastAsia="Times New Roman" w:hAnsi="Cambria"/>
        </w:rPr>
      </w:pPr>
      <w:r w:rsidRPr="00AB6097">
        <w:rPr>
          <w:rFonts w:ascii="Cambria" w:eastAsia="Times New Roman" w:hAnsi="Cambria"/>
        </w:rPr>
        <w:t>Uspostava jedinstvenog sustava i kriterija u procjeni vrijednosti pojedinog oblika imovine kako bi se poštivalo važeće zakonodavstvo i što transparentnije odredila njezina vrijednost.</w:t>
      </w:r>
    </w:p>
    <w:p w14:paraId="041DBB6D" w14:textId="77777777" w:rsidR="00C34A5E" w:rsidRPr="00AB6097" w:rsidRDefault="00490980" w:rsidP="00AB6097">
      <w:pPr>
        <w:pStyle w:val="t-9-8"/>
        <w:spacing w:before="0" w:beforeAutospacing="0" w:after="0" w:afterAutospacing="0"/>
        <w:ind w:firstLine="708"/>
        <w:jc w:val="both"/>
        <w:rPr>
          <w:rFonts w:ascii="Cambria" w:hAnsi="Cambria"/>
          <w:sz w:val="22"/>
          <w:szCs w:val="22"/>
        </w:rPr>
      </w:pPr>
      <w:r w:rsidRPr="00AB6097">
        <w:rPr>
          <w:rFonts w:ascii="Cambria" w:hAnsi="Cambria"/>
          <w:sz w:val="22"/>
          <w:szCs w:val="22"/>
        </w:rPr>
        <w:t xml:space="preserve">Općina </w:t>
      </w:r>
      <w:r w:rsidR="008F0185" w:rsidRPr="00AB6097">
        <w:rPr>
          <w:rFonts w:ascii="Cambria" w:hAnsi="Cambria"/>
          <w:sz w:val="22"/>
          <w:szCs w:val="22"/>
        </w:rPr>
        <w:t>Kalnik</w:t>
      </w:r>
      <w:r w:rsidR="003A4080" w:rsidRPr="00AB6097">
        <w:rPr>
          <w:rFonts w:ascii="Cambria" w:hAnsi="Cambria"/>
          <w:sz w:val="22"/>
          <w:szCs w:val="22"/>
        </w:rPr>
        <w:t xml:space="preserve"> planira </w:t>
      </w:r>
      <w:r w:rsidR="00C13C64" w:rsidRPr="00AB6097">
        <w:rPr>
          <w:rFonts w:ascii="Cambria" w:hAnsi="Cambria"/>
          <w:sz w:val="22"/>
          <w:szCs w:val="22"/>
        </w:rPr>
        <w:t>procjenu</w:t>
      </w:r>
      <w:r w:rsidR="003A4080" w:rsidRPr="00AB6097">
        <w:rPr>
          <w:rFonts w:ascii="Cambria" w:hAnsi="Cambria"/>
          <w:sz w:val="22"/>
          <w:szCs w:val="22"/>
        </w:rPr>
        <w:t xml:space="preserve"> </w:t>
      </w:r>
      <w:r w:rsidR="007B5490" w:rsidRPr="00AB6097">
        <w:rPr>
          <w:rFonts w:ascii="Cambria" w:hAnsi="Cambria"/>
          <w:sz w:val="22"/>
          <w:szCs w:val="22"/>
        </w:rPr>
        <w:t xml:space="preserve">dijela </w:t>
      </w:r>
      <w:r w:rsidR="003B6B78" w:rsidRPr="00AB6097">
        <w:rPr>
          <w:rFonts w:ascii="Cambria" w:hAnsi="Cambria"/>
          <w:sz w:val="22"/>
          <w:szCs w:val="22"/>
        </w:rPr>
        <w:t>nekretnina</w:t>
      </w:r>
      <w:r w:rsidR="007058B4" w:rsidRPr="00AB6097">
        <w:rPr>
          <w:rFonts w:ascii="Cambria" w:hAnsi="Cambria"/>
          <w:sz w:val="22"/>
          <w:szCs w:val="22"/>
        </w:rPr>
        <w:t xml:space="preserve"> tijekom 2021</w:t>
      </w:r>
      <w:r w:rsidR="003A4080" w:rsidRPr="00AB6097">
        <w:rPr>
          <w:rFonts w:ascii="Cambria" w:hAnsi="Cambria"/>
          <w:sz w:val="22"/>
          <w:szCs w:val="22"/>
        </w:rPr>
        <w:t xml:space="preserve">. </w:t>
      </w:r>
      <w:r w:rsidR="003B6B78" w:rsidRPr="00AB6097">
        <w:rPr>
          <w:rFonts w:ascii="Cambria" w:hAnsi="Cambria"/>
          <w:sz w:val="22"/>
          <w:szCs w:val="22"/>
        </w:rPr>
        <w:t>g</w:t>
      </w:r>
      <w:r w:rsidR="003A4080" w:rsidRPr="00AB6097">
        <w:rPr>
          <w:rFonts w:ascii="Cambria" w:hAnsi="Cambria"/>
          <w:sz w:val="22"/>
          <w:szCs w:val="22"/>
        </w:rPr>
        <w:t>odine</w:t>
      </w:r>
      <w:r w:rsidR="008F0185" w:rsidRPr="00AB6097">
        <w:rPr>
          <w:rFonts w:ascii="Cambria" w:hAnsi="Cambria"/>
          <w:sz w:val="22"/>
          <w:szCs w:val="22"/>
        </w:rPr>
        <w:t xml:space="preserve"> kada se ukaže potreba za istim.</w:t>
      </w:r>
    </w:p>
    <w:p w14:paraId="03ABF5D4" w14:textId="77777777" w:rsidR="008F0185" w:rsidRPr="000E3710" w:rsidRDefault="008F0185" w:rsidP="003A4080">
      <w:pPr>
        <w:pStyle w:val="t-9-8"/>
        <w:spacing w:before="0" w:beforeAutospacing="0" w:after="0" w:afterAutospacing="0" w:line="276" w:lineRule="auto"/>
        <w:ind w:firstLine="708"/>
        <w:jc w:val="both"/>
        <w:rPr>
          <w:rFonts w:ascii="Cambria" w:hAnsi="Cambria"/>
        </w:rPr>
      </w:pPr>
    </w:p>
    <w:p w14:paraId="77028673" w14:textId="77777777" w:rsidR="00AE6289" w:rsidRPr="000E3710" w:rsidRDefault="00AE6289" w:rsidP="003A4080">
      <w:pPr>
        <w:pStyle w:val="t-9-8"/>
        <w:spacing w:before="0" w:beforeAutospacing="0" w:after="0" w:afterAutospacing="0" w:line="276" w:lineRule="auto"/>
        <w:ind w:firstLine="708"/>
        <w:jc w:val="both"/>
        <w:rPr>
          <w:rFonts w:ascii="Cambria" w:hAnsi="Cambria"/>
          <w:i/>
          <w:sz w:val="22"/>
          <w:szCs w:val="22"/>
        </w:rPr>
      </w:pPr>
    </w:p>
    <w:p w14:paraId="36ECF213" w14:textId="77777777" w:rsidR="00B156A9" w:rsidRPr="004B6F8B" w:rsidRDefault="005E40CA" w:rsidP="009D1E64">
      <w:pPr>
        <w:pStyle w:val="t-9-8"/>
        <w:numPr>
          <w:ilvl w:val="0"/>
          <w:numId w:val="4"/>
        </w:numPr>
        <w:spacing w:before="0" w:beforeAutospacing="0" w:after="0" w:afterAutospacing="0" w:line="276" w:lineRule="auto"/>
        <w:jc w:val="both"/>
        <w:rPr>
          <w:rFonts w:ascii="Cambria" w:hAnsi="Cambria"/>
          <w:b/>
        </w:rPr>
      </w:pPr>
      <w:r w:rsidRPr="004B6F8B">
        <w:rPr>
          <w:rFonts w:ascii="Cambria" w:hAnsi="Cambria"/>
          <w:b/>
        </w:rPr>
        <w:t>GODIŠNJI PLAN RJEŠAVANJA IMOVINSKO-PRAVNIH ODNOSA</w:t>
      </w:r>
    </w:p>
    <w:p w14:paraId="3B0F85F7" w14:textId="77777777" w:rsidR="005E40CA" w:rsidRPr="004B6F8B" w:rsidRDefault="005E40CA" w:rsidP="005E40CA">
      <w:pPr>
        <w:pStyle w:val="t-9-8"/>
        <w:spacing w:before="0" w:beforeAutospacing="0" w:after="0" w:afterAutospacing="0" w:line="276" w:lineRule="auto"/>
        <w:jc w:val="both"/>
        <w:rPr>
          <w:rFonts w:ascii="Cambria" w:hAnsi="Cambria"/>
        </w:rPr>
      </w:pPr>
    </w:p>
    <w:p w14:paraId="5D931E02" w14:textId="77777777" w:rsidR="00902D31" w:rsidRPr="00AB6097" w:rsidRDefault="00902D31" w:rsidP="00AB6097">
      <w:pPr>
        <w:spacing w:after="0" w:line="240" w:lineRule="auto"/>
        <w:ind w:firstLine="567"/>
        <w:jc w:val="both"/>
        <w:rPr>
          <w:rFonts w:ascii="Cambria" w:eastAsia="Times New Roman" w:hAnsi="Cambria"/>
        </w:rPr>
      </w:pPr>
      <w:r w:rsidRPr="00AB6097">
        <w:rPr>
          <w:rFonts w:ascii="Cambria" w:eastAsia="Times New Roman" w:hAnsi="Cambria"/>
        </w:rPr>
        <w:t>Jedan od osnovnih zadataka u rješavanju prijepora oko zahtjeva koje jedinice lokalne i područne samouprave imaju prema Republici Hrvatskoj je u rješavanju suvlasničkih odnosa u kojima se međusobno nalaze. U tom smislu potrebno je popisati sve nekretnine (poslovne prostore i građevinska zemljišta) na kojima postoji suvlasništvo.</w:t>
      </w:r>
      <w:r w:rsidR="0026524F" w:rsidRPr="00AB6097">
        <w:rPr>
          <w:rFonts w:ascii="Cambria" w:eastAsia="Times New Roman" w:hAnsi="Cambria"/>
        </w:rPr>
        <w:t xml:space="preserve"> </w:t>
      </w:r>
      <w:r w:rsidRPr="00AB6097">
        <w:rPr>
          <w:rFonts w:ascii="Cambria" w:eastAsia="Times New Roman" w:hAnsi="Cambria"/>
        </w:rPr>
        <w:t>Jedinice lokalne samouprave koje su fizičkim osobama isplatile naknadu za zemljište oduzeto za vrijeme jugoslavenske komunističke vladavine, a koje je sukladno posebnom propisu postalo vlasništvo Republike Hrvatske po sili z</w:t>
      </w:r>
      <w:r w:rsidR="008708D1" w:rsidRPr="00AB6097">
        <w:rPr>
          <w:rFonts w:ascii="Cambria" w:eastAsia="Times New Roman" w:hAnsi="Cambria"/>
        </w:rPr>
        <w:t>akona.</w:t>
      </w:r>
    </w:p>
    <w:p w14:paraId="6FF3254A" w14:textId="303F9C19" w:rsidR="00902D31" w:rsidRDefault="00490980" w:rsidP="00AB6097">
      <w:pPr>
        <w:spacing w:after="0" w:line="240" w:lineRule="auto"/>
        <w:ind w:firstLine="567"/>
        <w:jc w:val="both"/>
        <w:rPr>
          <w:rFonts w:ascii="Cambria" w:eastAsia="Times New Roman" w:hAnsi="Cambria"/>
        </w:rPr>
      </w:pPr>
      <w:r w:rsidRPr="00AB6097">
        <w:rPr>
          <w:rFonts w:ascii="Cambria" w:eastAsia="Times New Roman" w:hAnsi="Cambria"/>
        </w:rPr>
        <w:t xml:space="preserve">Općina </w:t>
      </w:r>
      <w:r w:rsidR="008F0185" w:rsidRPr="00AB6097">
        <w:rPr>
          <w:rFonts w:ascii="Cambria" w:eastAsia="Times New Roman" w:hAnsi="Cambria"/>
        </w:rPr>
        <w:t>Kalnik</w:t>
      </w:r>
      <w:r w:rsidR="00932AA2" w:rsidRPr="00AB6097">
        <w:rPr>
          <w:rFonts w:ascii="Cambria" w:eastAsia="Times New Roman" w:hAnsi="Cambria"/>
        </w:rPr>
        <w:t xml:space="preserve"> nije isplaćivala</w:t>
      </w:r>
      <w:r w:rsidR="00902D31" w:rsidRPr="00AB6097">
        <w:rPr>
          <w:rFonts w:ascii="Cambria" w:eastAsia="Times New Roman" w:hAnsi="Cambria"/>
        </w:rPr>
        <w:t xml:space="preserve"> naknade za zemljišta oduzeta za vrijeme jugoslavenske komunističke vladavine, a koje je sukladno posebnom propisu postalo vlasništvo Republike Hrvatske po sili zakona.</w:t>
      </w:r>
    </w:p>
    <w:p w14:paraId="13543E08" w14:textId="21DC6F4E" w:rsidR="00134F99" w:rsidRDefault="00134F99" w:rsidP="00AB6097">
      <w:pPr>
        <w:spacing w:after="0" w:line="240" w:lineRule="auto"/>
        <w:ind w:firstLine="567"/>
        <w:jc w:val="both"/>
        <w:rPr>
          <w:rFonts w:ascii="Cambria" w:eastAsia="Times New Roman" w:hAnsi="Cambria"/>
        </w:rPr>
      </w:pPr>
    </w:p>
    <w:p w14:paraId="20A6D83B" w14:textId="77777777" w:rsidR="00134F99" w:rsidRPr="00AB6097" w:rsidRDefault="00134F99" w:rsidP="00AB6097">
      <w:pPr>
        <w:spacing w:after="0" w:line="240" w:lineRule="auto"/>
        <w:ind w:firstLine="567"/>
        <w:jc w:val="both"/>
        <w:rPr>
          <w:rFonts w:ascii="Cambria" w:eastAsia="Times New Roman" w:hAnsi="Cambria"/>
        </w:rPr>
      </w:pPr>
    </w:p>
    <w:p w14:paraId="5DEA7DAB" w14:textId="77777777" w:rsidR="004C054F" w:rsidRPr="004B6F8B" w:rsidRDefault="008A0E3F" w:rsidP="009D1E64">
      <w:pPr>
        <w:pStyle w:val="t-9-8"/>
        <w:numPr>
          <w:ilvl w:val="0"/>
          <w:numId w:val="4"/>
        </w:numPr>
        <w:spacing w:before="0" w:beforeAutospacing="0" w:after="0" w:afterAutospacing="0" w:line="276" w:lineRule="auto"/>
        <w:jc w:val="both"/>
        <w:rPr>
          <w:rFonts w:ascii="Cambria" w:hAnsi="Cambria"/>
          <w:b/>
        </w:rPr>
      </w:pPr>
      <w:r w:rsidRPr="004B6F8B">
        <w:rPr>
          <w:rFonts w:ascii="Cambria" w:hAnsi="Cambria"/>
          <w:b/>
        </w:rPr>
        <w:lastRenderedPageBreak/>
        <w:t>GODIŠNJI PLAN VOĐENJA EVIDENCIJE IMOVINE</w:t>
      </w:r>
    </w:p>
    <w:p w14:paraId="07E3F7A5" w14:textId="77777777" w:rsidR="008A0E3F" w:rsidRPr="004B6F8B" w:rsidRDefault="008A0E3F" w:rsidP="008A0E3F">
      <w:pPr>
        <w:pStyle w:val="t-9-8"/>
        <w:spacing w:before="0" w:beforeAutospacing="0" w:after="0" w:afterAutospacing="0" w:line="276" w:lineRule="auto"/>
        <w:jc w:val="both"/>
        <w:rPr>
          <w:rFonts w:ascii="Cambria" w:hAnsi="Cambria"/>
        </w:rPr>
      </w:pPr>
    </w:p>
    <w:p w14:paraId="4FA02558" w14:textId="77777777" w:rsidR="008A0E3F" w:rsidRPr="00AB6097" w:rsidRDefault="008A0E3F" w:rsidP="00AB6097">
      <w:pPr>
        <w:pStyle w:val="t-9-8"/>
        <w:spacing w:before="0" w:beforeAutospacing="0" w:after="200" w:afterAutospacing="0"/>
        <w:ind w:firstLine="567"/>
        <w:jc w:val="both"/>
        <w:rPr>
          <w:rFonts w:ascii="Cambria" w:hAnsi="Cambria"/>
          <w:sz w:val="22"/>
          <w:szCs w:val="22"/>
        </w:rPr>
      </w:pPr>
      <w:r w:rsidRPr="00AB6097">
        <w:rPr>
          <w:rFonts w:ascii="Cambria" w:hAnsi="Cambria"/>
          <w:sz w:val="22"/>
          <w:szCs w:val="22"/>
        </w:rPr>
        <w:t>Jedna od pretpostavki upravljanja i raspolaganja imovinom je uspostava Evidencije imovine ko</w:t>
      </w:r>
      <w:r w:rsidR="00E62CA7" w:rsidRPr="00AB6097">
        <w:rPr>
          <w:rFonts w:ascii="Cambria" w:hAnsi="Cambria"/>
          <w:sz w:val="22"/>
          <w:szCs w:val="22"/>
        </w:rPr>
        <w:t>ja će se stalno ažurirati i kojo</w:t>
      </w:r>
      <w:r w:rsidRPr="00AB6097">
        <w:rPr>
          <w:rFonts w:ascii="Cambria" w:hAnsi="Cambria"/>
          <w:sz w:val="22"/>
          <w:szCs w:val="22"/>
        </w:rPr>
        <w:t xml:space="preserve">m će se ostvariti internetska dostupnost i transparentnost u upravljanju imovinom. Stoga je jedan od prioritetnih ciljeva koji se navode u Strategiji formiranje Evidencije imovine </w:t>
      </w:r>
      <w:r w:rsidRPr="00AB6097">
        <w:rPr>
          <w:rFonts w:ascii="Cambria" w:eastAsia="Arial" w:hAnsi="Cambria"/>
          <w:sz w:val="22"/>
          <w:szCs w:val="22"/>
        </w:rPr>
        <w:t xml:space="preserve">kako bi se osigurali podaci o cjelokupnoj imovini odnosno resursima s kojima </w:t>
      </w:r>
      <w:r w:rsidR="00490980" w:rsidRPr="00AB6097">
        <w:rPr>
          <w:rFonts w:ascii="Cambria" w:eastAsia="Arial" w:hAnsi="Cambria"/>
          <w:sz w:val="22"/>
          <w:szCs w:val="22"/>
        </w:rPr>
        <w:t xml:space="preserve">Općina </w:t>
      </w:r>
      <w:r w:rsidR="008F0185" w:rsidRPr="00AB6097">
        <w:rPr>
          <w:rFonts w:ascii="Cambria" w:eastAsia="Arial" w:hAnsi="Cambria"/>
          <w:sz w:val="22"/>
          <w:szCs w:val="22"/>
        </w:rPr>
        <w:t>Kalnik</w:t>
      </w:r>
      <w:r w:rsidRPr="00AB6097">
        <w:rPr>
          <w:rFonts w:ascii="Cambria" w:eastAsia="Arial" w:hAnsi="Cambria"/>
          <w:sz w:val="22"/>
          <w:szCs w:val="22"/>
        </w:rPr>
        <w:t xml:space="preserve"> raspolaže.</w:t>
      </w:r>
      <w:r w:rsidRPr="00AB6097">
        <w:rPr>
          <w:rFonts w:ascii="Cambria" w:hAnsi="Cambria"/>
          <w:bCs/>
          <w:color w:val="000000"/>
          <w:sz w:val="22"/>
          <w:szCs w:val="22"/>
        </w:rPr>
        <w:t xml:space="preserve"> Evidencija imovine je sveobuhvatnost autentičnih i redovito ažuriranih pravnih, fizičkih, ekonomskih i financijskih podataka o imovini.</w:t>
      </w:r>
    </w:p>
    <w:p w14:paraId="4DC587D8" w14:textId="77777777" w:rsidR="008A0E3F" w:rsidRPr="00AB6097" w:rsidRDefault="008A0E3F" w:rsidP="00AB6097">
      <w:pPr>
        <w:pStyle w:val="t-9-8"/>
        <w:spacing w:before="0" w:beforeAutospacing="0" w:after="0" w:afterAutospacing="0"/>
        <w:ind w:firstLine="567"/>
        <w:jc w:val="both"/>
        <w:rPr>
          <w:rFonts w:ascii="Cambria" w:hAnsi="Cambria"/>
          <w:sz w:val="22"/>
          <w:szCs w:val="22"/>
        </w:rPr>
      </w:pPr>
      <w:r w:rsidRPr="00AB6097">
        <w:rPr>
          <w:rFonts w:ascii="Cambria" w:hAnsi="Cambria"/>
          <w:bCs/>
          <w:sz w:val="22"/>
          <w:szCs w:val="22"/>
        </w:rPr>
        <w:t xml:space="preserve">Dana, 05. prosinca 2018. godine donesen je novi Zakon o središnjem registru državne imovine </w:t>
      </w:r>
      <w:r w:rsidRPr="00AB6097">
        <w:rPr>
          <w:rFonts w:ascii="Cambria" w:hAnsi="Cambria"/>
          <w:sz w:val="22"/>
          <w:szCs w:val="22"/>
        </w:rPr>
        <w:t>(»Narodne novine« broj 112/18) prema kojem su JLS obveznici dostave i unosa podataka u Središnji registar.</w:t>
      </w:r>
    </w:p>
    <w:p w14:paraId="2DF9525F" w14:textId="77777777" w:rsidR="008A0E3F" w:rsidRPr="00AB6097" w:rsidRDefault="008A0E3F" w:rsidP="00AB6097">
      <w:pPr>
        <w:pStyle w:val="t-9-8"/>
        <w:spacing w:before="0" w:beforeAutospacing="0" w:after="0" w:afterAutospacing="0"/>
        <w:ind w:firstLine="567"/>
        <w:jc w:val="both"/>
        <w:rPr>
          <w:rFonts w:ascii="Cambria" w:hAnsi="Cambria"/>
          <w:sz w:val="22"/>
          <w:szCs w:val="22"/>
        </w:rPr>
      </w:pPr>
    </w:p>
    <w:p w14:paraId="50D9C560" w14:textId="77777777" w:rsidR="008708D1" w:rsidRPr="00AB6097" w:rsidRDefault="008708D1" w:rsidP="00AB6097">
      <w:pPr>
        <w:spacing w:line="240" w:lineRule="auto"/>
        <w:ind w:firstLine="567"/>
        <w:jc w:val="both"/>
        <w:rPr>
          <w:rFonts w:ascii="Cambria" w:hAnsi="Cambria"/>
        </w:rPr>
      </w:pPr>
      <w:bookmarkStart w:id="10" w:name="_Hlk31097896"/>
      <w:r w:rsidRPr="00AB6097">
        <w:rPr>
          <w:rFonts w:ascii="Cambria" w:eastAsia="Times New Roman" w:hAnsi="Cambria"/>
        </w:rPr>
        <w:t>Dostava podatka u Središnji registar propisana je</w:t>
      </w:r>
      <w:r w:rsidR="004338DA" w:rsidRPr="00AB6097">
        <w:rPr>
          <w:rFonts w:ascii="Cambria" w:eastAsia="Times New Roman" w:hAnsi="Cambria"/>
        </w:rPr>
        <w:t xml:space="preserve"> </w:t>
      </w:r>
      <w:r w:rsidRPr="00AB6097">
        <w:rPr>
          <w:rFonts w:ascii="Cambria" w:eastAsia="Times New Roman" w:hAnsi="Cambria"/>
        </w:rPr>
        <w:t xml:space="preserve">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Općina </w:t>
      </w:r>
      <w:r w:rsidR="008F0185" w:rsidRPr="00AB6097">
        <w:rPr>
          <w:rFonts w:ascii="Cambria" w:eastAsia="Times New Roman" w:hAnsi="Cambria"/>
        </w:rPr>
        <w:t>Kalnik</w:t>
      </w:r>
      <w:r w:rsidRPr="00AB6097">
        <w:rPr>
          <w:rFonts w:ascii="Cambria" w:eastAsia="Times New Roman" w:hAnsi="Cambria"/>
        </w:rPr>
        <w:t xml:space="preserve"> dostavit će podatke i postupiti sukladno navedenom Zakonu, čim dostava podataka u Središnji registar bude omogućena.</w:t>
      </w:r>
    </w:p>
    <w:bookmarkEnd w:id="10"/>
    <w:p w14:paraId="4D75DCED" w14:textId="4A3C1D89" w:rsidR="004C054F" w:rsidRPr="00E96074" w:rsidRDefault="00BA7E0B" w:rsidP="00AB6097">
      <w:pPr>
        <w:pStyle w:val="t-9-8"/>
        <w:numPr>
          <w:ilvl w:val="0"/>
          <w:numId w:val="4"/>
        </w:numPr>
        <w:spacing w:before="0" w:beforeAutospacing="0" w:after="0" w:afterAutospacing="0"/>
        <w:ind w:left="714" w:hanging="357"/>
        <w:jc w:val="both"/>
        <w:rPr>
          <w:rFonts w:ascii="Cambria" w:hAnsi="Cambria"/>
          <w:b/>
        </w:rPr>
      </w:pPr>
      <w:r w:rsidRPr="00E96074">
        <w:rPr>
          <w:rFonts w:ascii="Cambria" w:hAnsi="Cambria"/>
          <w:b/>
        </w:rPr>
        <w:t xml:space="preserve">GODIŠNJI PLAN POSTUPAKA VEZANIH UZ SAVJETOVANJE SA ZAINTERESIRANOM JAVNOŠĆU I PRAVO NA PRISTUP INFORMACIJAMA KOJE SE TIČU UPRAVLJANJA I RASPOLAGANJA IMOVINOM U VLASNIŠTVU </w:t>
      </w:r>
      <w:r w:rsidR="00490980" w:rsidRPr="00E96074">
        <w:rPr>
          <w:rFonts w:ascii="Cambria" w:hAnsi="Cambria"/>
          <w:b/>
        </w:rPr>
        <w:t>OPĆINE</w:t>
      </w:r>
      <w:r w:rsidR="00A44DC6">
        <w:rPr>
          <w:rFonts w:ascii="Cambria" w:hAnsi="Cambria"/>
          <w:b/>
        </w:rPr>
        <w:t xml:space="preserve"> KALNIK</w:t>
      </w:r>
    </w:p>
    <w:p w14:paraId="3DA93CE6" w14:textId="77777777" w:rsidR="005A391B" w:rsidRPr="00E96074" w:rsidRDefault="005A391B" w:rsidP="005A391B">
      <w:pPr>
        <w:pStyle w:val="t-9-8"/>
        <w:spacing w:before="0" w:beforeAutospacing="0" w:after="0" w:afterAutospacing="0" w:line="276" w:lineRule="auto"/>
        <w:jc w:val="both"/>
        <w:rPr>
          <w:rFonts w:ascii="Cambria" w:hAnsi="Cambria"/>
        </w:rPr>
      </w:pPr>
    </w:p>
    <w:p w14:paraId="2092245D" w14:textId="77777777" w:rsidR="005A391B" w:rsidRPr="00AB6097" w:rsidRDefault="005A391B" w:rsidP="00AB6097">
      <w:pPr>
        <w:spacing w:after="0" w:line="240" w:lineRule="auto"/>
        <w:ind w:firstLine="567"/>
        <w:jc w:val="both"/>
        <w:rPr>
          <w:rFonts w:ascii="Cambria" w:eastAsia="Times New Roman" w:hAnsi="Cambria"/>
        </w:rPr>
      </w:pPr>
      <w:r w:rsidRPr="00AB6097">
        <w:rPr>
          <w:rFonts w:ascii="Cambria" w:eastAsia="Times New Roman" w:hAnsi="Cambria"/>
        </w:rPr>
        <w:t xml:space="preserve">Sukladno </w:t>
      </w:r>
      <w:hyperlink r:id="rId19" w:history="1">
        <w:r w:rsidRPr="00AB6097">
          <w:rPr>
            <w:rStyle w:val="Hiperveza"/>
            <w:rFonts w:ascii="Cambria" w:eastAsia="Times New Roman" w:hAnsi="Cambria"/>
            <w:color w:val="auto"/>
            <w:u w:val="none"/>
          </w:rPr>
          <w:t>Zakonu o pravu na pristup informacijama</w:t>
        </w:r>
      </w:hyperlink>
      <w:r w:rsidRPr="00AB6097">
        <w:rPr>
          <w:rStyle w:val="Hiperveza"/>
          <w:rFonts w:ascii="Cambria" w:eastAsia="Times New Roman" w:hAnsi="Cambria"/>
          <w:color w:val="auto"/>
          <w:u w:val="none"/>
        </w:rPr>
        <w:t xml:space="preserve"> </w:t>
      </w:r>
      <w:r w:rsidRPr="00AB6097">
        <w:rPr>
          <w:rFonts w:ascii="Cambria" w:eastAsia="Times New Roman" w:hAnsi="Cambria"/>
        </w:rPr>
        <w:t xml:space="preserve">(»Narodne novine«, broj 25/13, 85/15) </w:t>
      </w:r>
      <w:r w:rsidR="00490980" w:rsidRPr="00AB6097">
        <w:rPr>
          <w:rFonts w:ascii="Cambria" w:eastAsia="Times New Roman" w:hAnsi="Cambria"/>
        </w:rPr>
        <w:t xml:space="preserve">Općina </w:t>
      </w:r>
      <w:r w:rsidR="008F0185" w:rsidRPr="00AB6097">
        <w:rPr>
          <w:rFonts w:ascii="Cambria" w:eastAsia="Times New Roman" w:hAnsi="Cambria"/>
        </w:rPr>
        <w:t>Kalnik</w:t>
      </w:r>
      <w:r w:rsidRPr="00AB6097">
        <w:rPr>
          <w:rFonts w:ascii="Cambria" w:eastAsia="Times New Roman" w:hAnsi="Cambria"/>
        </w:rPr>
        <w:t xml:space="preserve"> na svojoj službenoj Internet stranici ima obvezu objavljivati:</w:t>
      </w:r>
    </w:p>
    <w:p w14:paraId="2189D157" w14:textId="77777777" w:rsidR="005A391B" w:rsidRPr="00AB6097" w:rsidRDefault="005A391B" w:rsidP="00AB6097">
      <w:pPr>
        <w:pStyle w:val="Odlomakpopisa"/>
        <w:numPr>
          <w:ilvl w:val="0"/>
          <w:numId w:val="7"/>
        </w:numPr>
        <w:tabs>
          <w:tab w:val="left" w:pos="1140"/>
        </w:tabs>
        <w:spacing w:after="0" w:line="240" w:lineRule="auto"/>
        <w:ind w:left="709"/>
        <w:jc w:val="both"/>
        <w:rPr>
          <w:rFonts w:ascii="Cambria" w:eastAsia="Times New Roman" w:hAnsi="Cambria"/>
        </w:rPr>
      </w:pPr>
      <w:r w:rsidRPr="00AB6097">
        <w:rPr>
          <w:rFonts w:ascii="Cambria" w:eastAsia="Times New Roman" w:hAnsi="Cambria"/>
        </w:rPr>
        <w:t xml:space="preserve">opće akte koje donosi, a koji se objavljuju i u </w:t>
      </w:r>
      <w:r w:rsidR="00BE0FCC" w:rsidRPr="00AB6097">
        <w:rPr>
          <w:rFonts w:ascii="Cambria" w:eastAsia="Times New Roman" w:hAnsi="Cambria"/>
        </w:rPr>
        <w:t xml:space="preserve">Službenom </w:t>
      </w:r>
      <w:r w:rsidR="008F0185" w:rsidRPr="00AB6097">
        <w:rPr>
          <w:rFonts w:ascii="Cambria" w:eastAsia="Times New Roman" w:hAnsi="Cambria"/>
        </w:rPr>
        <w:t>glasniku Koprivničko-križevačke županije</w:t>
      </w:r>
      <w:r w:rsidR="00B91876" w:rsidRPr="00AB6097">
        <w:rPr>
          <w:rFonts w:ascii="Cambria" w:eastAsia="Times New Roman" w:hAnsi="Cambria"/>
        </w:rPr>
        <w:t>,</w:t>
      </w:r>
    </w:p>
    <w:p w14:paraId="3F30AA02" w14:textId="77777777" w:rsidR="005A391B" w:rsidRPr="00AB6097" w:rsidRDefault="005A391B" w:rsidP="00AB6097">
      <w:pPr>
        <w:pStyle w:val="Odlomakpopisa"/>
        <w:numPr>
          <w:ilvl w:val="0"/>
          <w:numId w:val="7"/>
        </w:numPr>
        <w:tabs>
          <w:tab w:val="left" w:pos="1140"/>
        </w:tabs>
        <w:spacing w:after="0" w:line="240" w:lineRule="auto"/>
        <w:ind w:left="709"/>
        <w:jc w:val="both"/>
        <w:rPr>
          <w:rFonts w:ascii="Cambria" w:eastAsia="Times New Roman" w:hAnsi="Cambria"/>
        </w:rPr>
      </w:pPr>
      <w:bookmarkStart w:id="11" w:name="page331"/>
      <w:bookmarkEnd w:id="11"/>
      <w:r w:rsidRPr="00AB6097">
        <w:rPr>
          <w:rFonts w:ascii="Cambria" w:eastAsia="Times New Roman" w:hAnsi="Cambria"/>
        </w:rPr>
        <w:t>nacrte općih akata koje donosi u svrhu provedbe savjetova</w:t>
      </w:r>
      <w:r w:rsidR="00B91876" w:rsidRPr="00AB6097">
        <w:rPr>
          <w:rFonts w:ascii="Cambria" w:eastAsia="Times New Roman" w:hAnsi="Cambria"/>
        </w:rPr>
        <w:t>nja sa zainteresiranom javnošću,</w:t>
      </w:r>
    </w:p>
    <w:p w14:paraId="48F6D96E" w14:textId="77777777" w:rsidR="005A391B" w:rsidRPr="00AB6097" w:rsidRDefault="005A391B" w:rsidP="00AB6097">
      <w:pPr>
        <w:pStyle w:val="Odlomakpopisa"/>
        <w:numPr>
          <w:ilvl w:val="0"/>
          <w:numId w:val="7"/>
        </w:numPr>
        <w:tabs>
          <w:tab w:val="left" w:pos="1140"/>
        </w:tabs>
        <w:spacing w:after="0" w:line="240" w:lineRule="auto"/>
        <w:ind w:left="709"/>
        <w:jc w:val="both"/>
        <w:rPr>
          <w:rFonts w:ascii="Cambria" w:eastAsia="Times New Roman" w:hAnsi="Cambria"/>
        </w:rPr>
      </w:pPr>
      <w:r w:rsidRPr="00AB6097">
        <w:rPr>
          <w:rFonts w:ascii="Cambria" w:eastAsia="Times New Roman" w:hAnsi="Cambria"/>
        </w:rPr>
        <w:t>godišnje planove, programe, strategije, upute, proračun, izvještaje o radu, financijska izvješća – na godišnjoj razini,</w:t>
      </w:r>
    </w:p>
    <w:p w14:paraId="41002E79" w14:textId="77777777" w:rsidR="005A391B" w:rsidRPr="00AB6097" w:rsidRDefault="005A391B" w:rsidP="00AB6097">
      <w:pPr>
        <w:pStyle w:val="Odlomakpopisa"/>
        <w:numPr>
          <w:ilvl w:val="0"/>
          <w:numId w:val="7"/>
        </w:numPr>
        <w:tabs>
          <w:tab w:val="left" w:pos="1140"/>
        </w:tabs>
        <w:spacing w:after="0" w:line="240" w:lineRule="auto"/>
        <w:ind w:left="709"/>
        <w:jc w:val="both"/>
        <w:rPr>
          <w:rFonts w:ascii="Cambria" w:eastAsia="Times New Roman" w:hAnsi="Cambria"/>
        </w:rPr>
      </w:pPr>
      <w:r w:rsidRPr="00AB6097">
        <w:rPr>
          <w:rFonts w:ascii="Cambria" w:eastAsia="Times New Roman" w:hAnsi="Cambria"/>
        </w:rPr>
        <w:t xml:space="preserve">zapise vezane uz lokalnu upravu i zaključke sa službenih sjednica </w:t>
      </w:r>
      <w:r w:rsidR="00490980" w:rsidRPr="00AB6097">
        <w:rPr>
          <w:rFonts w:ascii="Cambria" w:eastAsia="Times New Roman" w:hAnsi="Cambria"/>
        </w:rPr>
        <w:t>Općinskog vijeća</w:t>
      </w:r>
      <w:r w:rsidRPr="00AB6097">
        <w:rPr>
          <w:rFonts w:ascii="Cambria" w:eastAsia="Times New Roman" w:hAnsi="Cambria"/>
        </w:rPr>
        <w:t xml:space="preserve"> i službene dokumente usvojene na tim sjednicama,</w:t>
      </w:r>
    </w:p>
    <w:p w14:paraId="3F03A5CF" w14:textId="77777777" w:rsidR="005A391B" w:rsidRPr="00AB6097" w:rsidRDefault="005A391B" w:rsidP="00AB6097">
      <w:pPr>
        <w:pStyle w:val="Odlomakpopisa"/>
        <w:numPr>
          <w:ilvl w:val="0"/>
          <w:numId w:val="2"/>
        </w:numPr>
        <w:spacing w:after="0" w:line="240" w:lineRule="auto"/>
        <w:ind w:hanging="357"/>
        <w:jc w:val="both"/>
        <w:rPr>
          <w:rFonts w:ascii="Cambria" w:eastAsia="Times New Roman" w:hAnsi="Cambria"/>
        </w:rPr>
      </w:pPr>
      <w:r w:rsidRPr="00AB6097">
        <w:rPr>
          <w:rFonts w:ascii="Cambria" w:eastAsia="Times New Roman" w:hAnsi="Cambria"/>
        </w:rPr>
        <w:t xml:space="preserve">pozive za javne natječaje davanja u zakup imovine u vlasništvu </w:t>
      </w:r>
      <w:r w:rsidR="00490980" w:rsidRPr="00AB6097">
        <w:rPr>
          <w:rFonts w:ascii="Cambria" w:eastAsia="Times New Roman" w:hAnsi="Cambria"/>
        </w:rPr>
        <w:t xml:space="preserve">Općine </w:t>
      </w:r>
      <w:r w:rsidR="008F0185" w:rsidRPr="00AB6097">
        <w:rPr>
          <w:rFonts w:ascii="Cambria" w:eastAsia="Times New Roman" w:hAnsi="Cambria"/>
        </w:rPr>
        <w:t>Kalnik</w:t>
      </w:r>
      <w:r w:rsidRPr="00AB6097">
        <w:rPr>
          <w:rFonts w:ascii="Cambria" w:eastAsia="Times New Roman" w:hAnsi="Cambria"/>
        </w:rPr>
        <w:t>.</w:t>
      </w:r>
    </w:p>
    <w:p w14:paraId="09FCC57A" w14:textId="77777777" w:rsidR="005A391B" w:rsidRPr="00AB6097" w:rsidRDefault="005A391B" w:rsidP="00AB6097">
      <w:pPr>
        <w:pStyle w:val="Odlomakpopisa"/>
        <w:spacing w:after="0" w:line="240" w:lineRule="auto"/>
        <w:jc w:val="both"/>
        <w:rPr>
          <w:rFonts w:ascii="Cambria" w:eastAsia="Times New Roman" w:hAnsi="Cambria"/>
          <w:highlight w:val="magenta"/>
        </w:rPr>
      </w:pPr>
    </w:p>
    <w:p w14:paraId="4130938A" w14:textId="77777777" w:rsidR="003C3C8A" w:rsidRPr="00AB6097" w:rsidRDefault="005A391B" w:rsidP="00AB6097">
      <w:pPr>
        <w:spacing w:after="0" w:line="240" w:lineRule="auto"/>
        <w:ind w:firstLine="567"/>
        <w:jc w:val="both"/>
        <w:rPr>
          <w:rFonts w:ascii="Cambria" w:eastAsia="Times New Roman" w:hAnsi="Cambria"/>
        </w:rPr>
      </w:pPr>
      <w:r w:rsidRPr="00AB6097">
        <w:rPr>
          <w:rFonts w:ascii="Cambria" w:eastAsia="Times New Roman" w:hAnsi="Cambria"/>
        </w:rPr>
        <w:t xml:space="preserve">Kontinuiranom i redovitom objavom navedenih informacija na Internet stranici </w:t>
      </w:r>
      <w:r w:rsidR="00490980" w:rsidRPr="00AB6097">
        <w:rPr>
          <w:rFonts w:ascii="Cambria" w:eastAsia="Times New Roman" w:hAnsi="Cambria"/>
        </w:rPr>
        <w:t xml:space="preserve">Općine </w:t>
      </w:r>
      <w:r w:rsidR="008F0185" w:rsidRPr="00AB6097">
        <w:rPr>
          <w:rFonts w:ascii="Cambria" w:eastAsia="Times New Roman" w:hAnsi="Cambria"/>
        </w:rPr>
        <w:t>Kalnik</w:t>
      </w:r>
      <w:r w:rsidRPr="00AB6097">
        <w:rPr>
          <w:rFonts w:ascii="Cambria" w:eastAsia="Times New Roman" w:hAnsi="Cambria"/>
        </w:rPr>
        <w:t xml:space="preserve"> zainteresiranoj javnosti omogućava se uvid u rad </w:t>
      </w:r>
      <w:r w:rsidR="00490980" w:rsidRPr="00AB6097">
        <w:rPr>
          <w:rFonts w:ascii="Cambria" w:eastAsia="Times New Roman" w:hAnsi="Cambria"/>
        </w:rPr>
        <w:t xml:space="preserve">Općine </w:t>
      </w:r>
      <w:r w:rsidR="008F0185" w:rsidRPr="00AB6097">
        <w:rPr>
          <w:rFonts w:ascii="Cambria" w:eastAsia="Times New Roman" w:hAnsi="Cambria"/>
        </w:rPr>
        <w:t>Kalnik</w:t>
      </w:r>
      <w:r w:rsidRPr="00AB6097">
        <w:rPr>
          <w:rFonts w:ascii="Cambria" w:eastAsia="Times New Roman" w:hAnsi="Cambria"/>
        </w:rPr>
        <w:t xml:space="preserve"> te se povećava transparentnost i učinkovitost cjelokupnog sustava upravljanja imovinom u vlasništvu </w:t>
      </w:r>
      <w:r w:rsidR="00490980" w:rsidRPr="00AB6097">
        <w:rPr>
          <w:rFonts w:ascii="Cambria" w:eastAsia="Times New Roman" w:hAnsi="Cambria"/>
        </w:rPr>
        <w:t xml:space="preserve">Općine </w:t>
      </w:r>
      <w:r w:rsidR="008F0185" w:rsidRPr="00AB6097">
        <w:rPr>
          <w:rFonts w:ascii="Cambria" w:eastAsia="Times New Roman" w:hAnsi="Cambria"/>
        </w:rPr>
        <w:t>Kalnik</w:t>
      </w:r>
      <w:r w:rsidRPr="00AB6097">
        <w:rPr>
          <w:rFonts w:ascii="Cambria" w:eastAsia="Times New Roman" w:hAnsi="Cambria"/>
        </w:rPr>
        <w:t>.</w:t>
      </w:r>
    </w:p>
    <w:p w14:paraId="7F98F423" w14:textId="77777777" w:rsidR="00906B1D" w:rsidRPr="00AB6097" w:rsidRDefault="00906B1D" w:rsidP="00AB6097">
      <w:pPr>
        <w:spacing w:after="0" w:line="240" w:lineRule="auto"/>
        <w:ind w:firstLine="567"/>
        <w:jc w:val="both"/>
        <w:rPr>
          <w:rFonts w:ascii="Cambria" w:eastAsia="Times New Roman" w:hAnsi="Cambria"/>
        </w:rPr>
      </w:pPr>
    </w:p>
    <w:p w14:paraId="29DAEF35" w14:textId="77777777" w:rsidR="00906B1D" w:rsidRPr="00AB6097" w:rsidRDefault="00906B1D" w:rsidP="00AB6097">
      <w:pPr>
        <w:spacing w:after="0" w:line="240" w:lineRule="auto"/>
        <w:ind w:firstLine="567"/>
        <w:jc w:val="both"/>
        <w:rPr>
          <w:rFonts w:ascii="Cambria" w:eastAsia="Times New Roman" w:hAnsi="Cambria"/>
        </w:rPr>
        <w:sectPr w:rsidR="00906B1D" w:rsidRPr="00AB6097" w:rsidSect="008F0185">
          <w:pgSz w:w="11906" w:h="16838"/>
          <w:pgMar w:top="1134" w:right="1418" w:bottom="1134" w:left="1418" w:header="709" w:footer="709" w:gutter="0"/>
          <w:cols w:space="708"/>
          <w:titlePg/>
          <w:docGrid w:linePitch="360"/>
        </w:sectPr>
      </w:pPr>
    </w:p>
    <w:p w14:paraId="4F178DE8" w14:textId="77777777" w:rsidR="004C054F" w:rsidRDefault="003C40CE" w:rsidP="002A36FB">
      <w:pPr>
        <w:pStyle w:val="t-9-8"/>
        <w:numPr>
          <w:ilvl w:val="0"/>
          <w:numId w:val="4"/>
        </w:numPr>
        <w:spacing w:before="0" w:beforeAutospacing="0" w:after="0" w:afterAutospacing="0"/>
        <w:ind w:left="714" w:hanging="357"/>
        <w:jc w:val="both"/>
        <w:rPr>
          <w:rFonts w:ascii="Cambria" w:hAnsi="Cambria"/>
          <w:b/>
        </w:rPr>
      </w:pPr>
      <w:r w:rsidRPr="000C5B98">
        <w:rPr>
          <w:rFonts w:ascii="Cambria" w:hAnsi="Cambria"/>
          <w:b/>
        </w:rPr>
        <w:lastRenderedPageBreak/>
        <w:t>GODIŠNJI PLAN ZAHTJEVA ZA DAROVANJE NEKRETNINA UPUĆEN MINISTARSTVU DRŽAVNE IMOVINE</w:t>
      </w:r>
    </w:p>
    <w:p w14:paraId="55ABEC53" w14:textId="77777777" w:rsidR="00AB6097" w:rsidRPr="000C5B98" w:rsidRDefault="00AB6097" w:rsidP="00AB6097">
      <w:pPr>
        <w:pStyle w:val="t-9-8"/>
        <w:spacing w:before="0" w:beforeAutospacing="0" w:after="0" w:afterAutospacing="0"/>
        <w:ind w:left="714"/>
        <w:jc w:val="both"/>
        <w:rPr>
          <w:rFonts w:ascii="Cambria" w:hAnsi="Cambria"/>
          <w:b/>
        </w:rPr>
      </w:pPr>
    </w:p>
    <w:p w14:paraId="3F960D56" w14:textId="77777777" w:rsidR="003C40CE" w:rsidRPr="00AB6097" w:rsidRDefault="003C40CE" w:rsidP="002A36FB">
      <w:pPr>
        <w:spacing w:after="0" w:line="240" w:lineRule="auto"/>
        <w:ind w:firstLine="708"/>
        <w:jc w:val="both"/>
        <w:rPr>
          <w:rFonts w:ascii="Cambria" w:eastAsia="Times New Roman" w:hAnsi="Cambria"/>
        </w:rPr>
      </w:pPr>
      <w:r w:rsidRPr="00AB6097">
        <w:rPr>
          <w:rFonts w:ascii="Cambria" w:eastAsia="Times New Roman" w:hAnsi="Cambria"/>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14:paraId="7A8A6645" w14:textId="77777777" w:rsidR="003C40CE" w:rsidRPr="00AB6097" w:rsidRDefault="003C40CE" w:rsidP="002A36FB">
      <w:pPr>
        <w:spacing w:after="0" w:line="240" w:lineRule="auto"/>
        <w:ind w:firstLine="708"/>
        <w:jc w:val="both"/>
        <w:rPr>
          <w:rFonts w:ascii="Cambria" w:eastAsia="Times New Roman" w:hAnsi="Cambria"/>
        </w:rPr>
      </w:pPr>
      <w:r w:rsidRPr="00AB6097">
        <w:rPr>
          <w:rFonts w:ascii="Cambria" w:eastAsia="Times New Roman" w:hAnsi="Cambria"/>
        </w:rPr>
        <w:t>Raspolaganje provodi se na zahtjev jedinica lokalne i područne (regionalne) samouprave na koju se prenosi ono pravo s kojim se postiže ista svrha, a koje je najpovoljnije za Republiku Hrvatsku.</w:t>
      </w:r>
    </w:p>
    <w:p w14:paraId="2A825097" w14:textId="3A4E8867" w:rsidR="003C40CE" w:rsidRPr="00AB6097" w:rsidRDefault="003C40CE" w:rsidP="002A36FB">
      <w:pPr>
        <w:spacing w:after="0" w:line="240" w:lineRule="auto"/>
        <w:ind w:firstLine="567"/>
        <w:jc w:val="both"/>
        <w:rPr>
          <w:rFonts w:ascii="Cambria" w:hAnsi="Cambria" w:cs="Lucida Sans Unicode"/>
          <w:shd w:val="clear" w:color="auto" w:fill="FFFFFF"/>
        </w:rPr>
      </w:pPr>
      <w:r w:rsidRPr="00AB6097">
        <w:rPr>
          <w:rFonts w:ascii="Cambria" w:hAnsi="Cambria" w:cs="Lucida Sans Unicode"/>
          <w:shd w:val="clear" w:color="auto" w:fill="FFFFFF"/>
        </w:rPr>
        <w:t>Jedinice lokalne i područne (regionalne) samouprave, odnosno ustanove</w:t>
      </w:r>
      <w:r w:rsidR="007058B4" w:rsidRPr="00AB6097">
        <w:rPr>
          <w:rFonts w:ascii="Cambria" w:hAnsi="Cambria" w:cs="Lucida Sans Unicode"/>
          <w:shd w:val="clear" w:color="auto" w:fill="FFFFFF"/>
        </w:rPr>
        <w:t xml:space="preserve"> bile su dužne do 31. prosinca 2019</w:t>
      </w:r>
      <w:r w:rsidRPr="00AB6097">
        <w:rPr>
          <w:rFonts w:ascii="Cambria" w:hAnsi="Cambria" w:cs="Lucida Sans Unicode"/>
          <w:shd w:val="clear" w:color="auto" w:fill="FFFFFF"/>
        </w:rPr>
        <w:t>. dostaviti Ministarstvu zahtjev za izdavanje isprave podobne za upis prava vlasništva na gore spomenutim nekretninama. Ministarstvo će izdati ispravu podobnu za upis prava vlasništva na navedenim nekretninama jedinici lokalne i područne</w:t>
      </w:r>
      <w:r w:rsidR="00A44DC6">
        <w:rPr>
          <w:rFonts w:ascii="Cambria" w:hAnsi="Cambria" w:cs="Lucida Sans Unicode"/>
          <w:shd w:val="clear" w:color="auto" w:fill="FFFFFF"/>
        </w:rPr>
        <w:t xml:space="preserve"> </w:t>
      </w:r>
      <w:r w:rsidRPr="00AB6097">
        <w:rPr>
          <w:rFonts w:ascii="Cambria" w:hAnsi="Cambria" w:cs="Lucida Sans Unicode"/>
          <w:shd w:val="clear" w:color="auto" w:fill="FFFFFF"/>
        </w:rPr>
        <w:t>(regionalne) samouprave, odnosno ustanovi sukladno pravodobno podnesenim zahtjevima.</w:t>
      </w:r>
    </w:p>
    <w:p w14:paraId="645A7D81" w14:textId="77777777" w:rsidR="003C40CE" w:rsidRPr="00AB6097" w:rsidRDefault="003C40CE" w:rsidP="002A36FB">
      <w:pPr>
        <w:spacing w:after="0" w:line="240" w:lineRule="auto"/>
        <w:ind w:firstLine="567"/>
        <w:jc w:val="both"/>
        <w:rPr>
          <w:rFonts w:ascii="Cambria" w:hAnsi="Cambria" w:cs="Lucida Sans Unicode"/>
          <w:shd w:val="clear" w:color="auto" w:fill="FFFFFF"/>
        </w:rPr>
      </w:pPr>
      <w:r w:rsidRPr="00AB6097">
        <w:rPr>
          <w:rFonts w:ascii="Cambria" w:hAnsi="Cambria" w:cs="Lucida Sans Unicode"/>
          <w:shd w:val="clear" w:color="auto" w:fill="FFFFFF"/>
        </w:rPr>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bookmarkStart w:id="12" w:name="_Toc26738528"/>
    </w:p>
    <w:p w14:paraId="7E8DB718" w14:textId="77777777" w:rsidR="007B5490" w:rsidRPr="00AB6097" w:rsidRDefault="007B5490" w:rsidP="002A36FB">
      <w:pPr>
        <w:spacing w:after="0" w:line="240" w:lineRule="auto"/>
        <w:jc w:val="both"/>
        <w:rPr>
          <w:rFonts w:ascii="Cambria" w:hAnsi="Cambria"/>
        </w:rPr>
      </w:pPr>
    </w:p>
    <w:bookmarkEnd w:id="12"/>
    <w:p w14:paraId="1DB60FE1" w14:textId="77777777" w:rsidR="0005360C" w:rsidRPr="00AB6097" w:rsidRDefault="004C054F" w:rsidP="002A36FB">
      <w:pPr>
        <w:pStyle w:val="t-9-8"/>
        <w:spacing w:before="0" w:beforeAutospacing="0" w:after="0" w:afterAutospacing="0"/>
        <w:ind w:firstLine="567"/>
        <w:jc w:val="both"/>
        <w:rPr>
          <w:rFonts w:ascii="Cambria" w:hAnsi="Cambria"/>
          <w:color w:val="000000"/>
          <w:sz w:val="22"/>
          <w:szCs w:val="22"/>
        </w:rPr>
      </w:pPr>
      <w:r w:rsidRPr="00AB6097">
        <w:rPr>
          <w:rFonts w:ascii="Cambria" w:hAnsi="Cambria"/>
          <w:color w:val="000000"/>
          <w:sz w:val="22"/>
          <w:szCs w:val="22"/>
        </w:rPr>
        <w:t xml:space="preserve">Navedenim godišnjim planovima obuhvatit će se i ciljevi, smjernice i provedbene mjere upravljanja pojedinim oblikom imovine u vlasništvu </w:t>
      </w:r>
      <w:r w:rsidR="00490980" w:rsidRPr="00AB6097">
        <w:rPr>
          <w:rFonts w:ascii="Cambria" w:hAnsi="Cambria"/>
          <w:color w:val="000000"/>
          <w:sz w:val="22"/>
          <w:szCs w:val="22"/>
        </w:rPr>
        <w:t xml:space="preserve">Općine </w:t>
      </w:r>
      <w:r w:rsidR="00856C02" w:rsidRPr="00AB6097">
        <w:rPr>
          <w:rFonts w:ascii="Cambria" w:hAnsi="Cambria"/>
          <w:color w:val="000000"/>
          <w:sz w:val="22"/>
          <w:szCs w:val="22"/>
        </w:rPr>
        <w:t>Kalnik</w:t>
      </w:r>
      <w:r w:rsidR="005E144C" w:rsidRPr="00AB6097">
        <w:rPr>
          <w:rFonts w:ascii="Cambria" w:hAnsi="Cambria"/>
          <w:color w:val="000000"/>
          <w:sz w:val="22"/>
          <w:szCs w:val="22"/>
        </w:rPr>
        <w:t xml:space="preserve"> </w:t>
      </w:r>
      <w:r w:rsidRPr="00AB6097">
        <w:rPr>
          <w:rFonts w:ascii="Cambria" w:hAnsi="Cambria"/>
          <w:color w:val="000000"/>
          <w:sz w:val="22"/>
          <w:szCs w:val="22"/>
        </w:rPr>
        <w:t>u svrhu provođenja Strategije.</w:t>
      </w:r>
      <w:r w:rsidR="00444C5E" w:rsidRPr="00AB6097">
        <w:rPr>
          <w:rFonts w:ascii="Cambria" w:hAnsi="Cambria"/>
          <w:color w:val="000000"/>
          <w:sz w:val="22"/>
          <w:szCs w:val="22"/>
        </w:rPr>
        <w:t xml:space="preserve"> </w:t>
      </w:r>
      <w:r w:rsidR="0005360C" w:rsidRPr="00AB6097">
        <w:rPr>
          <w:rFonts w:ascii="Cambria" w:hAnsi="Cambria"/>
          <w:sz w:val="22"/>
          <w:szCs w:val="22"/>
        </w:rPr>
        <w:t xml:space="preserve">Smjernice Strategije, a time i odrednica godišnjih planova jest pronalaženje optimalnih rješenja koja će dugoročno očuvati imovinu, čuvati interese </w:t>
      </w:r>
      <w:r w:rsidR="00490980" w:rsidRPr="00AB6097">
        <w:rPr>
          <w:rFonts w:ascii="Cambria" w:hAnsi="Cambria"/>
          <w:sz w:val="22"/>
          <w:szCs w:val="22"/>
        </w:rPr>
        <w:t xml:space="preserve">Općine </w:t>
      </w:r>
      <w:r w:rsidR="00856C02" w:rsidRPr="00AB6097">
        <w:rPr>
          <w:rFonts w:ascii="Cambria" w:hAnsi="Cambria"/>
          <w:sz w:val="22"/>
          <w:szCs w:val="22"/>
        </w:rPr>
        <w:t>Kalnik</w:t>
      </w:r>
      <w:r w:rsidR="0005360C" w:rsidRPr="00AB6097">
        <w:rPr>
          <w:rFonts w:ascii="Cambria" w:hAnsi="Cambria"/>
          <w:sz w:val="22"/>
          <w:szCs w:val="22"/>
        </w:rPr>
        <w:t xml:space="preserve"> i generirati gospodarski rast kako bi se osigurala kontrola, javni interes i pr</w:t>
      </w:r>
      <w:r w:rsidR="00B22BFE" w:rsidRPr="00AB6097">
        <w:rPr>
          <w:rFonts w:ascii="Cambria" w:hAnsi="Cambria"/>
          <w:sz w:val="22"/>
          <w:szCs w:val="22"/>
        </w:rPr>
        <w:t>avično raspolaganje imovinom u v</w:t>
      </w:r>
      <w:r w:rsidR="0005360C" w:rsidRPr="00AB6097">
        <w:rPr>
          <w:rFonts w:ascii="Cambria" w:hAnsi="Cambria"/>
          <w:sz w:val="22"/>
          <w:szCs w:val="22"/>
        </w:rPr>
        <w:t xml:space="preserve">lasništvu </w:t>
      </w:r>
      <w:r w:rsidR="00490980" w:rsidRPr="00AB6097">
        <w:rPr>
          <w:rFonts w:ascii="Cambria" w:hAnsi="Cambria"/>
          <w:sz w:val="22"/>
          <w:szCs w:val="22"/>
        </w:rPr>
        <w:t xml:space="preserve">Općine </w:t>
      </w:r>
      <w:r w:rsidR="00856C02" w:rsidRPr="00AB6097">
        <w:rPr>
          <w:rFonts w:ascii="Cambria" w:hAnsi="Cambria"/>
          <w:sz w:val="22"/>
          <w:szCs w:val="22"/>
        </w:rPr>
        <w:t>Kalnik</w:t>
      </w:r>
      <w:r w:rsidR="0005360C" w:rsidRPr="00AB6097">
        <w:rPr>
          <w:rFonts w:ascii="Cambria" w:hAnsi="Cambria"/>
          <w:sz w:val="22"/>
          <w:szCs w:val="22"/>
        </w:rPr>
        <w:t>.</w:t>
      </w:r>
    </w:p>
    <w:p w14:paraId="6C8BDD76" w14:textId="77777777" w:rsidR="00C05703" w:rsidRPr="00AB6097" w:rsidRDefault="00C05703" w:rsidP="002A36FB">
      <w:pPr>
        <w:pStyle w:val="t-9-8"/>
        <w:spacing w:before="0" w:beforeAutospacing="0" w:after="0" w:afterAutospacing="0"/>
        <w:ind w:firstLine="567"/>
        <w:jc w:val="both"/>
        <w:rPr>
          <w:rFonts w:ascii="Cambria" w:hAnsi="Cambria"/>
          <w:sz w:val="22"/>
          <w:szCs w:val="22"/>
        </w:rPr>
      </w:pPr>
      <w:r w:rsidRPr="00AB6097">
        <w:rPr>
          <w:rFonts w:ascii="Cambria" w:hAnsi="Cambria"/>
          <w:sz w:val="22"/>
          <w:szCs w:val="22"/>
        </w:rPr>
        <w:t>Strategija</w:t>
      </w:r>
      <w:r w:rsidR="00F119E2" w:rsidRPr="00AB6097">
        <w:rPr>
          <w:rFonts w:ascii="Cambria" w:hAnsi="Cambria"/>
          <w:sz w:val="22"/>
          <w:szCs w:val="22"/>
        </w:rPr>
        <w:t xml:space="preserve"> upravljanja i raspolaganja imovinom u vlasništvu Općine </w:t>
      </w:r>
      <w:r w:rsidR="00856C02" w:rsidRPr="00AB6097">
        <w:rPr>
          <w:rFonts w:ascii="Cambria" w:hAnsi="Cambria"/>
          <w:sz w:val="22"/>
          <w:szCs w:val="22"/>
        </w:rPr>
        <w:t>Kalnik</w:t>
      </w:r>
      <w:r w:rsidR="007B5490" w:rsidRPr="00AB6097">
        <w:rPr>
          <w:rFonts w:ascii="Cambria" w:hAnsi="Cambria"/>
          <w:sz w:val="22"/>
          <w:szCs w:val="22"/>
        </w:rPr>
        <w:t xml:space="preserve"> za razdoblje od 2019. do 2025</w:t>
      </w:r>
      <w:r w:rsidR="00F119E2" w:rsidRPr="00AB6097">
        <w:rPr>
          <w:rFonts w:ascii="Cambria" w:hAnsi="Cambria"/>
          <w:sz w:val="22"/>
          <w:szCs w:val="22"/>
        </w:rPr>
        <w:t>. godine</w:t>
      </w:r>
      <w:r w:rsidRPr="00AB6097">
        <w:rPr>
          <w:rFonts w:ascii="Cambria" w:hAnsi="Cambria"/>
          <w:sz w:val="22"/>
          <w:szCs w:val="22"/>
        </w:rPr>
        <w:t xml:space="preserve">, Plan upravljanja imovinom u vlasništvu </w:t>
      </w:r>
      <w:r w:rsidR="00490980" w:rsidRPr="00AB6097">
        <w:rPr>
          <w:rFonts w:ascii="Cambria" w:hAnsi="Cambria"/>
          <w:sz w:val="22"/>
          <w:szCs w:val="22"/>
        </w:rPr>
        <w:t xml:space="preserve">Općine </w:t>
      </w:r>
      <w:r w:rsidR="00856C02" w:rsidRPr="00AB6097">
        <w:rPr>
          <w:rFonts w:ascii="Cambria" w:hAnsi="Cambria"/>
          <w:sz w:val="22"/>
          <w:szCs w:val="22"/>
        </w:rPr>
        <w:t xml:space="preserve">Kalnik </w:t>
      </w:r>
      <w:r w:rsidRPr="00AB6097">
        <w:rPr>
          <w:rFonts w:ascii="Cambria" w:hAnsi="Cambria"/>
          <w:sz w:val="22"/>
          <w:szCs w:val="22"/>
        </w:rPr>
        <w:t xml:space="preserve">i Izvješće o provedbi Plana upravljanja, tri su ključna i međusobno povezana dokumenta upravljanja i raspolaganja imovinom. Strategijom upravljanja i raspolaganja imovinom u vlasništvu </w:t>
      </w:r>
      <w:r w:rsidR="00490980" w:rsidRPr="00AB6097">
        <w:rPr>
          <w:rFonts w:ascii="Cambria" w:hAnsi="Cambria"/>
          <w:sz w:val="22"/>
          <w:szCs w:val="22"/>
        </w:rPr>
        <w:t xml:space="preserve">Općine </w:t>
      </w:r>
      <w:r w:rsidR="00856C02" w:rsidRPr="00AB6097">
        <w:rPr>
          <w:rFonts w:ascii="Cambria" w:hAnsi="Cambria"/>
          <w:sz w:val="22"/>
          <w:szCs w:val="22"/>
        </w:rPr>
        <w:t>Kalnik</w:t>
      </w:r>
      <w:r w:rsidR="007B5490" w:rsidRPr="00AB6097">
        <w:rPr>
          <w:rFonts w:ascii="Cambria" w:hAnsi="Cambria"/>
          <w:sz w:val="22"/>
          <w:szCs w:val="22"/>
        </w:rPr>
        <w:t xml:space="preserve"> za razdoblje od 2019. do 2025</w:t>
      </w:r>
      <w:r w:rsidRPr="00AB6097">
        <w:rPr>
          <w:rFonts w:ascii="Cambria" w:hAnsi="Cambria"/>
          <w:sz w:val="22"/>
          <w:szCs w:val="22"/>
        </w:rPr>
        <w:t xml:space="preserve">. godine (dalje u tekstu: Strategija) određeni su srednjoročni ciljevi i smjernice upravljanja imovinom uvažavajući pri tome gospodarske i razvojne interese </w:t>
      </w:r>
      <w:r w:rsidR="00490980" w:rsidRPr="00AB6097">
        <w:rPr>
          <w:rFonts w:ascii="Cambria" w:hAnsi="Cambria"/>
          <w:sz w:val="22"/>
          <w:szCs w:val="22"/>
        </w:rPr>
        <w:t>Opći</w:t>
      </w:r>
      <w:r w:rsidR="00856C02" w:rsidRPr="00AB6097">
        <w:rPr>
          <w:rFonts w:ascii="Cambria" w:hAnsi="Cambria"/>
          <w:sz w:val="22"/>
          <w:szCs w:val="22"/>
        </w:rPr>
        <w:t>ne Kalnik</w:t>
      </w:r>
      <w:r w:rsidRPr="00AB6097">
        <w:rPr>
          <w:rFonts w:ascii="Cambria" w:hAnsi="Cambria"/>
          <w:sz w:val="22"/>
          <w:szCs w:val="22"/>
        </w:rPr>
        <w:t xml:space="preserve">. Planovi upravljanja imovinom u vlasništvu </w:t>
      </w:r>
      <w:r w:rsidR="00490980" w:rsidRPr="00AB6097">
        <w:rPr>
          <w:rFonts w:ascii="Cambria" w:hAnsi="Cambria"/>
          <w:sz w:val="22"/>
          <w:szCs w:val="22"/>
        </w:rPr>
        <w:t xml:space="preserve">Općine </w:t>
      </w:r>
      <w:r w:rsidR="00856C02" w:rsidRPr="00AB6097">
        <w:rPr>
          <w:rFonts w:ascii="Cambria" w:hAnsi="Cambria"/>
          <w:sz w:val="22"/>
          <w:szCs w:val="22"/>
        </w:rPr>
        <w:t>Kalnik</w:t>
      </w:r>
      <w:r w:rsidRPr="00AB6097">
        <w:rPr>
          <w:rFonts w:ascii="Cambria" w:hAnsi="Cambria"/>
          <w:sz w:val="22"/>
          <w:szCs w:val="22"/>
        </w:rPr>
        <w:t xml:space="preserve"> usklađeni su sa Strategijom, a sadrže detaljnu analizu stanja i razrađene planirane aktivnosti u upravljanju pojedinim oblicima imovine u vlasništvu </w:t>
      </w:r>
      <w:r w:rsidR="00490980" w:rsidRPr="00AB6097">
        <w:rPr>
          <w:rFonts w:ascii="Cambria" w:hAnsi="Cambria"/>
          <w:sz w:val="22"/>
          <w:szCs w:val="22"/>
        </w:rPr>
        <w:t xml:space="preserve">Općine </w:t>
      </w:r>
      <w:r w:rsidR="00856C02" w:rsidRPr="00AB6097">
        <w:rPr>
          <w:rFonts w:ascii="Cambria" w:hAnsi="Cambria"/>
          <w:sz w:val="22"/>
          <w:szCs w:val="22"/>
        </w:rPr>
        <w:t>Kalnik</w:t>
      </w:r>
      <w:r w:rsidRPr="00AB6097">
        <w:rPr>
          <w:rFonts w:ascii="Cambria" w:hAnsi="Cambria"/>
          <w:sz w:val="22"/>
          <w:szCs w:val="22"/>
        </w:rPr>
        <w:t>.</w:t>
      </w:r>
    </w:p>
    <w:p w14:paraId="4CBBF6F2" w14:textId="77777777" w:rsidR="00A636D9" w:rsidRPr="00AB6097" w:rsidRDefault="00F13D9E" w:rsidP="002A36FB">
      <w:pPr>
        <w:pStyle w:val="t-9-8"/>
        <w:spacing w:before="0" w:beforeAutospacing="0" w:after="0" w:afterAutospacing="0"/>
        <w:ind w:firstLine="567"/>
        <w:jc w:val="both"/>
        <w:rPr>
          <w:rFonts w:ascii="Cambria" w:hAnsi="Cambria"/>
          <w:color w:val="000000"/>
          <w:sz w:val="22"/>
          <w:szCs w:val="22"/>
        </w:rPr>
      </w:pPr>
      <w:r w:rsidRPr="00AB6097">
        <w:rPr>
          <w:rFonts w:ascii="Cambria" w:hAnsi="Cambria"/>
          <w:color w:val="000000"/>
          <w:sz w:val="22"/>
          <w:szCs w:val="22"/>
        </w:rPr>
        <w:t xml:space="preserve">Pobliži obvezni sadržaj Plana upravljanja, podatke koje mora sadržavati i druga pitanja s tim u vezi, propisano je </w:t>
      </w:r>
      <w:hyperlink r:id="rId20" w:history="1">
        <w:r w:rsidRPr="00AB6097">
          <w:rPr>
            <w:rStyle w:val="Hiperveza"/>
            <w:rFonts w:ascii="Cambria" w:hAnsi="Cambria"/>
            <w:bCs/>
            <w:color w:val="auto"/>
            <w:sz w:val="22"/>
            <w:szCs w:val="22"/>
            <w:u w:val="none"/>
          </w:rPr>
          <w:t>Uredbom o obveznom sadržaju plana upravljanja imovinom u</w:t>
        </w:r>
        <w:r w:rsidR="00162A77" w:rsidRPr="00AB6097">
          <w:rPr>
            <w:rStyle w:val="Hiperveza"/>
            <w:rFonts w:ascii="Cambria" w:hAnsi="Cambria"/>
            <w:bCs/>
            <w:color w:val="auto"/>
            <w:sz w:val="22"/>
            <w:szCs w:val="22"/>
            <w:u w:val="none"/>
          </w:rPr>
          <w:t xml:space="preserve"> vlasništvu Republike Hrvatske </w:t>
        </w:r>
        <w:r w:rsidR="00162A77" w:rsidRPr="00AB6097">
          <w:rPr>
            <w:rStyle w:val="Hiperveza"/>
            <w:rFonts w:ascii="Cambria" w:eastAsia="Calibri" w:hAnsi="Cambria"/>
            <w:color w:val="auto"/>
            <w:sz w:val="22"/>
            <w:szCs w:val="22"/>
            <w:u w:val="none"/>
          </w:rPr>
          <w:t xml:space="preserve">(»Narodne novine«, broj </w:t>
        </w:r>
        <w:r w:rsidR="00ED636A" w:rsidRPr="00AB6097">
          <w:rPr>
            <w:rStyle w:val="Hiperveza"/>
            <w:rFonts w:ascii="Cambria" w:hAnsi="Cambria"/>
            <w:bCs/>
            <w:color w:val="auto"/>
            <w:sz w:val="22"/>
            <w:szCs w:val="22"/>
            <w:u w:val="none"/>
          </w:rPr>
          <w:t>24</w:t>
        </w:r>
        <w:r w:rsidRPr="00AB6097">
          <w:rPr>
            <w:rStyle w:val="Hiperveza"/>
            <w:rFonts w:ascii="Cambria" w:hAnsi="Cambria"/>
            <w:bCs/>
            <w:color w:val="auto"/>
            <w:sz w:val="22"/>
            <w:szCs w:val="22"/>
            <w:u w:val="none"/>
          </w:rPr>
          <w:t>/14).</w:t>
        </w:r>
      </w:hyperlink>
      <w:r w:rsidR="00216405" w:rsidRPr="00AB6097">
        <w:rPr>
          <w:rFonts w:ascii="Cambria" w:hAnsi="Cambria"/>
          <w:color w:val="000000"/>
          <w:sz w:val="22"/>
          <w:szCs w:val="22"/>
        </w:rPr>
        <w:t xml:space="preserve"> </w:t>
      </w:r>
      <w:r w:rsidRPr="00AB6097">
        <w:rPr>
          <w:rFonts w:ascii="Cambria" w:hAnsi="Cambria"/>
          <w:sz w:val="22"/>
          <w:szCs w:val="22"/>
        </w:rPr>
        <w:t>Izvješće o provedbi Plana, kao treći ključni dokument upravljanja imovinom, do</w:t>
      </w:r>
      <w:r w:rsidR="008416C2" w:rsidRPr="00AB6097">
        <w:rPr>
          <w:rFonts w:ascii="Cambria" w:hAnsi="Cambria"/>
          <w:sz w:val="22"/>
          <w:szCs w:val="22"/>
        </w:rPr>
        <w:t>stavlja se do 30. rujna</w:t>
      </w:r>
      <w:r w:rsidRPr="00AB6097">
        <w:rPr>
          <w:rFonts w:ascii="Cambria" w:hAnsi="Cambria"/>
          <w:sz w:val="22"/>
          <w:szCs w:val="22"/>
        </w:rPr>
        <w:t xml:space="preserve"> tekuće godine za prethodnu godinu</w:t>
      </w:r>
      <w:r w:rsidRPr="00AB6097">
        <w:rPr>
          <w:rFonts w:ascii="Cambria" w:hAnsi="Cambria"/>
          <w:color w:val="000000"/>
          <w:sz w:val="22"/>
          <w:szCs w:val="22"/>
        </w:rPr>
        <w:t xml:space="preserve"> </w:t>
      </w:r>
      <w:r w:rsidR="00940804" w:rsidRPr="00AB6097">
        <w:rPr>
          <w:rFonts w:ascii="Cambria" w:hAnsi="Cambria"/>
          <w:color w:val="000000"/>
          <w:sz w:val="22"/>
          <w:szCs w:val="22"/>
        </w:rPr>
        <w:t>Općinskom v</w:t>
      </w:r>
      <w:r w:rsidRPr="00AB6097">
        <w:rPr>
          <w:rFonts w:ascii="Cambria" w:hAnsi="Cambria"/>
          <w:color w:val="000000"/>
          <w:sz w:val="22"/>
          <w:szCs w:val="22"/>
        </w:rPr>
        <w:t xml:space="preserve">ijeću </w:t>
      </w:r>
      <w:r w:rsidR="00490980" w:rsidRPr="00AB6097">
        <w:rPr>
          <w:rFonts w:ascii="Cambria" w:hAnsi="Cambria"/>
          <w:color w:val="000000"/>
          <w:sz w:val="22"/>
          <w:szCs w:val="22"/>
        </w:rPr>
        <w:t xml:space="preserve">Općine </w:t>
      </w:r>
      <w:r w:rsidR="00856C02" w:rsidRPr="00AB6097">
        <w:rPr>
          <w:rFonts w:ascii="Cambria" w:hAnsi="Cambria"/>
          <w:color w:val="000000"/>
          <w:sz w:val="22"/>
          <w:szCs w:val="22"/>
        </w:rPr>
        <w:t>Kalnik</w:t>
      </w:r>
      <w:r w:rsidR="005E144C" w:rsidRPr="00AB6097">
        <w:rPr>
          <w:rFonts w:ascii="Cambria" w:hAnsi="Cambria"/>
          <w:color w:val="000000"/>
          <w:sz w:val="22"/>
          <w:szCs w:val="22"/>
        </w:rPr>
        <w:t xml:space="preserve"> </w:t>
      </w:r>
      <w:r w:rsidRPr="00AB6097">
        <w:rPr>
          <w:rFonts w:ascii="Cambria" w:hAnsi="Cambria"/>
          <w:color w:val="000000"/>
          <w:sz w:val="22"/>
          <w:szCs w:val="22"/>
        </w:rPr>
        <w:t>na usvajanje.</w:t>
      </w:r>
    </w:p>
    <w:p w14:paraId="61FD7E26" w14:textId="77777777" w:rsidR="00A636D9" w:rsidRPr="00AB6097" w:rsidRDefault="000A4E4C" w:rsidP="002A36FB">
      <w:pPr>
        <w:pStyle w:val="t-9-8"/>
        <w:spacing w:before="0" w:beforeAutospacing="0" w:after="0" w:afterAutospacing="0"/>
        <w:ind w:firstLine="567"/>
        <w:jc w:val="both"/>
        <w:rPr>
          <w:rFonts w:ascii="Cambria" w:hAnsi="Cambria"/>
          <w:sz w:val="22"/>
          <w:szCs w:val="22"/>
        </w:rPr>
      </w:pPr>
      <w:r w:rsidRPr="00AB6097">
        <w:rPr>
          <w:rFonts w:ascii="Cambria" w:hAnsi="Cambria"/>
          <w:sz w:val="22"/>
          <w:szCs w:val="22"/>
        </w:rPr>
        <w:t>Upravljanje imovinom kao ekonomski proces podrazumijeva evidenciju imovine, odnosno uvid u njen opseg i strukturu, računovodstveno priznavanje i procjenu njene vrijednosti, razmatranje varijantnih rješenja uporabe imovine, odlučivanje o uporabi, i analizu mogućnosti njene utrživosti u kratkom i dugom roku, odnosno upravljanje učincima od njene uporabe.</w:t>
      </w:r>
      <w:r w:rsidR="002F124B" w:rsidRPr="00AB6097">
        <w:rPr>
          <w:rFonts w:ascii="Cambria" w:hAnsi="Cambria"/>
          <w:sz w:val="22"/>
          <w:szCs w:val="22"/>
        </w:rPr>
        <w:t xml:space="preserve"> </w:t>
      </w:r>
      <w:r w:rsidR="008E1799" w:rsidRPr="00AB6097">
        <w:rPr>
          <w:rFonts w:ascii="Cambria" w:eastAsia="Arial" w:hAnsi="Cambria"/>
          <w:sz w:val="22"/>
          <w:szCs w:val="22"/>
        </w:rPr>
        <w:t>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14:paraId="54DD68A5" w14:textId="77777777" w:rsidR="00477C1A" w:rsidRDefault="00B812B5" w:rsidP="002A36FB">
      <w:pPr>
        <w:pStyle w:val="t-9-8"/>
        <w:spacing w:before="0" w:beforeAutospacing="0" w:after="0" w:afterAutospacing="0"/>
        <w:ind w:firstLine="567"/>
        <w:jc w:val="both"/>
        <w:rPr>
          <w:rFonts w:ascii="Cambria" w:hAnsi="Cambria"/>
        </w:rPr>
      </w:pPr>
      <w:r w:rsidRPr="00AB6097">
        <w:rPr>
          <w:rFonts w:ascii="Cambria" w:hAnsi="Cambria"/>
          <w:color w:val="231F20"/>
          <w:sz w:val="22"/>
          <w:szCs w:val="22"/>
        </w:rPr>
        <w:t xml:space="preserve">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w:t>
      </w:r>
      <w:r w:rsidRPr="00AB6097">
        <w:rPr>
          <w:rFonts w:ascii="Cambria" w:hAnsi="Cambria"/>
          <w:color w:val="231F20"/>
          <w:sz w:val="22"/>
          <w:szCs w:val="22"/>
        </w:rPr>
        <w:lastRenderedPageBreak/>
        <w:t>drugi način te davanje imovine na uporabu.</w:t>
      </w:r>
      <w:r w:rsidR="0066325F" w:rsidRPr="00AB6097">
        <w:rPr>
          <w:rFonts w:ascii="Cambria" w:hAnsi="Cambria"/>
          <w:color w:val="231F20"/>
          <w:sz w:val="22"/>
          <w:szCs w:val="22"/>
        </w:rPr>
        <w:t xml:space="preserve"> </w:t>
      </w:r>
      <w:r w:rsidR="008A169A" w:rsidRPr="00AB6097">
        <w:rPr>
          <w:rFonts w:ascii="Cambria" w:hAnsi="Cambria"/>
          <w:sz w:val="22"/>
          <w:szCs w:val="22"/>
        </w:rPr>
        <w:t>Temeljni cilj Strategije jest</w:t>
      </w:r>
      <w:r w:rsidR="00623EC6" w:rsidRPr="00AB6097">
        <w:rPr>
          <w:rFonts w:ascii="Cambria" w:hAnsi="Cambria"/>
          <w:sz w:val="22"/>
          <w:szCs w:val="22"/>
        </w:rPr>
        <w:t xml:space="preserve"> učinkovito upravljati svim oblicima imovine u vlasništvu </w:t>
      </w:r>
      <w:r w:rsidR="00490980" w:rsidRPr="00AB6097">
        <w:rPr>
          <w:rFonts w:ascii="Cambria" w:hAnsi="Cambria"/>
          <w:sz w:val="22"/>
          <w:szCs w:val="22"/>
        </w:rPr>
        <w:t>Općine</w:t>
      </w:r>
      <w:r w:rsidR="00856C02" w:rsidRPr="00AB6097">
        <w:rPr>
          <w:rFonts w:ascii="Cambria" w:hAnsi="Cambria"/>
          <w:sz w:val="22"/>
          <w:szCs w:val="22"/>
        </w:rPr>
        <w:t xml:space="preserve"> Kalnik</w:t>
      </w:r>
      <w:r w:rsidR="008A169A" w:rsidRPr="00AB6097">
        <w:rPr>
          <w:rFonts w:ascii="Cambria" w:hAnsi="Cambria"/>
          <w:sz w:val="22"/>
          <w:szCs w:val="22"/>
        </w:rPr>
        <w:t xml:space="preserve"> prema načelu učinkovitosti dobroga gospodara</w:t>
      </w:r>
      <w:r w:rsidR="00623EC6" w:rsidRPr="00AB6097">
        <w:rPr>
          <w:rFonts w:ascii="Cambria" w:hAnsi="Cambria"/>
          <w:sz w:val="22"/>
          <w:szCs w:val="22"/>
        </w:rPr>
        <w:t xml:space="preserve">. U tu svrhu potrebno je aktivirati nekretnine u vlasništvu </w:t>
      </w:r>
      <w:r w:rsidR="00490980" w:rsidRPr="00AB6097">
        <w:rPr>
          <w:rFonts w:ascii="Cambria" w:hAnsi="Cambria"/>
          <w:sz w:val="22"/>
          <w:szCs w:val="22"/>
        </w:rPr>
        <w:t xml:space="preserve">Općine </w:t>
      </w:r>
      <w:r w:rsidR="00856C02" w:rsidRPr="00AB6097">
        <w:rPr>
          <w:rFonts w:ascii="Cambria" w:hAnsi="Cambria"/>
          <w:sz w:val="22"/>
          <w:szCs w:val="22"/>
        </w:rPr>
        <w:t>Kalnik</w:t>
      </w:r>
      <w:r w:rsidR="001F228E" w:rsidRPr="00AB6097">
        <w:rPr>
          <w:rFonts w:ascii="Cambria" w:hAnsi="Cambria"/>
          <w:sz w:val="22"/>
          <w:szCs w:val="22"/>
        </w:rPr>
        <w:t xml:space="preserve"> </w:t>
      </w:r>
      <w:r w:rsidR="00623EC6" w:rsidRPr="00AB6097">
        <w:rPr>
          <w:rFonts w:ascii="Cambria" w:hAnsi="Cambria"/>
          <w:sz w:val="22"/>
          <w:szCs w:val="22"/>
        </w:rPr>
        <w:t>i staviti ih u funkciju gospodarskoga razvoja</w:t>
      </w:r>
      <w:r w:rsidR="00400336" w:rsidRPr="00AB6097">
        <w:rPr>
          <w:rFonts w:ascii="Cambria" w:hAnsi="Cambria"/>
          <w:sz w:val="22"/>
          <w:szCs w:val="22"/>
        </w:rPr>
        <w:t>.</w:t>
      </w:r>
      <w:bookmarkStart w:id="13" w:name="page4"/>
      <w:bookmarkEnd w:id="13"/>
      <w:r w:rsidR="00444C5E" w:rsidRPr="00AB6097">
        <w:rPr>
          <w:rFonts w:ascii="Cambria" w:hAnsi="Cambria"/>
          <w:sz w:val="22"/>
          <w:szCs w:val="22"/>
        </w:rPr>
        <w:t xml:space="preserve"> </w:t>
      </w:r>
      <w:r w:rsidR="00312E50" w:rsidRPr="00AB6097">
        <w:rPr>
          <w:rStyle w:val="pt-defaultparagraphfont-000025"/>
          <w:rFonts w:ascii="Cambria" w:hAnsi="Cambria"/>
          <w:sz w:val="22"/>
          <w:szCs w:val="22"/>
        </w:rPr>
        <w:t xml:space="preserve">Godišnji plan upravljanja imovinom </w:t>
      </w:r>
      <w:r w:rsidR="00490980" w:rsidRPr="00AB6097">
        <w:rPr>
          <w:rStyle w:val="pt-defaultparagraphfont-000025"/>
          <w:rFonts w:ascii="Cambria" w:hAnsi="Cambria"/>
          <w:sz w:val="22"/>
          <w:szCs w:val="22"/>
        </w:rPr>
        <w:t xml:space="preserve">Općine </w:t>
      </w:r>
      <w:r w:rsidR="00856C02" w:rsidRPr="00AB6097">
        <w:rPr>
          <w:rStyle w:val="pt-defaultparagraphfont-000025"/>
          <w:rFonts w:ascii="Cambria" w:hAnsi="Cambria"/>
          <w:sz w:val="22"/>
          <w:szCs w:val="22"/>
        </w:rPr>
        <w:t>Kalnik</w:t>
      </w:r>
      <w:r w:rsidR="007058B4" w:rsidRPr="00AB6097">
        <w:rPr>
          <w:rStyle w:val="pt-defaultparagraphfont-000025"/>
          <w:rFonts w:ascii="Cambria" w:hAnsi="Cambria"/>
          <w:sz w:val="22"/>
          <w:szCs w:val="22"/>
        </w:rPr>
        <w:t xml:space="preserve"> za 2021</w:t>
      </w:r>
      <w:r w:rsidR="00312E50" w:rsidRPr="00AB6097">
        <w:rPr>
          <w:rStyle w:val="pt-defaultparagraphfont-000025"/>
          <w:rFonts w:ascii="Cambria" w:hAnsi="Cambria"/>
          <w:sz w:val="22"/>
          <w:szCs w:val="22"/>
        </w:rPr>
        <w:t xml:space="preserve">. godinu, predstavlja dokument u kojem se putem mjera, projekata i aktivnosti razrađuju elementi strateškog planiranja postavljeni u Strategiji upravljanja imovinom </w:t>
      </w:r>
      <w:r w:rsidR="00490980" w:rsidRPr="00AB6097">
        <w:rPr>
          <w:rStyle w:val="pt-defaultparagraphfont-000025"/>
          <w:rFonts w:ascii="Cambria" w:hAnsi="Cambria"/>
          <w:sz w:val="22"/>
          <w:szCs w:val="22"/>
        </w:rPr>
        <w:t>Općin</w:t>
      </w:r>
      <w:r w:rsidR="00856C02" w:rsidRPr="00AB6097">
        <w:rPr>
          <w:rStyle w:val="pt-defaultparagraphfont-000025"/>
          <w:rFonts w:ascii="Cambria" w:hAnsi="Cambria"/>
          <w:sz w:val="22"/>
          <w:szCs w:val="22"/>
        </w:rPr>
        <w:t xml:space="preserve">e Kalnik </w:t>
      </w:r>
      <w:r w:rsidR="007B5490" w:rsidRPr="00AB6097">
        <w:rPr>
          <w:rStyle w:val="pt-defaultparagraphfont-000025"/>
          <w:rFonts w:ascii="Cambria" w:hAnsi="Cambria"/>
          <w:sz w:val="22"/>
          <w:szCs w:val="22"/>
        </w:rPr>
        <w:t>za razdoblje 2019.-2025</w:t>
      </w:r>
      <w:r w:rsidR="00312E50" w:rsidRPr="00AB6097">
        <w:rPr>
          <w:rStyle w:val="pt-defaultparagraphfont-000025"/>
          <w:rFonts w:ascii="Cambria" w:hAnsi="Cambria"/>
          <w:sz w:val="22"/>
          <w:szCs w:val="22"/>
        </w:rPr>
        <w:t>.</w:t>
      </w:r>
      <w:r w:rsidR="00216405" w:rsidRPr="00AB6097">
        <w:rPr>
          <w:rFonts w:ascii="Cambria" w:hAnsi="Cambria"/>
          <w:sz w:val="22"/>
          <w:szCs w:val="22"/>
        </w:rPr>
        <w:t xml:space="preserve"> </w:t>
      </w:r>
      <w:r w:rsidR="00312E50" w:rsidRPr="00AB6097">
        <w:rPr>
          <w:rStyle w:val="pt-defaultparagraphfont-000025"/>
          <w:rFonts w:ascii="Cambria" w:hAnsi="Cambria"/>
          <w:sz w:val="22"/>
          <w:szCs w:val="22"/>
        </w:rPr>
        <w:t>Nadalje, za predložene aktivnosti u okviru Plana definiraju se pokazatelji rezultata, mjerne jedinice za pokazatelje rezultata, kao i polazne i ciljane vrijednosti mjernih jedinica.</w:t>
      </w:r>
      <w:r w:rsidR="00312E50" w:rsidRPr="00907E32">
        <w:rPr>
          <w:rFonts w:ascii="Cambria" w:hAnsi="Cambria"/>
        </w:rPr>
        <w:t xml:space="preserve"> </w:t>
      </w:r>
    </w:p>
    <w:p w14:paraId="4D0470E9" w14:textId="77777777" w:rsidR="002A36FB" w:rsidRDefault="002A36FB" w:rsidP="002A36FB">
      <w:pPr>
        <w:pStyle w:val="t-9-8"/>
        <w:spacing w:before="0" w:beforeAutospacing="0" w:after="0" w:afterAutospacing="0"/>
        <w:ind w:firstLine="567"/>
        <w:jc w:val="both"/>
        <w:rPr>
          <w:rFonts w:ascii="Cambria" w:hAnsi="Cambria"/>
        </w:rPr>
      </w:pPr>
    </w:p>
    <w:p w14:paraId="3E6C74DC" w14:textId="77777777" w:rsidR="002A36FB" w:rsidRPr="00444C5E" w:rsidRDefault="002A36FB" w:rsidP="002A36FB">
      <w:pPr>
        <w:pStyle w:val="t-9-8"/>
        <w:spacing w:before="0" w:beforeAutospacing="0" w:after="0" w:afterAutospacing="0"/>
        <w:ind w:firstLine="567"/>
        <w:jc w:val="both"/>
        <w:rPr>
          <w:rFonts w:ascii="Cambria" w:hAnsi="Cambria"/>
          <w:color w:val="231F20"/>
        </w:rPr>
      </w:pPr>
    </w:p>
    <w:p w14:paraId="61CBEA12" w14:textId="77777777" w:rsidR="005934CD" w:rsidRPr="002A36FB" w:rsidRDefault="00BA1D09" w:rsidP="009D1E64">
      <w:pPr>
        <w:pStyle w:val="Naslov1"/>
        <w:numPr>
          <w:ilvl w:val="0"/>
          <w:numId w:val="1"/>
        </w:numPr>
        <w:spacing w:before="0" w:beforeAutospacing="0" w:after="0" w:afterAutospacing="0" w:line="276" w:lineRule="auto"/>
        <w:jc w:val="both"/>
        <w:rPr>
          <w:rFonts w:ascii="Cambria" w:hAnsi="Cambria"/>
          <w:sz w:val="24"/>
          <w:szCs w:val="24"/>
        </w:rPr>
      </w:pPr>
      <w:bookmarkStart w:id="14" w:name="_Toc57625179"/>
      <w:r w:rsidRPr="002A36FB">
        <w:rPr>
          <w:rFonts w:ascii="Cambria" w:hAnsi="Cambria"/>
          <w:sz w:val="24"/>
          <w:szCs w:val="24"/>
        </w:rPr>
        <w:t xml:space="preserve">STRATEŠKO USMJERENJE UPRAVLJANJA </w:t>
      </w:r>
      <w:r w:rsidR="00490980" w:rsidRPr="002A36FB">
        <w:rPr>
          <w:rFonts w:ascii="Cambria" w:hAnsi="Cambria"/>
          <w:sz w:val="24"/>
          <w:szCs w:val="24"/>
        </w:rPr>
        <w:t>OPĆINSKOM IMOVINOM</w:t>
      </w:r>
      <w:bookmarkEnd w:id="14"/>
    </w:p>
    <w:p w14:paraId="66DF9FAF" w14:textId="77777777" w:rsidR="00C17872" w:rsidRPr="002A36FB" w:rsidRDefault="00C17872" w:rsidP="002A36FB">
      <w:pPr>
        <w:pStyle w:val="pt-bodytext-000033"/>
        <w:ind w:firstLine="709"/>
        <w:jc w:val="both"/>
        <w:rPr>
          <w:rFonts w:ascii="Cambria" w:hAnsi="Cambria"/>
          <w:sz w:val="22"/>
          <w:szCs w:val="22"/>
        </w:rPr>
      </w:pPr>
      <w:r w:rsidRPr="002A36FB">
        <w:rPr>
          <w:rStyle w:val="pt-defaultparagraphfont-000025"/>
          <w:rFonts w:ascii="Cambria" w:hAnsi="Cambria"/>
          <w:sz w:val="22"/>
          <w:szCs w:val="22"/>
        </w:rPr>
        <w:t xml:space="preserve">Strateško usmjerenje </w:t>
      </w:r>
      <w:r w:rsidR="00490980" w:rsidRPr="002A36FB">
        <w:rPr>
          <w:rStyle w:val="pt-defaultparagraphfont-000025"/>
          <w:rFonts w:ascii="Cambria" w:hAnsi="Cambria"/>
          <w:sz w:val="22"/>
          <w:szCs w:val="22"/>
        </w:rPr>
        <w:t xml:space="preserve">Općine </w:t>
      </w:r>
      <w:r w:rsidR="00856C02" w:rsidRPr="002A36FB">
        <w:rPr>
          <w:rStyle w:val="pt-defaultparagraphfont-000025"/>
          <w:rFonts w:ascii="Cambria" w:hAnsi="Cambria"/>
          <w:sz w:val="22"/>
          <w:szCs w:val="22"/>
        </w:rPr>
        <w:t>Kalnik</w:t>
      </w:r>
      <w:r w:rsidR="00CD3388" w:rsidRPr="002A36FB">
        <w:rPr>
          <w:rStyle w:val="pt-defaultparagraphfont-000025"/>
          <w:rFonts w:ascii="Cambria" w:hAnsi="Cambria"/>
          <w:sz w:val="22"/>
          <w:szCs w:val="22"/>
        </w:rPr>
        <w:t xml:space="preserve"> sadrži</w:t>
      </w:r>
      <w:r w:rsidRPr="002A36FB">
        <w:rPr>
          <w:rStyle w:val="pt-defaultparagraphfont-000025"/>
          <w:rFonts w:ascii="Cambria" w:hAnsi="Cambria"/>
          <w:sz w:val="22"/>
          <w:szCs w:val="22"/>
        </w:rPr>
        <w:t xml:space="preserve"> </w:t>
      </w:r>
      <w:r w:rsidR="00CD3388" w:rsidRPr="002A36FB">
        <w:rPr>
          <w:rStyle w:val="pt-defaultparagraphfont-000025"/>
          <w:rFonts w:ascii="Cambria" w:hAnsi="Cambria"/>
          <w:sz w:val="22"/>
          <w:szCs w:val="22"/>
        </w:rPr>
        <w:t xml:space="preserve">definiran </w:t>
      </w:r>
      <w:r w:rsidRPr="002A36FB">
        <w:rPr>
          <w:rStyle w:val="pt-defaultparagraphfont-000025"/>
          <w:rFonts w:ascii="Cambria" w:hAnsi="Cambria"/>
          <w:sz w:val="22"/>
          <w:szCs w:val="22"/>
        </w:rPr>
        <w:t xml:space="preserve">razvojni smjer </w:t>
      </w:r>
      <w:r w:rsidR="00CD3388" w:rsidRPr="002A36FB">
        <w:rPr>
          <w:rStyle w:val="pt-defaultparagraphfont-000025"/>
          <w:rFonts w:ascii="Cambria" w:hAnsi="Cambria"/>
          <w:sz w:val="22"/>
          <w:szCs w:val="22"/>
        </w:rPr>
        <w:t>i</w:t>
      </w:r>
      <w:r w:rsidRPr="002A36FB">
        <w:rPr>
          <w:rStyle w:val="pt-defaultparagraphfont-000025"/>
          <w:rFonts w:ascii="Cambria" w:hAnsi="Cambria"/>
          <w:sz w:val="22"/>
          <w:szCs w:val="22"/>
        </w:rPr>
        <w:t xml:space="preserve"> strateške ciljeve.</w:t>
      </w:r>
      <w:r w:rsidRPr="002A36FB">
        <w:rPr>
          <w:rFonts w:ascii="Cambria" w:hAnsi="Cambria"/>
          <w:sz w:val="22"/>
          <w:szCs w:val="22"/>
        </w:rPr>
        <w:t xml:space="preserve"> </w:t>
      </w:r>
    </w:p>
    <w:p w14:paraId="2BFDF30A" w14:textId="77777777" w:rsidR="00C17872" w:rsidRPr="002A36FB" w:rsidRDefault="00CD3388" w:rsidP="002A36FB">
      <w:pPr>
        <w:pStyle w:val="pt-bodytext-000033"/>
        <w:ind w:firstLine="709"/>
        <w:jc w:val="both"/>
        <w:rPr>
          <w:rFonts w:ascii="Cambria" w:hAnsi="Cambria"/>
          <w:sz w:val="22"/>
          <w:szCs w:val="22"/>
        </w:rPr>
      </w:pPr>
      <w:r w:rsidRPr="002A36FB">
        <w:rPr>
          <w:rStyle w:val="pt-defaultparagraphfont-000025"/>
          <w:rFonts w:ascii="Cambria" w:hAnsi="Cambria"/>
          <w:sz w:val="22"/>
          <w:szCs w:val="22"/>
        </w:rPr>
        <w:t xml:space="preserve">Sukladno </w:t>
      </w:r>
      <w:r w:rsidR="00C17872" w:rsidRPr="002A36FB">
        <w:rPr>
          <w:rStyle w:val="pt-defaultparagraphfont-000025"/>
          <w:rFonts w:ascii="Cambria" w:hAnsi="Cambria"/>
          <w:sz w:val="22"/>
          <w:szCs w:val="22"/>
        </w:rPr>
        <w:t xml:space="preserve">članku 2. Zakona o sustavu strateškog planiranja i upravljanja razvojem Republike Hrvatske (Narodne novine, br. 123/17.) </w:t>
      </w:r>
      <w:r w:rsidRPr="002A36FB">
        <w:rPr>
          <w:rStyle w:val="pt-defaultparagraphfont-000025"/>
          <w:rFonts w:ascii="Cambria" w:hAnsi="Cambria"/>
          <w:sz w:val="22"/>
          <w:szCs w:val="22"/>
        </w:rPr>
        <w:t xml:space="preserve">razvojni smjer predstavlja najviši </w:t>
      </w:r>
      <w:r w:rsidR="00C17872" w:rsidRPr="002A36FB">
        <w:rPr>
          <w:rStyle w:val="pt-defaultparagraphfont-000025"/>
          <w:rFonts w:ascii="Cambria" w:hAnsi="Cambria"/>
          <w:sz w:val="22"/>
          <w:szCs w:val="22"/>
        </w:rPr>
        <w:t xml:space="preserve">hijerarhijski </w:t>
      </w:r>
      <w:r w:rsidRPr="002A36FB">
        <w:rPr>
          <w:rStyle w:val="pt-defaultparagraphfont-000025"/>
          <w:rFonts w:ascii="Cambria" w:hAnsi="Cambria"/>
          <w:sz w:val="22"/>
          <w:szCs w:val="22"/>
        </w:rPr>
        <w:t>segment</w:t>
      </w:r>
      <w:r w:rsidR="00C17872" w:rsidRPr="002A36FB">
        <w:rPr>
          <w:rStyle w:val="pt-defaultparagraphfont-000025"/>
          <w:rFonts w:ascii="Cambria" w:hAnsi="Cambria"/>
          <w:sz w:val="22"/>
          <w:szCs w:val="22"/>
        </w:rPr>
        <w:t xml:space="preserve"> strateškog okvira koji </w:t>
      </w:r>
      <w:r w:rsidRPr="002A36FB">
        <w:rPr>
          <w:rStyle w:val="pt-defaultparagraphfont-000025"/>
          <w:rFonts w:ascii="Cambria" w:hAnsi="Cambria"/>
          <w:sz w:val="22"/>
          <w:szCs w:val="22"/>
        </w:rPr>
        <w:t>je ujedno primarni</w:t>
      </w:r>
      <w:r w:rsidR="00C17872" w:rsidRPr="002A36FB">
        <w:rPr>
          <w:rStyle w:val="pt-defaultparagraphfont-000025"/>
          <w:rFonts w:ascii="Cambria" w:hAnsi="Cambria"/>
          <w:sz w:val="22"/>
          <w:szCs w:val="22"/>
        </w:rPr>
        <w:t xml:space="preserve"> okvir razvoja i kojim se </w:t>
      </w:r>
      <w:r w:rsidRPr="002A36FB">
        <w:rPr>
          <w:rStyle w:val="pt-defaultparagraphfont-000025"/>
          <w:rFonts w:ascii="Cambria" w:hAnsi="Cambria"/>
          <w:sz w:val="22"/>
          <w:szCs w:val="22"/>
        </w:rPr>
        <w:t>realizira</w:t>
      </w:r>
      <w:r w:rsidR="00C17872" w:rsidRPr="002A36FB">
        <w:rPr>
          <w:rStyle w:val="pt-defaultparagraphfont-000025"/>
          <w:rFonts w:ascii="Cambria" w:hAnsi="Cambria"/>
          <w:sz w:val="22"/>
          <w:szCs w:val="22"/>
        </w:rPr>
        <w:t xml:space="preserve"> vizija razvoja </w:t>
      </w:r>
      <w:r w:rsidRPr="002A36FB">
        <w:rPr>
          <w:rStyle w:val="pt-defaultparagraphfont-000025"/>
          <w:rFonts w:ascii="Cambria" w:hAnsi="Cambria"/>
          <w:sz w:val="22"/>
          <w:szCs w:val="22"/>
        </w:rPr>
        <w:t xml:space="preserve">koja je detaljno </w:t>
      </w:r>
      <w:r w:rsidR="00C17872" w:rsidRPr="002A36FB">
        <w:rPr>
          <w:rStyle w:val="pt-defaultparagraphfont-000025"/>
          <w:rFonts w:ascii="Cambria" w:hAnsi="Cambria"/>
          <w:sz w:val="22"/>
          <w:szCs w:val="22"/>
        </w:rPr>
        <w:t xml:space="preserve">definirana u </w:t>
      </w:r>
      <w:r w:rsidRPr="002A36FB">
        <w:rPr>
          <w:rStyle w:val="pt-defaultparagraphfont-000025"/>
          <w:rFonts w:ascii="Cambria" w:hAnsi="Cambria"/>
          <w:sz w:val="22"/>
          <w:szCs w:val="22"/>
        </w:rPr>
        <w:t xml:space="preserve">Strategiji </w:t>
      </w:r>
      <w:r w:rsidRPr="002A36FB">
        <w:rPr>
          <w:rFonts w:ascii="Cambria" w:hAnsi="Cambria"/>
          <w:sz w:val="22"/>
          <w:szCs w:val="22"/>
        </w:rPr>
        <w:t xml:space="preserve">upravljanja i raspolaganja imovinom u vlasništvu </w:t>
      </w:r>
      <w:r w:rsidR="00490980" w:rsidRPr="002A36FB">
        <w:rPr>
          <w:rStyle w:val="pt-defaultparagraphfont-000025"/>
          <w:rFonts w:ascii="Cambria" w:hAnsi="Cambria"/>
          <w:sz w:val="22"/>
          <w:szCs w:val="22"/>
        </w:rPr>
        <w:t xml:space="preserve">Općine </w:t>
      </w:r>
      <w:r w:rsidR="00856C02" w:rsidRPr="002A36FB">
        <w:rPr>
          <w:rStyle w:val="pt-defaultparagraphfont-000025"/>
          <w:rFonts w:ascii="Cambria" w:hAnsi="Cambria"/>
          <w:sz w:val="22"/>
          <w:szCs w:val="22"/>
        </w:rPr>
        <w:t>Kalnik</w:t>
      </w:r>
      <w:r w:rsidRPr="002A36FB">
        <w:rPr>
          <w:rStyle w:val="pt-defaultparagraphfont-000025"/>
          <w:rFonts w:ascii="Cambria" w:hAnsi="Cambria"/>
          <w:sz w:val="22"/>
          <w:szCs w:val="22"/>
        </w:rPr>
        <w:t xml:space="preserve"> </w:t>
      </w:r>
      <w:r w:rsidR="007B5490" w:rsidRPr="002A36FB">
        <w:rPr>
          <w:rFonts w:ascii="Cambria" w:hAnsi="Cambria"/>
          <w:sz w:val="22"/>
          <w:szCs w:val="22"/>
        </w:rPr>
        <w:t>za razdoblje od 2019. do 2025</w:t>
      </w:r>
      <w:r w:rsidRPr="002A36FB">
        <w:rPr>
          <w:rFonts w:ascii="Cambria" w:hAnsi="Cambria"/>
          <w:sz w:val="22"/>
          <w:szCs w:val="22"/>
        </w:rPr>
        <w:t>. godine</w:t>
      </w:r>
      <w:r w:rsidR="00C17872" w:rsidRPr="002A36FB">
        <w:rPr>
          <w:rStyle w:val="pt-defaultparagraphfont-000025"/>
          <w:rFonts w:ascii="Cambria" w:hAnsi="Cambria"/>
          <w:sz w:val="22"/>
          <w:szCs w:val="22"/>
        </w:rPr>
        <w:t>.</w:t>
      </w:r>
      <w:r w:rsidR="00C17872" w:rsidRPr="002A36FB">
        <w:rPr>
          <w:rFonts w:ascii="Cambria" w:hAnsi="Cambria"/>
          <w:sz w:val="22"/>
          <w:szCs w:val="22"/>
        </w:rPr>
        <w:t xml:space="preserve"> </w:t>
      </w:r>
    </w:p>
    <w:p w14:paraId="486180C7" w14:textId="77777777" w:rsidR="00C17872" w:rsidRPr="002A36FB" w:rsidRDefault="00B43BAC" w:rsidP="002A36FB">
      <w:pPr>
        <w:pStyle w:val="pt-bodytext-000033"/>
        <w:spacing w:before="0" w:beforeAutospacing="0" w:after="0" w:afterAutospacing="0"/>
        <w:ind w:firstLine="709"/>
        <w:jc w:val="both"/>
        <w:rPr>
          <w:rFonts w:ascii="Cambria" w:hAnsi="Cambria"/>
          <w:sz w:val="22"/>
          <w:szCs w:val="22"/>
        </w:rPr>
      </w:pPr>
      <w:r w:rsidRPr="002A36FB">
        <w:rPr>
          <w:rFonts w:ascii="Cambria" w:hAnsi="Cambria"/>
          <w:b/>
          <w:bCs/>
          <w:sz w:val="22"/>
          <w:szCs w:val="22"/>
        </w:rPr>
        <w:t>Misija</w:t>
      </w:r>
      <w:r w:rsidRPr="002A36FB">
        <w:rPr>
          <w:rFonts w:ascii="Cambria" w:hAnsi="Cambria"/>
          <w:sz w:val="22"/>
          <w:szCs w:val="22"/>
        </w:rPr>
        <w:t xml:space="preserve"> je </w:t>
      </w:r>
      <w:r w:rsidRPr="002A36FB">
        <w:rPr>
          <w:rFonts w:ascii="Cambria" w:hAnsi="Cambria"/>
          <w:b/>
          <w:bCs/>
          <w:sz w:val="22"/>
          <w:szCs w:val="22"/>
        </w:rPr>
        <w:t>osnovna funkcija</w:t>
      </w:r>
      <w:r w:rsidRPr="002A36FB">
        <w:rPr>
          <w:rFonts w:ascii="Cambria" w:hAnsi="Cambria"/>
          <w:sz w:val="22"/>
          <w:szCs w:val="22"/>
        </w:rPr>
        <w:t xml:space="preserve"> ili </w:t>
      </w:r>
      <w:r w:rsidRPr="002A36FB">
        <w:rPr>
          <w:rFonts w:ascii="Cambria" w:hAnsi="Cambria"/>
          <w:iCs/>
          <w:sz w:val="22"/>
          <w:szCs w:val="22"/>
        </w:rPr>
        <w:t>zadatak koja</w:t>
      </w:r>
      <w:r w:rsidRPr="002A36FB">
        <w:rPr>
          <w:rFonts w:ascii="Cambria" w:hAnsi="Cambria"/>
          <w:sz w:val="22"/>
          <w:szCs w:val="22"/>
        </w:rPr>
        <w:t xml:space="preserve"> definira</w:t>
      </w:r>
      <w:r w:rsidR="00C17872" w:rsidRPr="002A36FB">
        <w:rPr>
          <w:rStyle w:val="pt-defaultparagraphfont-000025"/>
          <w:rFonts w:ascii="Cambria" w:hAnsi="Cambria"/>
          <w:sz w:val="22"/>
          <w:szCs w:val="22"/>
        </w:rPr>
        <w:t xml:space="preserve"> temeljnu </w:t>
      </w:r>
      <w:r w:rsidRPr="002A36FB">
        <w:rPr>
          <w:rStyle w:val="pt-defaultparagraphfont-000025"/>
          <w:rFonts w:ascii="Cambria" w:hAnsi="Cambria"/>
          <w:sz w:val="22"/>
          <w:szCs w:val="22"/>
        </w:rPr>
        <w:t>jedinstvenu svrhu u kontekst</w:t>
      </w:r>
      <w:r w:rsidR="00C17872" w:rsidRPr="002A36FB">
        <w:rPr>
          <w:rStyle w:val="pt-defaultparagraphfont-000025"/>
          <w:rFonts w:ascii="Cambria" w:hAnsi="Cambria"/>
          <w:sz w:val="22"/>
          <w:szCs w:val="22"/>
        </w:rPr>
        <w:t xml:space="preserve">u </w:t>
      </w:r>
      <w:r w:rsidRPr="002A36FB">
        <w:rPr>
          <w:rStyle w:val="pt-defaultparagraphfont-000025"/>
          <w:rFonts w:ascii="Cambria" w:hAnsi="Cambria"/>
          <w:sz w:val="22"/>
          <w:szCs w:val="22"/>
        </w:rPr>
        <w:t xml:space="preserve">u </w:t>
      </w:r>
      <w:r w:rsidR="00C17872" w:rsidRPr="002A36FB">
        <w:rPr>
          <w:rStyle w:val="pt-defaultparagraphfont-000025"/>
          <w:rFonts w:ascii="Cambria" w:hAnsi="Cambria"/>
          <w:sz w:val="22"/>
          <w:szCs w:val="22"/>
        </w:rPr>
        <w:t xml:space="preserve">kojem se </w:t>
      </w:r>
      <w:r w:rsidRPr="002A36FB">
        <w:rPr>
          <w:rStyle w:val="pt-defaultparagraphfont-000025"/>
          <w:rFonts w:ascii="Cambria" w:hAnsi="Cambria"/>
          <w:sz w:val="22"/>
          <w:szCs w:val="22"/>
        </w:rPr>
        <w:t xml:space="preserve">potom </w:t>
      </w:r>
      <w:r w:rsidR="00C17872" w:rsidRPr="002A36FB">
        <w:rPr>
          <w:rStyle w:val="pt-defaultparagraphfont-000025"/>
          <w:rFonts w:ascii="Cambria" w:hAnsi="Cambria"/>
          <w:sz w:val="22"/>
          <w:szCs w:val="22"/>
        </w:rPr>
        <w:t>oblikuje vizija, definiraju strateški i posebni ciljevi te razvijaju mjere, projekti i aktivnosti.</w:t>
      </w:r>
      <w:r w:rsidR="00C17872" w:rsidRPr="002A36FB">
        <w:rPr>
          <w:rFonts w:ascii="Cambria" w:hAnsi="Cambria"/>
          <w:sz w:val="22"/>
          <w:szCs w:val="22"/>
        </w:rPr>
        <w:t xml:space="preserve"> </w:t>
      </w:r>
    </w:p>
    <w:p w14:paraId="5F962A55" w14:textId="77777777" w:rsidR="002A36FB" w:rsidRDefault="004E5ACE" w:rsidP="004E5ACE">
      <w:pPr>
        <w:spacing w:after="0"/>
        <w:ind w:right="-141" w:firstLine="426"/>
        <w:jc w:val="both"/>
        <w:rPr>
          <w:rFonts w:ascii="Cambria" w:eastAsia="Times New Roman" w:hAnsi="Cambria" w:cs="Times New Roman"/>
          <w:sz w:val="24"/>
          <w:szCs w:val="24"/>
        </w:rPr>
      </w:pPr>
      <w:r w:rsidRPr="00786695">
        <w:rPr>
          <w:rFonts w:ascii="Cambria" w:eastAsia="Times New Roman" w:hAnsi="Cambria" w:cs="Times New Roman"/>
          <w:sz w:val="24"/>
          <w:szCs w:val="24"/>
        </w:rPr>
        <w:t xml:space="preserve"> </w:t>
      </w:r>
      <w:r w:rsidR="002A36FB" w:rsidRPr="002A36FB">
        <w:rPr>
          <w:rFonts w:ascii="Cambria" w:eastAsia="Times New Roman" w:hAnsi="Cambria" w:cs="Times New Roman"/>
          <w:b/>
          <w:bCs/>
          <w:sz w:val="24"/>
          <w:szCs w:val="24"/>
        </w:rPr>
        <w:t>Vizija</w:t>
      </w:r>
      <w:r w:rsidR="002A36FB" w:rsidRPr="002A36FB">
        <w:rPr>
          <w:rFonts w:ascii="Cambria" w:eastAsia="Times New Roman" w:hAnsi="Cambria" w:cs="Times New Roman"/>
          <w:sz w:val="24"/>
          <w:szCs w:val="24"/>
        </w:rPr>
        <w:t xml:space="preserve"> je vrlo važan aspekt razvojnog smjera koji upućuje na kritični prijelaz iz trenutnog stanja u buduće željeno stanje uz definiranu misiju i vrijednosti, a kroz provedbu strategije.</w:t>
      </w:r>
      <w:r w:rsidRPr="00786695">
        <w:rPr>
          <w:rFonts w:ascii="Cambria" w:eastAsia="Times New Roman" w:hAnsi="Cambria" w:cs="Times New Roman"/>
          <w:sz w:val="24"/>
          <w:szCs w:val="24"/>
        </w:rPr>
        <w:t xml:space="preserve"> </w:t>
      </w:r>
    </w:p>
    <w:p w14:paraId="1EE2E921" w14:textId="77777777" w:rsidR="00BE2ED7" w:rsidRPr="00786695" w:rsidRDefault="00B238BD" w:rsidP="004E5ACE">
      <w:pPr>
        <w:spacing w:after="0"/>
        <w:ind w:right="-141" w:firstLine="426"/>
        <w:jc w:val="both"/>
        <w:rPr>
          <w:rStyle w:val="pt-defaultparagraphfont-000025"/>
          <w:rFonts w:ascii="Cambria" w:hAnsi="Cambria"/>
        </w:rPr>
      </w:pPr>
      <w:r>
        <w:rPr>
          <w:noProof/>
        </w:rPr>
        <mc:AlternateContent>
          <mc:Choice Requires="wps">
            <w:drawing>
              <wp:inline distT="0" distB="0" distL="0" distR="0" wp14:anchorId="0D37415A" wp14:editId="1BD2C0CF">
                <wp:extent cx="3044190" cy="1478280"/>
                <wp:effectExtent l="0" t="0" r="41910" b="64770"/>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1478280"/>
                        </a:xfrm>
                        <a:prstGeom prst="roundRect">
                          <a:avLst>
                            <a:gd name="adj" fmla="val 28889"/>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02CD0F22" w14:textId="77777777" w:rsidR="00A44DC6" w:rsidRPr="002A36FB" w:rsidRDefault="00A44DC6" w:rsidP="004E5ACE">
                            <w:pPr>
                              <w:jc w:val="center"/>
                            </w:pPr>
                            <w:r w:rsidRPr="002A36FB">
                              <w:rPr>
                                <w:rFonts w:ascii="Cambria" w:eastAsia="Times New Roman" w:hAnsi="Cambria" w:cs="Times New Roman"/>
                              </w:rPr>
                              <w:t xml:space="preserve">MISIJA </w:t>
                            </w:r>
                            <w:r w:rsidRPr="002A36FB">
                              <w:rPr>
                                <w:rFonts w:ascii="Cambria" w:hAnsi="Cambria"/>
                              </w:rPr>
                              <w:t>Općine Kalnik</w:t>
                            </w:r>
                            <w:r w:rsidRPr="002A36FB">
                              <w:rPr>
                                <w:rFonts w:ascii="Cambria" w:eastAsia="Times New Roman" w:hAnsi="Cambria" w:cs="Times New Roman"/>
                              </w:rPr>
                              <w:t xml:space="preserve"> je kreirati okruženje pogodno za organizaciju učinkovitijeg i racionalnijeg korištenja imovine u vlasništvu </w:t>
                            </w:r>
                            <w:r w:rsidRPr="002A36FB">
                              <w:rPr>
                                <w:rFonts w:ascii="Cambria" w:hAnsi="Cambria"/>
                              </w:rPr>
                              <w:t>Općine Kalnik</w:t>
                            </w:r>
                            <w:r w:rsidRPr="002A36FB">
                              <w:rPr>
                                <w:rFonts w:ascii="Cambria" w:eastAsia="Times New Roman" w:hAnsi="Cambria" w:cs="Times New Roman"/>
                              </w:rPr>
                              <w:t xml:space="preserve"> s ciljem stvaranja novih vrijednosti i ostvarivanja veće ekonomske koristi.</w:t>
                            </w:r>
                          </w:p>
                        </w:txbxContent>
                      </wps:txbx>
                      <wps:bodyPr rot="0" vert="horz" wrap="square" lIns="91440" tIns="45720" rIns="91440" bIns="45720" anchor="t" anchorCtr="0" upright="1">
                        <a:noAutofit/>
                      </wps:bodyPr>
                    </wps:wsp>
                  </a:graphicData>
                </a:graphic>
              </wp:inline>
            </w:drawing>
          </mc:Choice>
          <mc:Fallback>
            <w:pict>
              <v:roundrect w14:anchorId="0D37415A" id="AutoShape 8" o:spid="_x0000_s1026" style="width:239.7pt;height:116.4pt;visibility:visible;mso-wrap-style:square;mso-left-percent:-10001;mso-top-percent:-10001;mso-position-horizontal:absolute;mso-position-horizontal-relative:char;mso-position-vertical:absolute;mso-position-vertical-relative:line;mso-left-percent:-10001;mso-top-percent:-10001;v-text-anchor:top" arcsize="18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" fillcolor="white [3201]" strokecolor="#95b3d7 [1940]" strokeweight="1pt">
                <v:fill color2="#b8cce4 [1300]" focus="100%" type="gradient"/>
                <v:shadow on="t" color="#243f60 [1604]" opacity=".5" offset="1pt"/>
                <v:textbox>
                  <w:txbxContent>
                    <w:p w14:paraId="02CD0F22" w14:textId="77777777" w:rsidR="00A44DC6" w:rsidRPr="002A36FB" w:rsidRDefault="00A44DC6" w:rsidP="004E5ACE">
                      <w:pPr>
                        <w:jc w:val="center"/>
                      </w:pPr>
                      <w:r w:rsidRPr="002A36FB">
                        <w:rPr>
                          <w:rFonts w:ascii="Cambria" w:eastAsia="Times New Roman" w:hAnsi="Cambria" w:cs="Times New Roman"/>
                        </w:rPr>
                        <w:t xml:space="preserve">MISIJA </w:t>
                      </w:r>
                      <w:r w:rsidRPr="002A36FB">
                        <w:rPr>
                          <w:rFonts w:ascii="Cambria" w:hAnsi="Cambria"/>
                        </w:rPr>
                        <w:t>Općine Kalnik</w:t>
                      </w:r>
                      <w:r w:rsidRPr="002A36FB">
                        <w:rPr>
                          <w:rFonts w:ascii="Cambria" w:eastAsia="Times New Roman" w:hAnsi="Cambria" w:cs="Times New Roman"/>
                        </w:rPr>
                        <w:t xml:space="preserve"> je kreirati okruženje pogodno za organizaciju učinkovitijeg i racionalnijeg korištenja imovine u vlasništvu </w:t>
                      </w:r>
                      <w:r w:rsidRPr="002A36FB">
                        <w:rPr>
                          <w:rFonts w:ascii="Cambria" w:hAnsi="Cambria"/>
                        </w:rPr>
                        <w:t>Općine Kalnik</w:t>
                      </w:r>
                      <w:r w:rsidRPr="002A36FB">
                        <w:rPr>
                          <w:rFonts w:ascii="Cambria" w:eastAsia="Times New Roman" w:hAnsi="Cambria" w:cs="Times New Roman"/>
                        </w:rPr>
                        <w:t xml:space="preserve"> s ciljem stvaranja novih vrijednosti i ostvarivanja veće ekonomske koristi.</w:t>
                      </w:r>
                    </w:p>
                  </w:txbxContent>
                </v:textbox>
                <w10:anchorlock/>
              </v:roundrect>
            </w:pict>
          </mc:Fallback>
        </mc:AlternateContent>
      </w:r>
    </w:p>
    <w:p w14:paraId="02166033" w14:textId="77777777" w:rsidR="00B47005" w:rsidRPr="00786695" w:rsidRDefault="002A36FB" w:rsidP="00C17872">
      <w:pPr>
        <w:pStyle w:val="pt-bodytext20-000039"/>
        <w:rPr>
          <w:rStyle w:val="pt-defaultparagraphfont-000025"/>
          <w:rFonts w:ascii="Cambria" w:hAnsi="Cambria"/>
        </w:rPr>
      </w:pPr>
      <w:r>
        <w:rPr>
          <w:rFonts w:ascii="Cambria" w:hAnsi="Cambria"/>
          <w:noProof/>
        </w:rPr>
        <mc:AlternateContent>
          <mc:Choice Requires="wps">
            <w:drawing>
              <wp:anchor distT="0" distB="0" distL="114300" distR="114300" simplePos="0" relativeHeight="251656704" behindDoc="1" locked="0" layoutInCell="1" allowOverlap="1" wp14:anchorId="7F3B97FE" wp14:editId="2C42E076">
                <wp:simplePos x="0" y="0"/>
                <wp:positionH relativeFrom="column">
                  <wp:posOffset>3511550</wp:posOffset>
                </wp:positionH>
                <wp:positionV relativeFrom="paragraph">
                  <wp:posOffset>37465</wp:posOffset>
                </wp:positionV>
                <wp:extent cx="2509520" cy="2011680"/>
                <wp:effectExtent l="0" t="0" r="43180" b="64770"/>
                <wp:wrapTight wrapText="bothSides">
                  <wp:wrapPolygon edited="0">
                    <wp:start x="1804" y="0"/>
                    <wp:lineTo x="0" y="1023"/>
                    <wp:lineTo x="0" y="20250"/>
                    <wp:lineTo x="1640" y="22091"/>
                    <wp:lineTo x="2132" y="22091"/>
                    <wp:lineTo x="19840" y="22091"/>
                    <wp:lineTo x="20332" y="22091"/>
                    <wp:lineTo x="21808" y="20250"/>
                    <wp:lineTo x="21808" y="1227"/>
                    <wp:lineTo x="19840" y="0"/>
                    <wp:lineTo x="1804" y="0"/>
                  </wp:wrapPolygon>
                </wp:wrapTight>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201168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5A9A368E" w14:textId="77777777" w:rsidR="00A44DC6" w:rsidRPr="002A36FB" w:rsidRDefault="00A44DC6" w:rsidP="004E5ACE">
                            <w:pPr>
                              <w:jc w:val="center"/>
                            </w:pPr>
                            <w:r w:rsidRPr="002A36FB">
                              <w:rPr>
                                <w:rFonts w:ascii="Cambria" w:eastAsia="Times New Roman" w:hAnsi="Cambria" w:cs="Times New Roman"/>
                              </w:rPr>
                              <w:t xml:space="preserve">VIZIJA </w:t>
                            </w:r>
                            <w:r w:rsidRPr="002A36FB">
                              <w:rPr>
                                <w:rFonts w:ascii="Cambria" w:hAnsi="Cambria"/>
                              </w:rPr>
                              <w:t>Općine Kalnik</w:t>
                            </w:r>
                            <w:r w:rsidRPr="002A36FB">
                              <w:rPr>
                                <w:rFonts w:ascii="Cambria" w:eastAsia="Times New Roman" w:hAnsi="Cambria" w:cs="Times New Roman"/>
                              </w:rPr>
                              <w:t xml:space="preserve"> je dosljedno, sustavno i efikasno upravljanje imovinom u vlasništvu </w:t>
                            </w:r>
                            <w:r w:rsidRPr="002A36FB">
                              <w:rPr>
                                <w:rFonts w:ascii="Cambria" w:hAnsi="Cambria"/>
                              </w:rPr>
                              <w:t>Općine Kalnik</w:t>
                            </w:r>
                            <w:r w:rsidRPr="002A36FB">
                              <w:rPr>
                                <w:rFonts w:ascii="Cambria" w:eastAsia="Times New Roman" w:hAnsi="Cambria" w:cs="Times New Roman"/>
                              </w:rPr>
                              <w:t>, temeljeno na načelima odgovornosti, ekonomičnosti, transparentnosti i predvidljivosti sa zadaćom zaštite imovine i njene uloge u životu sadašnjih i budućih generacija.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B97FE" id="AutoShape 5" o:spid="_x0000_s1027" style="position:absolute;margin-left:276.5pt;margin-top:2.95pt;width:197.6pt;height:15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" fillcolor="white [3201]" strokecolor="#95b3d7 [1940]" strokeweight="1pt">
                <v:fill color2="#b8cce4 [1300]" focus="100%" type="gradient"/>
                <v:shadow on="t" color="#243f60 [1604]" opacity=".5" offset="1pt"/>
                <v:textbox>
                  <w:txbxContent>
                    <w:p w14:paraId="5A9A368E" w14:textId="77777777" w:rsidR="00A44DC6" w:rsidRPr="002A36FB" w:rsidRDefault="00A44DC6" w:rsidP="004E5ACE">
                      <w:pPr>
                        <w:jc w:val="center"/>
                      </w:pPr>
                      <w:r w:rsidRPr="002A36FB">
                        <w:rPr>
                          <w:rFonts w:ascii="Cambria" w:eastAsia="Times New Roman" w:hAnsi="Cambria" w:cs="Times New Roman"/>
                        </w:rPr>
                        <w:t xml:space="preserve">VIZIJA </w:t>
                      </w:r>
                      <w:r w:rsidRPr="002A36FB">
                        <w:rPr>
                          <w:rFonts w:ascii="Cambria" w:hAnsi="Cambria"/>
                        </w:rPr>
                        <w:t>Općine Kalnik</w:t>
                      </w:r>
                      <w:r w:rsidRPr="002A36FB">
                        <w:rPr>
                          <w:rFonts w:ascii="Cambria" w:eastAsia="Times New Roman" w:hAnsi="Cambria" w:cs="Times New Roman"/>
                        </w:rPr>
                        <w:t xml:space="preserve"> je dosljedno, sustavno i efikasno upravljanje imovinom u vlasništvu </w:t>
                      </w:r>
                      <w:r w:rsidRPr="002A36FB">
                        <w:rPr>
                          <w:rFonts w:ascii="Cambria" w:hAnsi="Cambria"/>
                        </w:rPr>
                        <w:t>Općine Kalnik</w:t>
                      </w:r>
                      <w:r w:rsidRPr="002A36FB">
                        <w:rPr>
                          <w:rFonts w:ascii="Cambria" w:eastAsia="Times New Roman" w:hAnsi="Cambria" w:cs="Times New Roman"/>
                        </w:rPr>
                        <w:t>, temeljeno na načelima odgovornosti, ekonomičnosti, transparentnosti i predvidljivosti sa zadaćom zaštite imovine i njene uloge u životu sadašnjih i budućih generacija.</w:t>
                      </w:r>
                    </w:p>
                  </w:txbxContent>
                </v:textbox>
                <w10:wrap type="tight"/>
              </v:roundrect>
            </w:pict>
          </mc:Fallback>
        </mc:AlternateContent>
      </w:r>
    </w:p>
    <w:p w14:paraId="2F752366" w14:textId="77777777" w:rsidR="00702A8E" w:rsidRPr="00786695" w:rsidRDefault="00702A8E" w:rsidP="008A24F5">
      <w:pPr>
        <w:rPr>
          <w:rFonts w:ascii="Cambria" w:eastAsia="Times New Roman" w:hAnsi="Cambria"/>
          <w:sz w:val="24"/>
          <w:szCs w:val="24"/>
        </w:rPr>
        <w:sectPr w:rsidR="00702A8E" w:rsidRPr="00786695" w:rsidSect="0070759C">
          <w:pgSz w:w="11906" w:h="16838"/>
          <w:pgMar w:top="1134" w:right="1418" w:bottom="1134" w:left="1418" w:header="709" w:footer="709" w:gutter="0"/>
          <w:cols w:space="708"/>
          <w:titlePg/>
          <w:docGrid w:linePitch="360"/>
        </w:sectPr>
      </w:pPr>
    </w:p>
    <w:p w14:paraId="3BDBD39A" w14:textId="77777777" w:rsidR="003438B5" w:rsidRPr="002A36FB" w:rsidRDefault="000F5ABF" w:rsidP="009D1E64">
      <w:pPr>
        <w:pStyle w:val="Naslov1"/>
        <w:numPr>
          <w:ilvl w:val="0"/>
          <w:numId w:val="1"/>
        </w:numPr>
        <w:spacing w:before="0" w:beforeAutospacing="0" w:after="0" w:afterAutospacing="0" w:line="276" w:lineRule="auto"/>
        <w:jc w:val="both"/>
        <w:rPr>
          <w:rFonts w:ascii="Cambria" w:hAnsi="Cambria"/>
          <w:sz w:val="24"/>
          <w:szCs w:val="24"/>
        </w:rPr>
      </w:pPr>
      <w:bookmarkStart w:id="15" w:name="_Toc57625180"/>
      <w:r w:rsidRPr="002A36FB">
        <w:rPr>
          <w:rFonts w:ascii="Cambria" w:hAnsi="Cambria"/>
          <w:sz w:val="24"/>
          <w:szCs w:val="24"/>
        </w:rPr>
        <w:lastRenderedPageBreak/>
        <w:t xml:space="preserve">KASKADIRANJE STRATEŠKOG CILJA UPRAVLJANJA </w:t>
      </w:r>
      <w:r w:rsidR="00490980" w:rsidRPr="002A36FB">
        <w:rPr>
          <w:rFonts w:ascii="Cambria" w:hAnsi="Cambria"/>
          <w:sz w:val="24"/>
          <w:szCs w:val="24"/>
        </w:rPr>
        <w:t>OPĆINSKOM IMOVINOM</w:t>
      </w:r>
      <w:bookmarkEnd w:id="15"/>
    </w:p>
    <w:p w14:paraId="7B5199BA" w14:textId="77777777" w:rsidR="003438B5" w:rsidRPr="00786695" w:rsidRDefault="003438B5" w:rsidP="004269F0">
      <w:pPr>
        <w:tabs>
          <w:tab w:val="left" w:pos="366"/>
        </w:tabs>
        <w:spacing w:after="0"/>
        <w:jc w:val="both"/>
        <w:rPr>
          <w:rFonts w:ascii="Cambria" w:eastAsia="Symbol" w:hAnsi="Cambria"/>
          <w:b/>
          <w:sz w:val="24"/>
          <w:szCs w:val="24"/>
        </w:rPr>
      </w:pPr>
    </w:p>
    <w:p w14:paraId="04836C29" w14:textId="77777777" w:rsidR="0094117D" w:rsidRPr="002A36FB" w:rsidRDefault="0094117D" w:rsidP="002A36FB">
      <w:pPr>
        <w:pStyle w:val="pt-bodytext20-000039"/>
        <w:spacing w:before="0" w:beforeAutospacing="0" w:after="0" w:afterAutospacing="0"/>
        <w:ind w:firstLine="708"/>
        <w:jc w:val="both"/>
        <w:rPr>
          <w:rStyle w:val="pt-defaultparagraphfont-000025"/>
          <w:rFonts w:ascii="Cambria" w:hAnsi="Cambria"/>
          <w:sz w:val="22"/>
          <w:szCs w:val="22"/>
        </w:rPr>
      </w:pPr>
      <w:r w:rsidRPr="002A36FB">
        <w:rPr>
          <w:rStyle w:val="pt-defaultparagraphfont-000025"/>
          <w:rFonts w:ascii="Cambria" w:hAnsi="Cambria"/>
          <w:sz w:val="22"/>
          <w:szCs w:val="22"/>
        </w:rPr>
        <w:t>Sukladno članku 2. Zakona o sustavu strateškog planiranja i upravljanja razvojem Republike Hrvatske (Narodne novine, br. 123/17.) strateški cilj predstavlja dugoročni, odnosno srednjoročni cilj kojim se izravno potiče ostvarenje definiranog razvojnog smjera. S</w:t>
      </w:r>
      <w:r w:rsidR="004D07BF" w:rsidRPr="002A36FB">
        <w:rPr>
          <w:rStyle w:val="pt-defaultparagraphfont-000025"/>
          <w:rFonts w:ascii="Cambria" w:hAnsi="Cambria"/>
          <w:sz w:val="22"/>
          <w:szCs w:val="22"/>
        </w:rPr>
        <w:t>trateški cilj, dakle, ima zadatak</w:t>
      </w:r>
      <w:r w:rsidRPr="002A36FB">
        <w:rPr>
          <w:rStyle w:val="pt-defaultparagraphfont-000025"/>
          <w:rFonts w:ascii="Cambria" w:hAnsi="Cambria"/>
          <w:sz w:val="22"/>
          <w:szCs w:val="22"/>
        </w:rPr>
        <w:t xml:space="preserve"> </w:t>
      </w:r>
      <w:r w:rsidR="004D07BF" w:rsidRPr="002A36FB">
        <w:rPr>
          <w:rStyle w:val="pt-defaultparagraphfont-000025"/>
          <w:rFonts w:ascii="Cambria" w:hAnsi="Cambria"/>
          <w:sz w:val="22"/>
          <w:szCs w:val="22"/>
        </w:rPr>
        <w:t>provedbe</w:t>
      </w:r>
      <w:r w:rsidRPr="002A36FB">
        <w:rPr>
          <w:rStyle w:val="pt-defaultparagraphfont-000025"/>
          <w:rFonts w:ascii="Cambria" w:hAnsi="Cambria"/>
          <w:sz w:val="22"/>
          <w:szCs w:val="22"/>
        </w:rPr>
        <w:t xml:space="preserve"> strateško</w:t>
      </w:r>
      <w:r w:rsidR="004D07BF" w:rsidRPr="002A36FB">
        <w:rPr>
          <w:rStyle w:val="pt-defaultparagraphfont-000025"/>
          <w:rFonts w:ascii="Cambria" w:hAnsi="Cambria"/>
          <w:sz w:val="22"/>
          <w:szCs w:val="22"/>
        </w:rPr>
        <w:t>g usmjerenja</w:t>
      </w:r>
      <w:r w:rsidRPr="002A36FB">
        <w:rPr>
          <w:rStyle w:val="pt-defaultparagraphfont-000025"/>
          <w:rFonts w:ascii="Cambria" w:hAnsi="Cambria"/>
          <w:sz w:val="22"/>
          <w:szCs w:val="22"/>
        </w:rPr>
        <w:t xml:space="preserve">, uz racionalnu uporabu raspoloživih resursa. </w:t>
      </w:r>
    </w:p>
    <w:p w14:paraId="40D91079" w14:textId="77777777" w:rsidR="0094117D" w:rsidRPr="002A36FB" w:rsidRDefault="0094117D" w:rsidP="002A36FB">
      <w:pPr>
        <w:spacing w:after="0" w:line="240" w:lineRule="auto"/>
        <w:ind w:right="-142" w:firstLine="708"/>
        <w:jc w:val="both"/>
        <w:rPr>
          <w:rStyle w:val="pt-defaultparagraphfont-000025"/>
          <w:rFonts w:ascii="Cambria" w:hAnsi="Cambria"/>
        </w:rPr>
      </w:pPr>
      <w:r w:rsidRPr="002A36FB">
        <w:rPr>
          <w:rStyle w:val="pt-defaultparagraphfont-000025"/>
          <w:rFonts w:ascii="Cambria" w:hAnsi="Cambria"/>
        </w:rPr>
        <w:t xml:space="preserve">U Strategiji upravljanja </w:t>
      </w:r>
      <w:r w:rsidR="00663633" w:rsidRPr="002A36FB">
        <w:rPr>
          <w:rStyle w:val="pt-defaultparagraphfont-000025"/>
          <w:rFonts w:ascii="Cambria" w:hAnsi="Cambria"/>
        </w:rPr>
        <w:t xml:space="preserve">i raspolaganja imovinom </w:t>
      </w:r>
      <w:r w:rsidR="00490980" w:rsidRPr="002A36FB">
        <w:rPr>
          <w:rStyle w:val="pt-defaultparagraphfont-000025"/>
          <w:rFonts w:ascii="Cambria" w:hAnsi="Cambria"/>
        </w:rPr>
        <w:t xml:space="preserve">Općine </w:t>
      </w:r>
      <w:r w:rsidR="00856C02" w:rsidRPr="002A36FB">
        <w:rPr>
          <w:rStyle w:val="pt-defaultparagraphfont-000025"/>
          <w:rFonts w:ascii="Cambria" w:hAnsi="Cambria"/>
        </w:rPr>
        <w:t>Kalnik</w:t>
      </w:r>
      <w:r w:rsidR="00663633" w:rsidRPr="002A36FB">
        <w:rPr>
          <w:rStyle w:val="pt-defaultparagraphfont-000025"/>
          <w:rFonts w:ascii="Cambria" w:hAnsi="Cambria"/>
        </w:rPr>
        <w:t xml:space="preserve"> </w:t>
      </w:r>
      <w:r w:rsidR="002352BE" w:rsidRPr="002A36FB">
        <w:rPr>
          <w:rStyle w:val="pt-defaultparagraphfont-000025"/>
          <w:rFonts w:ascii="Cambria" w:hAnsi="Cambria"/>
        </w:rPr>
        <w:t>za razdoblje 2019.-2025</w:t>
      </w:r>
      <w:r w:rsidRPr="002A36FB">
        <w:rPr>
          <w:rStyle w:val="pt-defaultparagraphfont-000025"/>
          <w:rFonts w:ascii="Cambria" w:hAnsi="Cambria"/>
        </w:rPr>
        <w:t xml:space="preserve">. postavljen je </w:t>
      </w:r>
      <w:r w:rsidRPr="002A36FB">
        <w:rPr>
          <w:rStyle w:val="pt-defaultparagraphfont-000035"/>
          <w:rFonts w:ascii="Cambria" w:hAnsi="Cambria"/>
          <w:bCs/>
          <w:iCs/>
        </w:rPr>
        <w:t xml:space="preserve">strateški cilj upravljanja </w:t>
      </w:r>
      <w:r w:rsidR="00490980" w:rsidRPr="002A36FB">
        <w:rPr>
          <w:rStyle w:val="pt-defaultparagraphfont-000035"/>
          <w:rFonts w:ascii="Cambria" w:hAnsi="Cambria"/>
          <w:bCs/>
          <w:iCs/>
        </w:rPr>
        <w:t>općinskom imovinom</w:t>
      </w:r>
      <w:r w:rsidR="00663633" w:rsidRPr="002A36FB">
        <w:rPr>
          <w:rStyle w:val="pt-defaultparagraphfont-000025"/>
          <w:rFonts w:ascii="Cambria" w:hAnsi="Cambria"/>
        </w:rPr>
        <w:t xml:space="preserve">. </w:t>
      </w:r>
    </w:p>
    <w:p w14:paraId="6259D8E8" w14:textId="77777777" w:rsidR="00663633" w:rsidRPr="002A36FB" w:rsidRDefault="00B238BD" w:rsidP="002A36FB">
      <w:pPr>
        <w:spacing w:after="0" w:line="240" w:lineRule="auto"/>
        <w:ind w:right="-142" w:firstLine="708"/>
        <w:jc w:val="both"/>
        <w:rPr>
          <w:rFonts w:ascii="Cambria" w:hAnsi="Cambria"/>
        </w:rPr>
      </w:pPr>
      <w:r w:rsidRPr="002A36FB">
        <w:rPr>
          <w:rFonts w:ascii="Cambria" w:hAnsi="Cambria"/>
          <w:noProof/>
        </w:rPr>
        <mc:AlternateContent>
          <mc:Choice Requires="wps">
            <w:drawing>
              <wp:anchor distT="0" distB="0" distL="114300" distR="114300" simplePos="0" relativeHeight="251657728" behindDoc="0" locked="0" layoutInCell="1" allowOverlap="1" wp14:anchorId="1CA9EC01" wp14:editId="3DCFB3BC">
                <wp:simplePos x="0" y="0"/>
                <wp:positionH relativeFrom="column">
                  <wp:posOffset>1183640</wp:posOffset>
                </wp:positionH>
                <wp:positionV relativeFrom="paragraph">
                  <wp:posOffset>70485</wp:posOffset>
                </wp:positionV>
                <wp:extent cx="3773805" cy="752475"/>
                <wp:effectExtent l="12065" t="13335" r="14605" b="34290"/>
                <wp:wrapSquare wrapText="bothSides"/>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3805" cy="75247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4EC5E57C" w14:textId="77777777" w:rsidR="00A44DC6" w:rsidRPr="002A36FB" w:rsidRDefault="00A44DC6" w:rsidP="005A2C49">
                            <w:pPr>
                              <w:jc w:val="center"/>
                              <w:rPr>
                                <w:rFonts w:ascii="Cambria" w:hAnsi="Cambria"/>
                              </w:rPr>
                            </w:pPr>
                            <w:r w:rsidRPr="002A36FB">
                              <w:rPr>
                                <w:rFonts w:ascii="Cambria" w:hAnsi="Cambria"/>
                              </w:rPr>
                              <w:t>STRATEŠKI CILJ - učinkovito upravljati svim oblicima imovine u vlasništvu Općine Kalnik prema načelu učinkovitosti dobroga gospodara.</w:t>
                            </w:r>
                          </w:p>
                          <w:p w14:paraId="1901A06A" w14:textId="77777777" w:rsidR="00A44DC6" w:rsidRDefault="00A44DC6" w:rsidP="005A2C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A9EC01" id="AutoShape 7" o:spid="_x0000_s1028" style="position:absolute;left:0;text-align:left;margin-left:93.2pt;margin-top:5.55pt;width:297.1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" fillcolor="white [3201]" strokecolor="#95b3d7 [1940]" strokeweight="1pt">
                <v:fill color2="#b8cce4 [1300]" focus="100%" type="gradient"/>
                <v:shadow on="t" color="#243f60 [1604]" opacity=".5" offset="1pt"/>
                <v:textbox>
                  <w:txbxContent>
                    <w:p w14:paraId="4EC5E57C" w14:textId="77777777" w:rsidR="00A44DC6" w:rsidRPr="002A36FB" w:rsidRDefault="00A44DC6" w:rsidP="005A2C49">
                      <w:pPr>
                        <w:jc w:val="center"/>
                        <w:rPr>
                          <w:rFonts w:ascii="Cambria" w:hAnsi="Cambria"/>
                        </w:rPr>
                      </w:pPr>
                      <w:r w:rsidRPr="002A36FB">
                        <w:rPr>
                          <w:rFonts w:ascii="Cambria" w:hAnsi="Cambria"/>
                        </w:rPr>
                        <w:t>STRATEŠKI CILJ - učinkovito upravljati svim oblicima imovine u vlasništvu Općine Kalnik prema načelu učinkovitosti dobroga gospodara.</w:t>
                      </w:r>
                    </w:p>
                    <w:p w14:paraId="1901A06A" w14:textId="77777777" w:rsidR="00A44DC6" w:rsidRDefault="00A44DC6" w:rsidP="005A2C49">
                      <w:pPr>
                        <w:jc w:val="center"/>
                      </w:pPr>
                    </w:p>
                  </w:txbxContent>
                </v:textbox>
                <w10:wrap type="square"/>
              </v:roundrect>
            </w:pict>
          </mc:Fallback>
        </mc:AlternateContent>
      </w:r>
    </w:p>
    <w:p w14:paraId="2BE32C27" w14:textId="77777777" w:rsidR="00663633" w:rsidRPr="002A36FB" w:rsidRDefault="00663633" w:rsidP="002A36FB">
      <w:pPr>
        <w:spacing w:after="0" w:line="240" w:lineRule="auto"/>
        <w:ind w:right="-142" w:firstLine="708"/>
        <w:jc w:val="both"/>
        <w:rPr>
          <w:rFonts w:ascii="Cambria" w:hAnsi="Cambria"/>
        </w:rPr>
      </w:pPr>
    </w:p>
    <w:p w14:paraId="45218EE9" w14:textId="77777777" w:rsidR="00663633" w:rsidRPr="002A36FB" w:rsidRDefault="00663633" w:rsidP="002A36FB">
      <w:pPr>
        <w:spacing w:after="0" w:line="240" w:lineRule="auto"/>
        <w:ind w:right="-142" w:firstLine="708"/>
        <w:jc w:val="both"/>
        <w:rPr>
          <w:rFonts w:ascii="Cambria" w:hAnsi="Cambria"/>
        </w:rPr>
      </w:pPr>
    </w:p>
    <w:p w14:paraId="33746A12" w14:textId="77777777" w:rsidR="002A36FB" w:rsidRDefault="002A36FB" w:rsidP="002A36FB">
      <w:pPr>
        <w:spacing w:after="0" w:line="240" w:lineRule="auto"/>
        <w:ind w:right="-142" w:firstLine="708"/>
        <w:jc w:val="both"/>
        <w:rPr>
          <w:rFonts w:ascii="Cambria" w:eastAsia="Times New Roman" w:hAnsi="Cambria" w:cs="Times New Roman"/>
        </w:rPr>
      </w:pPr>
    </w:p>
    <w:p w14:paraId="1415FDD2" w14:textId="77777777" w:rsidR="002A36FB" w:rsidRDefault="002A36FB" w:rsidP="002A36FB">
      <w:pPr>
        <w:spacing w:after="0" w:line="240" w:lineRule="auto"/>
        <w:ind w:right="-142" w:firstLine="708"/>
        <w:jc w:val="both"/>
        <w:rPr>
          <w:rFonts w:ascii="Cambria" w:eastAsia="Times New Roman" w:hAnsi="Cambria" w:cs="Times New Roman"/>
        </w:rPr>
      </w:pPr>
    </w:p>
    <w:p w14:paraId="2AB72D7E" w14:textId="77777777" w:rsidR="002A36FB" w:rsidRDefault="002A36FB" w:rsidP="002A36FB">
      <w:pPr>
        <w:spacing w:after="0" w:line="240" w:lineRule="auto"/>
        <w:ind w:right="-142" w:firstLine="708"/>
        <w:jc w:val="both"/>
        <w:rPr>
          <w:rFonts w:ascii="Cambria" w:eastAsia="Times New Roman" w:hAnsi="Cambria" w:cs="Times New Roman"/>
        </w:rPr>
      </w:pPr>
    </w:p>
    <w:p w14:paraId="50590A32" w14:textId="77777777" w:rsidR="00D23044" w:rsidRPr="002A36FB" w:rsidRDefault="00B020C6" w:rsidP="002A36FB">
      <w:pPr>
        <w:spacing w:after="0" w:line="240" w:lineRule="auto"/>
        <w:ind w:right="-142" w:firstLine="708"/>
        <w:jc w:val="both"/>
        <w:rPr>
          <w:rFonts w:ascii="Cambria" w:hAnsi="Cambria"/>
        </w:rPr>
      </w:pPr>
      <w:r w:rsidRPr="002A36FB">
        <w:rPr>
          <w:rFonts w:ascii="Cambria" w:eastAsia="Times New Roman" w:hAnsi="Cambria" w:cs="Times New Roman"/>
        </w:rPr>
        <w:t xml:space="preserve">Iz strateškog cilja upravljanja </w:t>
      </w:r>
      <w:r w:rsidR="00490980" w:rsidRPr="002A36FB">
        <w:rPr>
          <w:rFonts w:ascii="Cambria" w:hAnsi="Cambria"/>
        </w:rPr>
        <w:t>općinskom imovinom</w:t>
      </w:r>
      <w:r w:rsidRPr="002A36FB">
        <w:rPr>
          <w:rFonts w:ascii="Cambria" w:eastAsia="Times New Roman" w:hAnsi="Cambria" w:cs="Times New Roman"/>
        </w:rPr>
        <w:t xml:space="preserve"> izvodi se </w:t>
      </w:r>
      <w:r w:rsidR="002352BE" w:rsidRPr="002A36FB">
        <w:rPr>
          <w:rFonts w:ascii="Cambria" w:eastAsia="Times New Roman" w:hAnsi="Cambria" w:cs="Times New Roman"/>
        </w:rPr>
        <w:t>sedam</w:t>
      </w:r>
      <w:r w:rsidRPr="002A36FB">
        <w:rPr>
          <w:rFonts w:ascii="Cambria" w:eastAsia="Times New Roman" w:hAnsi="Cambria" w:cs="Times New Roman"/>
        </w:rPr>
        <w:t xml:space="preserve"> posebnih ciljeva upravljanja </w:t>
      </w:r>
      <w:r w:rsidR="00490980" w:rsidRPr="002A36FB">
        <w:rPr>
          <w:rFonts w:ascii="Cambria" w:hAnsi="Cambria"/>
        </w:rPr>
        <w:t>općinskom imovinom</w:t>
      </w:r>
      <w:r w:rsidRPr="002A36FB">
        <w:rPr>
          <w:rFonts w:ascii="Cambria" w:eastAsia="Times New Roman" w:hAnsi="Cambria" w:cs="Times New Roman"/>
        </w:rPr>
        <w:t xml:space="preserve">. </w:t>
      </w:r>
      <w:r w:rsidR="00173989" w:rsidRPr="002A36FB">
        <w:rPr>
          <w:rFonts w:ascii="Cambria" w:hAnsi="Cambria"/>
        </w:rPr>
        <w:t>Sukladno</w:t>
      </w:r>
      <w:r w:rsidRPr="002A36FB">
        <w:rPr>
          <w:rFonts w:ascii="Cambria" w:eastAsia="Times New Roman" w:hAnsi="Cambria" w:cs="Times New Roman"/>
        </w:rPr>
        <w:t xml:space="preserve">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w:t>
      </w:r>
    </w:p>
    <w:p w14:paraId="02E90EB0" w14:textId="77777777" w:rsidR="00B020C6" w:rsidRPr="002A36FB" w:rsidRDefault="00B020C6" w:rsidP="002A36FB">
      <w:pPr>
        <w:spacing w:after="0" w:line="240" w:lineRule="auto"/>
        <w:ind w:right="-142" w:firstLine="708"/>
        <w:jc w:val="both"/>
        <w:rPr>
          <w:rFonts w:ascii="Cambria" w:eastAsia="Times New Roman" w:hAnsi="Cambria" w:cs="Times New Roman"/>
        </w:rPr>
      </w:pPr>
      <w:r w:rsidRPr="002A36FB">
        <w:rPr>
          <w:rFonts w:ascii="Cambria" w:eastAsia="Times New Roman" w:hAnsi="Cambria" w:cs="Times New Roman"/>
        </w:rPr>
        <w:t xml:space="preserve">Posebni ciljevi upravljanja </w:t>
      </w:r>
      <w:r w:rsidR="00490980" w:rsidRPr="002A36FB">
        <w:rPr>
          <w:rFonts w:ascii="Cambria" w:hAnsi="Cambria"/>
        </w:rPr>
        <w:t>općinskom imovinom</w:t>
      </w:r>
      <w:r w:rsidRPr="002A36FB">
        <w:rPr>
          <w:rFonts w:ascii="Cambria" w:eastAsia="Times New Roman" w:hAnsi="Cambria" w:cs="Times New Roman"/>
        </w:rPr>
        <w:t xml:space="preserve"> kao i programiranje pripadajućih mjera, projekata i aktivnosti</w:t>
      </w:r>
      <w:r w:rsidRPr="002A36FB">
        <w:rPr>
          <w:rStyle w:val="Referencafusnote"/>
          <w:rFonts w:ascii="Cambria" w:eastAsia="Times New Roman" w:hAnsi="Cambria" w:cs="Times New Roman"/>
        </w:rPr>
        <w:footnoteReference w:id="1"/>
      </w:r>
      <w:r w:rsidRPr="002A36FB">
        <w:rPr>
          <w:rFonts w:ascii="Cambria" w:eastAsia="Times New Roman" w:hAnsi="Cambria" w:cs="Times New Roman"/>
        </w:rPr>
        <w:t xml:space="preserve"> predstavljaju provedbu strategije upravljanja </w:t>
      </w:r>
      <w:r w:rsidR="00490980" w:rsidRPr="002A36FB">
        <w:rPr>
          <w:rFonts w:ascii="Cambria" w:hAnsi="Cambria"/>
        </w:rPr>
        <w:t>općinskom imovinom</w:t>
      </w:r>
      <w:r w:rsidRPr="002A36FB">
        <w:rPr>
          <w:rFonts w:ascii="Cambria" w:eastAsia="Times New Roman" w:hAnsi="Cambria" w:cs="Times New Roman"/>
        </w:rPr>
        <w:t xml:space="preserve">. </w:t>
      </w:r>
    </w:p>
    <w:p w14:paraId="41E52657" w14:textId="77777777" w:rsidR="00D23044" w:rsidRPr="002A36FB" w:rsidRDefault="00B020C6" w:rsidP="002A36FB">
      <w:pPr>
        <w:spacing w:after="0" w:line="240" w:lineRule="auto"/>
        <w:ind w:right="-141" w:firstLine="567"/>
        <w:jc w:val="both"/>
        <w:rPr>
          <w:rFonts w:ascii="Cambria" w:hAnsi="Cambria"/>
        </w:rPr>
      </w:pPr>
      <w:r w:rsidRPr="002A36FB">
        <w:rPr>
          <w:rFonts w:ascii="Cambria" w:eastAsia="Times New Roman" w:hAnsi="Cambria" w:cs="Times New Roman"/>
        </w:rPr>
        <w:t xml:space="preserve">Posebni ciljevi biti će raščlanjeni u pogledu programiranja pripadajućih mjera, projekata i aktivnosti koje predstavljaju implementaciju posebnog cilja kao i neizravnu primjenu strateškog cilja. </w:t>
      </w:r>
    </w:p>
    <w:p w14:paraId="0EFCBE7D" w14:textId="77777777" w:rsidR="00B020C6" w:rsidRPr="002A36FB" w:rsidRDefault="00B020C6" w:rsidP="002A36FB">
      <w:pPr>
        <w:spacing w:after="0" w:line="240" w:lineRule="auto"/>
        <w:ind w:right="-141" w:firstLine="567"/>
        <w:jc w:val="both"/>
        <w:rPr>
          <w:rFonts w:ascii="Cambria" w:eastAsia="Times New Roman" w:hAnsi="Cambria" w:cs="Times New Roman"/>
        </w:rPr>
      </w:pPr>
      <w:r w:rsidRPr="002A36FB">
        <w:rPr>
          <w:rFonts w:ascii="Cambria" w:eastAsia="Times New Roman" w:hAnsi="Cambria" w:cs="Times New Roman"/>
        </w:rPr>
        <w:t>Također će biti prepoznati pokazatelji ishoda</w:t>
      </w:r>
      <w:r w:rsidRPr="002A36FB">
        <w:rPr>
          <w:rStyle w:val="Referencafusnote"/>
          <w:rFonts w:ascii="Cambria" w:eastAsia="Times New Roman" w:hAnsi="Cambria" w:cs="Times New Roman"/>
        </w:rPr>
        <w:footnoteReference w:id="2"/>
      </w:r>
      <w:r w:rsidRPr="002A36FB">
        <w:rPr>
          <w:rFonts w:ascii="Cambria" w:eastAsia="Times New Roman" w:hAnsi="Cambria" w:cs="Times New Roman"/>
        </w:rPr>
        <w:t xml:space="preserve"> za posebne ciljeve kako bi se provedba upravljanja </w:t>
      </w:r>
      <w:r w:rsidR="00490980" w:rsidRPr="002A36FB">
        <w:rPr>
          <w:rFonts w:ascii="Cambria" w:hAnsi="Cambria"/>
        </w:rPr>
        <w:t>općinskom imovinom</w:t>
      </w:r>
      <w:r w:rsidRPr="002A36FB">
        <w:rPr>
          <w:rFonts w:ascii="Cambria" w:eastAsia="Times New Roman" w:hAnsi="Cambria" w:cs="Times New Roman"/>
        </w:rPr>
        <w:t xml:space="preserve"> uspješno mogla pratiti te će biti identificirani i pokazatelji rezultata</w:t>
      </w:r>
      <w:r w:rsidRPr="002A36FB">
        <w:rPr>
          <w:rStyle w:val="Referencafusnote"/>
          <w:rFonts w:ascii="Cambria" w:eastAsia="Times New Roman" w:hAnsi="Cambria" w:cs="Times New Roman"/>
        </w:rPr>
        <w:footnoteReference w:id="3"/>
      </w:r>
      <w:r w:rsidRPr="002A36FB">
        <w:rPr>
          <w:rFonts w:ascii="Cambria" w:eastAsia="Times New Roman" w:hAnsi="Cambria" w:cs="Times New Roman"/>
        </w:rPr>
        <w:t xml:space="preserve"> za mjere, projekte i aktivnosti koji se metodično razrađuju godišnjim planovima upravljanja </w:t>
      </w:r>
      <w:r w:rsidR="00490980" w:rsidRPr="002A36FB">
        <w:rPr>
          <w:rFonts w:ascii="Cambria" w:hAnsi="Cambria"/>
        </w:rPr>
        <w:t>općinskom imovinom</w:t>
      </w:r>
      <w:r w:rsidRPr="002A36FB">
        <w:rPr>
          <w:rFonts w:ascii="Cambria" w:eastAsia="Times New Roman" w:hAnsi="Cambria" w:cs="Times New Roman"/>
        </w:rPr>
        <w:t xml:space="preserve"> kao operativnim dokumentima koji se temelje na Strategiji i kojima se provode elementi strateškog planiranja definirani u Strategiji.</w:t>
      </w:r>
    </w:p>
    <w:p w14:paraId="11247497" w14:textId="77777777" w:rsidR="00205B62" w:rsidRDefault="00205B62" w:rsidP="00205B62">
      <w:pPr>
        <w:pStyle w:val="Opisslike"/>
        <w:rPr>
          <w:rFonts w:ascii="Cambria" w:hAnsi="Cambria"/>
          <w:b w:val="0"/>
          <w:i/>
        </w:rPr>
      </w:pPr>
    </w:p>
    <w:p w14:paraId="3E997AA8" w14:textId="77777777" w:rsidR="002A36FB" w:rsidRDefault="002A36FB" w:rsidP="002A36FB"/>
    <w:p w14:paraId="2103428B" w14:textId="77777777" w:rsidR="002A36FB" w:rsidRDefault="002A36FB" w:rsidP="002A36FB"/>
    <w:p w14:paraId="151C9B3A" w14:textId="77777777" w:rsidR="002A36FB" w:rsidRDefault="002A36FB" w:rsidP="002A36FB"/>
    <w:p w14:paraId="057BB38D" w14:textId="77777777" w:rsidR="002A36FB" w:rsidRDefault="002A36FB" w:rsidP="002A36FB"/>
    <w:p w14:paraId="75A3D387" w14:textId="77777777" w:rsidR="002A36FB" w:rsidRPr="002A36FB" w:rsidRDefault="002A36FB" w:rsidP="002A36FB"/>
    <w:p w14:paraId="28F6E1CC" w14:textId="29332133" w:rsidR="002352BE" w:rsidRPr="0063282F" w:rsidRDefault="00205B62" w:rsidP="0063282F">
      <w:pPr>
        <w:pStyle w:val="Opisslike"/>
        <w:spacing w:after="0"/>
        <w:rPr>
          <w:rFonts w:ascii="Cambria" w:hAnsi="Cambria"/>
          <w:b w:val="0"/>
          <w:i/>
          <w:szCs w:val="22"/>
        </w:rPr>
      </w:pPr>
      <w:bookmarkStart w:id="16" w:name="_Toc47010724"/>
      <w:r w:rsidRPr="00786695">
        <w:rPr>
          <w:rFonts w:ascii="Cambria" w:hAnsi="Cambria"/>
          <w:b w:val="0"/>
          <w:i/>
        </w:rPr>
        <w:lastRenderedPageBreak/>
        <w:t xml:space="preserve">Slika </w:t>
      </w:r>
      <w:r w:rsidR="002C7E03" w:rsidRPr="00786695">
        <w:rPr>
          <w:rFonts w:ascii="Cambria" w:hAnsi="Cambria"/>
          <w:b w:val="0"/>
          <w:i/>
        </w:rPr>
        <w:fldChar w:fldCharType="begin"/>
      </w:r>
      <w:r w:rsidRPr="00786695">
        <w:rPr>
          <w:rFonts w:ascii="Cambria" w:hAnsi="Cambria"/>
          <w:b w:val="0"/>
          <w:i/>
        </w:rPr>
        <w:instrText xml:space="preserve"> SEQ Slika \* ARABIC </w:instrText>
      </w:r>
      <w:r w:rsidR="002C7E03" w:rsidRPr="00786695">
        <w:rPr>
          <w:rFonts w:ascii="Cambria" w:hAnsi="Cambria"/>
          <w:b w:val="0"/>
          <w:i/>
        </w:rPr>
        <w:fldChar w:fldCharType="separate"/>
      </w:r>
      <w:r w:rsidR="00134F99">
        <w:rPr>
          <w:rFonts w:ascii="Cambria" w:hAnsi="Cambria"/>
          <w:b w:val="0"/>
          <w:i/>
          <w:noProof/>
        </w:rPr>
        <w:t>1</w:t>
      </w:r>
      <w:r w:rsidR="002C7E03" w:rsidRPr="00786695">
        <w:rPr>
          <w:rFonts w:ascii="Cambria" w:hAnsi="Cambria"/>
          <w:b w:val="0"/>
          <w:i/>
        </w:rPr>
        <w:fldChar w:fldCharType="end"/>
      </w:r>
      <w:r w:rsidRPr="00786695">
        <w:rPr>
          <w:rFonts w:ascii="Cambria" w:hAnsi="Cambria"/>
          <w:b w:val="0"/>
          <w:i/>
        </w:rPr>
        <w:t xml:space="preserve">. </w:t>
      </w:r>
      <w:r w:rsidR="009771A6" w:rsidRPr="00786695">
        <w:rPr>
          <w:rStyle w:val="pt-defaultparagraphfont-000025"/>
          <w:rFonts w:ascii="Cambria" w:hAnsi="Cambria"/>
          <w:b w:val="0"/>
          <w:i/>
          <w:szCs w:val="22"/>
        </w:rPr>
        <w:t>Kaskadiranje strateškog cilja upravljanja imovinom</w:t>
      </w:r>
      <w:r w:rsidR="002B674D" w:rsidRPr="00786695">
        <w:rPr>
          <w:rStyle w:val="pt-defaultparagraphfont-000025"/>
          <w:rFonts w:ascii="Cambria" w:hAnsi="Cambria"/>
          <w:b w:val="0"/>
          <w:i/>
          <w:szCs w:val="22"/>
        </w:rPr>
        <w:t xml:space="preserve"> </w:t>
      </w:r>
      <w:r w:rsidR="00490980" w:rsidRPr="00786695">
        <w:rPr>
          <w:rStyle w:val="pt-defaultparagraphfont-000025"/>
          <w:rFonts w:ascii="Cambria" w:hAnsi="Cambria"/>
          <w:b w:val="0"/>
          <w:i/>
          <w:szCs w:val="22"/>
        </w:rPr>
        <w:t xml:space="preserve">Općine </w:t>
      </w:r>
      <w:bookmarkEnd w:id="16"/>
      <w:r w:rsidR="002352BE">
        <w:rPr>
          <w:noProof/>
        </w:rPr>
        <mc:AlternateContent>
          <mc:Choice Requires="wps">
            <w:drawing>
              <wp:anchor distT="0" distB="0" distL="114300" distR="114300" simplePos="0" relativeHeight="251658752" behindDoc="0" locked="0" layoutInCell="1" allowOverlap="1" wp14:anchorId="642F172D" wp14:editId="7D98F80E">
                <wp:simplePos x="0" y="0"/>
                <wp:positionH relativeFrom="margin">
                  <wp:align>right</wp:align>
                </wp:positionH>
                <wp:positionV relativeFrom="paragraph">
                  <wp:posOffset>6562090</wp:posOffset>
                </wp:positionV>
                <wp:extent cx="3060065" cy="746760"/>
                <wp:effectExtent l="10160" t="8890" r="15875" b="25400"/>
                <wp:wrapNone/>
                <wp:docPr id="7" name="Zaobljeni pravoku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746760"/>
                        </a:xfrm>
                        <a:prstGeom prst="roundRect">
                          <a:avLst>
                            <a:gd name="adj" fmla="val 16667"/>
                          </a:avLst>
                        </a:prstGeom>
                        <a:gradFill rotWithShape="0">
                          <a:gsLst>
                            <a:gs pos="0">
                              <a:srgbClr val="8EAADB"/>
                            </a:gs>
                            <a:gs pos="50000">
                              <a:srgbClr val="4472C4"/>
                            </a:gs>
                            <a:gs pos="100000">
                              <a:srgbClr val="8EAADB"/>
                            </a:gs>
                          </a:gsLst>
                          <a:lin ang="5400000" scaled="1"/>
                        </a:gradFill>
                        <a:ln w="12700">
                          <a:solidFill>
                            <a:srgbClr val="4472C4"/>
                          </a:solidFill>
                          <a:round/>
                          <a:headEnd/>
                          <a:tailEnd/>
                        </a:ln>
                        <a:effectLst>
                          <a:outerShdw dist="28398" dir="3806097" algn="ctr" rotWithShape="0">
                            <a:srgbClr val="1F3763"/>
                          </a:outerShdw>
                        </a:effectLst>
                      </wps:spPr>
                      <wps:txbx>
                        <w:txbxContent>
                          <w:p w14:paraId="686F9256" w14:textId="77777777" w:rsidR="00A44DC6" w:rsidRPr="006445CD" w:rsidRDefault="00A44DC6" w:rsidP="00E35E6A">
                            <w:pPr>
                              <w:jc w:val="center"/>
                              <w:rPr>
                                <w:rFonts w:ascii="Cambria" w:hAnsi="Cambria"/>
                                <w:color w:val="FFFFFF"/>
                              </w:rPr>
                            </w:pPr>
                            <w:r w:rsidRPr="006445CD">
                              <w:rPr>
                                <w:rFonts w:ascii="Cambria" w:hAnsi="Cambria"/>
                                <w:color w:val="FFFFFF"/>
                              </w:rPr>
                              <w:t xml:space="preserve">Posebni ciljevi 1.7. – Razvoj ljudskih resursa, informacijsko- komunikacijske tehnologije i financijskog aspekta Općine </w:t>
                            </w:r>
                            <w:r>
                              <w:rPr>
                                <w:rFonts w:ascii="Cambria" w:hAnsi="Cambria"/>
                                <w:color w:val="FFFFFF"/>
                              </w:rPr>
                              <w:t>Kalnik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2F172D" id="Zaobljeni pravokutnik 7" o:spid="_x0000_s1029" style="position:absolute;left:0;text-align:left;margin-left:189.75pt;margin-top:516.7pt;width:240.95pt;height:58.8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" fillcolor="#8eaadb" strokecolor="#4472c4" strokeweight="1pt">
                <v:fill color2="#4472c4" focus="50%" type="gradient"/>
                <v:shadow on="t" color="#1f3763" offset="1pt"/>
                <v:textbox>
                  <w:txbxContent>
                    <w:p w14:paraId="686F9256" w14:textId="77777777" w:rsidR="00A44DC6" w:rsidRPr="006445CD" w:rsidRDefault="00A44DC6" w:rsidP="00E35E6A">
                      <w:pPr>
                        <w:jc w:val="center"/>
                        <w:rPr>
                          <w:rFonts w:ascii="Cambria" w:hAnsi="Cambria"/>
                          <w:color w:val="FFFFFF"/>
                        </w:rPr>
                      </w:pPr>
                      <w:r w:rsidRPr="006445CD">
                        <w:rPr>
                          <w:rFonts w:ascii="Cambria" w:hAnsi="Cambria"/>
                          <w:color w:val="FFFFFF"/>
                        </w:rPr>
                        <w:t xml:space="preserve">Posebni ciljevi 1.7. – Razvoj ljudskih resursa, informacijsko- komunikacijske tehnologije i financijskog aspekta Općine </w:t>
                      </w:r>
                      <w:r>
                        <w:rPr>
                          <w:rFonts w:ascii="Cambria" w:hAnsi="Cambria"/>
                          <w:color w:val="FFFFFF"/>
                        </w:rPr>
                        <w:t>Kalnik</w:t>
                      </w:r>
                    </w:p>
                  </w:txbxContent>
                </v:textbox>
                <w10:wrap anchorx="margin"/>
              </v:roundrect>
            </w:pict>
          </mc:Fallback>
        </mc:AlternateContent>
      </w:r>
      <w:r w:rsidR="0070250F">
        <w:rPr>
          <w:rStyle w:val="pt-defaultparagraphfont-000025"/>
          <w:rFonts w:ascii="Cambria" w:hAnsi="Cambria"/>
          <w:b w:val="0"/>
          <w:i/>
          <w:szCs w:val="22"/>
        </w:rPr>
        <w:t>Kalnik</w:t>
      </w:r>
    </w:p>
    <w:p w14:paraId="22411D69" w14:textId="77777777" w:rsidR="00C17872" w:rsidRPr="00786695" w:rsidRDefault="00872AF5" w:rsidP="00C17872">
      <w:pPr>
        <w:pStyle w:val="pt-bodytext-000043"/>
        <w:rPr>
          <w:rFonts w:ascii="Cambria" w:hAnsi="Cambria"/>
        </w:rPr>
      </w:pPr>
      <w:r w:rsidRPr="00786695">
        <w:rPr>
          <w:rFonts w:ascii="Cambria" w:hAnsi="Cambria"/>
          <w:noProof/>
        </w:rPr>
        <w:drawing>
          <wp:inline distT="0" distB="0" distL="0" distR="0" wp14:anchorId="707121B3" wp14:editId="66914136">
            <wp:extent cx="5759450" cy="5988046"/>
            <wp:effectExtent l="19050" t="0" r="12700" b="0"/>
            <wp:docPr id="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71217DE" w14:textId="77777777" w:rsidR="00FD0570" w:rsidRPr="00786695" w:rsidRDefault="00A9069B" w:rsidP="00A51E27">
      <w:pPr>
        <w:ind w:firstLine="567"/>
        <w:jc w:val="both"/>
        <w:rPr>
          <w:rFonts w:ascii="Cambria" w:eastAsia="Arial" w:hAnsi="Cambria" w:cs="Times New Roman"/>
          <w:sz w:val="24"/>
          <w:szCs w:val="24"/>
        </w:rPr>
      </w:pPr>
      <w:r w:rsidRPr="00786695">
        <w:rPr>
          <w:rFonts w:ascii="Cambria" w:eastAsia="Arial" w:hAnsi="Cambria" w:cs="Times New Roman"/>
          <w:sz w:val="24"/>
          <w:szCs w:val="24"/>
        </w:rPr>
        <w:br w:type="page"/>
      </w:r>
    </w:p>
    <w:p w14:paraId="4C2A6781" w14:textId="77777777" w:rsidR="00077985" w:rsidRPr="002A36FB" w:rsidRDefault="000F5ABF" w:rsidP="009D1E64">
      <w:pPr>
        <w:pStyle w:val="Naslov1"/>
        <w:numPr>
          <w:ilvl w:val="0"/>
          <w:numId w:val="1"/>
        </w:numPr>
        <w:spacing w:before="0" w:beforeAutospacing="0" w:after="0" w:afterAutospacing="0" w:line="276" w:lineRule="auto"/>
        <w:jc w:val="both"/>
        <w:rPr>
          <w:rFonts w:ascii="Cambria" w:hAnsi="Cambria"/>
          <w:sz w:val="24"/>
          <w:szCs w:val="24"/>
        </w:rPr>
      </w:pPr>
      <w:bookmarkStart w:id="17" w:name="_Toc57625181"/>
      <w:r w:rsidRPr="002A36FB">
        <w:rPr>
          <w:rFonts w:ascii="Cambria" w:hAnsi="Cambria"/>
          <w:sz w:val="24"/>
          <w:szCs w:val="24"/>
        </w:rPr>
        <w:lastRenderedPageBreak/>
        <w:t>POSEBNI CILJEVI I MJERE – SISTEMATIZIRANI PRIKAZ</w:t>
      </w:r>
      <w:bookmarkEnd w:id="17"/>
    </w:p>
    <w:p w14:paraId="11D1A120" w14:textId="77777777" w:rsidR="00D72F30" w:rsidRPr="00786695" w:rsidRDefault="00D72F30" w:rsidP="004269F0">
      <w:pPr>
        <w:pStyle w:val="Odlomakpopisa"/>
        <w:spacing w:after="0"/>
        <w:ind w:left="0"/>
        <w:jc w:val="both"/>
        <w:rPr>
          <w:rFonts w:ascii="Cambria" w:eastAsia="Times New Roman" w:hAnsi="Cambria"/>
          <w:b/>
          <w:sz w:val="24"/>
          <w:szCs w:val="24"/>
        </w:rPr>
      </w:pPr>
    </w:p>
    <w:p w14:paraId="321EF343" w14:textId="77777777" w:rsidR="00430A2A" w:rsidRDefault="00430A2A" w:rsidP="002A36FB">
      <w:pPr>
        <w:pStyle w:val="pt-bodytext-000049"/>
        <w:spacing w:before="0" w:beforeAutospacing="0" w:after="0" w:afterAutospacing="0"/>
        <w:ind w:firstLine="708"/>
        <w:jc w:val="both"/>
        <w:rPr>
          <w:rFonts w:ascii="Cambria" w:hAnsi="Cambria"/>
          <w:sz w:val="22"/>
          <w:szCs w:val="22"/>
        </w:rPr>
      </w:pPr>
      <w:bookmarkStart w:id="18" w:name="_Toc462657756"/>
      <w:r w:rsidRPr="002A36FB">
        <w:rPr>
          <w:rStyle w:val="pt-defaultparagraphfont-000030"/>
          <w:rFonts w:ascii="Cambria" w:hAnsi="Cambria"/>
          <w:sz w:val="22"/>
          <w:szCs w:val="22"/>
        </w:rPr>
        <w:t>Sukladno</w:t>
      </w:r>
      <w:r w:rsidR="00D9181B" w:rsidRPr="002A36FB">
        <w:rPr>
          <w:rStyle w:val="pt-defaultparagraphfont-000030"/>
          <w:rFonts w:ascii="Cambria" w:hAnsi="Cambria"/>
          <w:sz w:val="22"/>
          <w:szCs w:val="22"/>
        </w:rPr>
        <w:t xml:space="preserve"> Strategiji upravljanja</w:t>
      </w:r>
      <w:r w:rsidRPr="002A36FB">
        <w:rPr>
          <w:rStyle w:val="pt-defaultparagraphfont-000030"/>
          <w:rFonts w:ascii="Cambria" w:hAnsi="Cambria"/>
          <w:sz w:val="22"/>
          <w:szCs w:val="22"/>
        </w:rPr>
        <w:t xml:space="preserve"> i raspolaganja</w:t>
      </w:r>
      <w:r w:rsidR="00D9181B" w:rsidRPr="002A36FB">
        <w:rPr>
          <w:rStyle w:val="pt-defaultparagraphfont-000030"/>
          <w:rFonts w:ascii="Cambria" w:hAnsi="Cambria"/>
          <w:sz w:val="22"/>
          <w:szCs w:val="22"/>
        </w:rPr>
        <w:t xml:space="preserve"> </w:t>
      </w:r>
      <w:r w:rsidR="00490980" w:rsidRPr="002A36FB">
        <w:rPr>
          <w:rStyle w:val="pt-defaultparagraphfont-000030"/>
          <w:rFonts w:ascii="Cambria" w:hAnsi="Cambria"/>
          <w:sz w:val="22"/>
          <w:szCs w:val="22"/>
        </w:rPr>
        <w:t>općinskom imovinom</w:t>
      </w:r>
      <w:r w:rsidR="0063282F" w:rsidRPr="002A36FB">
        <w:rPr>
          <w:rStyle w:val="pt-defaultparagraphfont-000030"/>
          <w:rFonts w:ascii="Cambria" w:hAnsi="Cambria"/>
          <w:sz w:val="22"/>
          <w:szCs w:val="22"/>
        </w:rPr>
        <w:t xml:space="preserve"> za razdoblje 2019.-2025</w:t>
      </w:r>
      <w:r w:rsidR="00D9181B" w:rsidRPr="002A36FB">
        <w:rPr>
          <w:rStyle w:val="pt-defaultparagraphfont-000030"/>
          <w:rFonts w:ascii="Cambria" w:hAnsi="Cambria"/>
          <w:sz w:val="22"/>
          <w:szCs w:val="22"/>
        </w:rPr>
        <w:t>.</w:t>
      </w:r>
      <w:r w:rsidR="00D9181B" w:rsidRPr="002A36FB">
        <w:rPr>
          <w:rFonts w:ascii="Cambria" w:hAnsi="Cambria"/>
          <w:sz w:val="22"/>
          <w:szCs w:val="22"/>
        </w:rPr>
        <w:t xml:space="preserve"> </w:t>
      </w:r>
      <w:r w:rsidRPr="002A36FB">
        <w:rPr>
          <w:rFonts w:ascii="Cambria" w:hAnsi="Cambria"/>
          <w:sz w:val="22"/>
          <w:szCs w:val="22"/>
        </w:rPr>
        <w:t xml:space="preserve">u nastavku su prikazani posebni ciljevi i s njima povezane mjere koji su detaljno definirane u istoimenoj Strategiji. Nadalje, u nastavku su prikazana i </w:t>
      </w:r>
      <w:r w:rsidRPr="002A36FB">
        <w:rPr>
          <w:rStyle w:val="pt-defaultparagraphfont-000025"/>
          <w:rFonts w:ascii="Cambria" w:hAnsi="Cambria"/>
          <w:sz w:val="22"/>
          <w:szCs w:val="22"/>
        </w:rPr>
        <w:t xml:space="preserve">područja upravljanja koja posebni ciljevi obuhvaćaju u Godišnjem planu upravljanja </w:t>
      </w:r>
      <w:r w:rsidR="00490980" w:rsidRPr="002A36FB">
        <w:rPr>
          <w:rStyle w:val="pt-defaultparagraphfont-000025"/>
          <w:rFonts w:ascii="Cambria" w:hAnsi="Cambria"/>
          <w:sz w:val="22"/>
          <w:szCs w:val="22"/>
        </w:rPr>
        <w:t>općinskom imovinom</w:t>
      </w:r>
      <w:r w:rsidRPr="002A36FB">
        <w:rPr>
          <w:rStyle w:val="pt-defaultparagraphfont-000025"/>
          <w:rFonts w:ascii="Cambria" w:hAnsi="Cambria"/>
          <w:sz w:val="22"/>
          <w:szCs w:val="22"/>
        </w:rPr>
        <w:t>.</w:t>
      </w:r>
      <w:r w:rsidRPr="002A36FB">
        <w:rPr>
          <w:rFonts w:ascii="Cambria" w:hAnsi="Cambria"/>
          <w:sz w:val="22"/>
          <w:szCs w:val="22"/>
        </w:rPr>
        <w:t xml:space="preserve"> </w:t>
      </w:r>
    </w:p>
    <w:p w14:paraId="68671260" w14:textId="77777777" w:rsidR="002A36FB" w:rsidRPr="002A36FB" w:rsidRDefault="002A36FB" w:rsidP="002A36FB">
      <w:pPr>
        <w:pStyle w:val="pt-bodytext-000049"/>
        <w:spacing w:before="0" w:beforeAutospacing="0" w:after="0" w:afterAutospacing="0"/>
        <w:ind w:firstLine="708"/>
        <w:jc w:val="both"/>
        <w:rPr>
          <w:rFonts w:ascii="Cambria" w:hAnsi="Cambria"/>
          <w:sz w:val="22"/>
          <w:szCs w:val="22"/>
        </w:rPr>
      </w:pPr>
    </w:p>
    <w:p w14:paraId="5538E030" w14:textId="77777777" w:rsidR="00A559B8" w:rsidRDefault="00A559B8" w:rsidP="002A36FB">
      <w:pPr>
        <w:pStyle w:val="Odlomakpopisa"/>
        <w:numPr>
          <w:ilvl w:val="0"/>
          <w:numId w:val="4"/>
        </w:numPr>
        <w:spacing w:after="0" w:line="240" w:lineRule="auto"/>
        <w:ind w:right="-141"/>
        <w:jc w:val="both"/>
        <w:rPr>
          <w:rFonts w:ascii="Cambria" w:hAnsi="Cambria"/>
        </w:rPr>
      </w:pPr>
      <w:r w:rsidRPr="002A36FB">
        <w:rPr>
          <w:rFonts w:ascii="Cambria" w:hAnsi="Cambria"/>
        </w:rPr>
        <w:t xml:space="preserve">POSEBAN CILJ 1.1. „UČINKOVITO UPRAVLJANJE NEKRETNINAMA U VLASNIŠTVU </w:t>
      </w:r>
      <w:r w:rsidR="00A61274" w:rsidRPr="002A36FB">
        <w:rPr>
          <w:rFonts w:ascii="Cambria" w:hAnsi="Cambria"/>
        </w:rPr>
        <w:t>OPĆINE</w:t>
      </w:r>
      <w:r w:rsidR="00490980" w:rsidRPr="002A36FB">
        <w:rPr>
          <w:rFonts w:ascii="Cambria" w:hAnsi="Cambria"/>
        </w:rPr>
        <w:t xml:space="preserve"> </w:t>
      </w:r>
      <w:r w:rsidR="0070250F" w:rsidRPr="002A36FB">
        <w:rPr>
          <w:rFonts w:ascii="Cambria" w:hAnsi="Cambria"/>
        </w:rPr>
        <w:t>KALNIK</w:t>
      </w:r>
      <w:r w:rsidRPr="002A36FB">
        <w:rPr>
          <w:rFonts w:ascii="Cambria" w:hAnsi="Cambria"/>
        </w:rPr>
        <w:t>“ PROVODIT ĆE SE PUTEM SLJEDEĆIH MJERA:</w:t>
      </w:r>
    </w:p>
    <w:p w14:paraId="01FD8030" w14:textId="77777777" w:rsidR="002A36FB" w:rsidRPr="002A36FB" w:rsidRDefault="002A36FB" w:rsidP="002A36FB">
      <w:pPr>
        <w:pStyle w:val="Odlomakpopisa"/>
        <w:spacing w:after="0" w:line="240" w:lineRule="auto"/>
        <w:ind w:right="-141"/>
        <w:jc w:val="both"/>
        <w:rPr>
          <w:rFonts w:ascii="Cambria" w:hAnsi="Cambria"/>
        </w:rPr>
      </w:pPr>
    </w:p>
    <w:p w14:paraId="752B5061" w14:textId="77777777" w:rsidR="00A559B8" w:rsidRPr="002A36FB" w:rsidRDefault="00A559B8" w:rsidP="002A36FB">
      <w:pPr>
        <w:pStyle w:val="Odlomakpopisa"/>
        <w:numPr>
          <w:ilvl w:val="0"/>
          <w:numId w:val="8"/>
        </w:numPr>
        <w:spacing w:after="0" w:line="240" w:lineRule="auto"/>
        <w:ind w:left="426" w:right="-141"/>
        <w:jc w:val="both"/>
        <w:rPr>
          <w:rFonts w:ascii="Cambria" w:hAnsi="Cambria"/>
        </w:rPr>
      </w:pPr>
      <w:r w:rsidRPr="002A36FB">
        <w:rPr>
          <w:rFonts w:ascii="Cambria" w:hAnsi="Cambria"/>
        </w:rPr>
        <w:t xml:space="preserve">smanjenje portfelja nekretnina kojima upravlja </w:t>
      </w:r>
      <w:r w:rsidR="00490980" w:rsidRPr="002A36FB">
        <w:rPr>
          <w:rFonts w:ascii="Cambria" w:hAnsi="Cambria"/>
        </w:rPr>
        <w:t xml:space="preserve">Općina </w:t>
      </w:r>
      <w:r w:rsidR="0070250F" w:rsidRPr="002A36FB">
        <w:rPr>
          <w:rFonts w:ascii="Cambria" w:hAnsi="Cambria"/>
        </w:rPr>
        <w:t xml:space="preserve">Kalnik </w:t>
      </w:r>
      <w:r w:rsidRPr="002A36FB">
        <w:rPr>
          <w:rFonts w:ascii="Cambria" w:hAnsi="Cambria"/>
        </w:rPr>
        <w:t>putem prodaje</w:t>
      </w:r>
      <w:r w:rsidR="00457589" w:rsidRPr="002A36FB">
        <w:rPr>
          <w:rFonts w:ascii="Cambria" w:hAnsi="Cambria"/>
        </w:rPr>
        <w:t>,</w:t>
      </w:r>
      <w:r w:rsidRPr="002A36FB">
        <w:rPr>
          <w:rFonts w:ascii="Cambria" w:hAnsi="Cambria"/>
        </w:rPr>
        <w:t xml:space="preserve"> </w:t>
      </w:r>
    </w:p>
    <w:p w14:paraId="19B79A1F" w14:textId="77777777" w:rsidR="00A559B8" w:rsidRPr="002A36FB" w:rsidRDefault="00A559B8" w:rsidP="002A36FB">
      <w:pPr>
        <w:pStyle w:val="Odlomakpopisa"/>
        <w:numPr>
          <w:ilvl w:val="0"/>
          <w:numId w:val="8"/>
        </w:numPr>
        <w:spacing w:after="0" w:line="240" w:lineRule="auto"/>
        <w:ind w:left="426" w:right="-141"/>
        <w:jc w:val="both"/>
        <w:rPr>
          <w:rFonts w:ascii="Cambria" w:hAnsi="Cambria"/>
        </w:rPr>
      </w:pPr>
      <w:r w:rsidRPr="002A36FB">
        <w:rPr>
          <w:rFonts w:ascii="Cambria" w:hAnsi="Cambria"/>
        </w:rPr>
        <w:t xml:space="preserve">aktivacija neiskorištene i neaktivne </w:t>
      </w:r>
      <w:r w:rsidR="00490980" w:rsidRPr="002A36FB">
        <w:rPr>
          <w:rFonts w:ascii="Cambria" w:hAnsi="Cambria"/>
        </w:rPr>
        <w:t>općinske imovine</w:t>
      </w:r>
      <w:r w:rsidR="00746133" w:rsidRPr="002A36FB">
        <w:rPr>
          <w:rFonts w:ascii="Cambria" w:hAnsi="Cambria"/>
        </w:rPr>
        <w:t xml:space="preserve"> putem zakupa (najma)</w:t>
      </w:r>
      <w:r w:rsidR="00457589" w:rsidRPr="002A36FB">
        <w:rPr>
          <w:rFonts w:ascii="Cambria" w:hAnsi="Cambria"/>
        </w:rPr>
        <w:t>.</w:t>
      </w:r>
    </w:p>
    <w:p w14:paraId="33A04BA3" w14:textId="77777777" w:rsidR="00D9181B" w:rsidRPr="002A36FB" w:rsidRDefault="00A559B8" w:rsidP="002A36FB">
      <w:pPr>
        <w:spacing w:after="0" w:line="240" w:lineRule="auto"/>
        <w:ind w:right="-141" w:firstLine="708"/>
        <w:jc w:val="both"/>
        <w:rPr>
          <w:rFonts w:ascii="Cambria" w:hAnsi="Cambria"/>
        </w:rPr>
      </w:pPr>
      <w:r w:rsidRPr="002A36FB">
        <w:rPr>
          <w:rFonts w:ascii="Cambria" w:hAnsi="Cambria"/>
        </w:rPr>
        <w:t xml:space="preserve"> </w:t>
      </w:r>
      <w:r w:rsidR="00D9181B" w:rsidRPr="002A36FB">
        <w:rPr>
          <w:rStyle w:val="pt-defaultparagraphfont-000025"/>
          <w:rFonts w:ascii="Cambria" w:hAnsi="Cambria"/>
        </w:rPr>
        <w:t xml:space="preserve">U definiranju posebnog cilja </w:t>
      </w:r>
      <w:r w:rsidR="00BD5BC7" w:rsidRPr="002A36FB">
        <w:rPr>
          <w:rFonts w:ascii="Cambria" w:hAnsi="Cambria"/>
        </w:rPr>
        <w:t xml:space="preserve">„Učinkovito upravljanje nekretninama u vlasništvu </w:t>
      </w:r>
      <w:r w:rsidR="00490980" w:rsidRPr="002A36FB">
        <w:rPr>
          <w:rFonts w:ascii="Cambria" w:hAnsi="Cambria"/>
        </w:rPr>
        <w:t xml:space="preserve">Općine </w:t>
      </w:r>
      <w:r w:rsidR="0070250F" w:rsidRPr="002A36FB">
        <w:rPr>
          <w:rFonts w:ascii="Cambria" w:hAnsi="Cambria"/>
        </w:rPr>
        <w:t>Kalnik</w:t>
      </w:r>
      <w:r w:rsidR="00BD5BC7" w:rsidRPr="002A36FB">
        <w:rPr>
          <w:rFonts w:ascii="Cambria" w:hAnsi="Cambria"/>
        </w:rPr>
        <w:t xml:space="preserve">“ </w:t>
      </w:r>
      <w:r w:rsidR="00BD5BC7" w:rsidRPr="002A36FB">
        <w:rPr>
          <w:rStyle w:val="pt-defaultparagraphfont-000025"/>
          <w:rFonts w:ascii="Cambria" w:hAnsi="Cambria"/>
        </w:rPr>
        <w:t>kreće se od polazišta da su</w:t>
      </w:r>
      <w:r w:rsidR="00D9181B" w:rsidRPr="002A36FB">
        <w:rPr>
          <w:rStyle w:val="pt-defaultparagraphfont-000025"/>
          <w:rFonts w:ascii="Cambria" w:hAnsi="Cambria"/>
        </w:rPr>
        <w:t xml:space="preserve"> </w:t>
      </w:r>
      <w:r w:rsidR="00490980" w:rsidRPr="002A36FB">
        <w:rPr>
          <w:rFonts w:ascii="Cambria" w:hAnsi="Cambria"/>
        </w:rPr>
        <w:t>općinske nekretnine</w:t>
      </w:r>
      <w:r w:rsidR="00BD5BC7" w:rsidRPr="002A36FB">
        <w:rPr>
          <w:rFonts w:ascii="Cambria" w:eastAsia="Arial" w:hAnsi="Cambria"/>
        </w:rPr>
        <w:t xml:space="preserve"> iznimno važan resurs kojim </w:t>
      </w:r>
      <w:r w:rsidR="00490980" w:rsidRPr="002A36FB">
        <w:rPr>
          <w:rFonts w:ascii="Cambria" w:eastAsia="Arial" w:hAnsi="Cambria"/>
        </w:rPr>
        <w:t xml:space="preserve">Općina </w:t>
      </w:r>
      <w:r w:rsidR="0070250F" w:rsidRPr="002A36FB">
        <w:rPr>
          <w:rFonts w:ascii="Cambria" w:eastAsia="Arial" w:hAnsi="Cambria"/>
        </w:rPr>
        <w:t>Kalnik</w:t>
      </w:r>
      <w:r w:rsidR="00BD5BC7" w:rsidRPr="002A36FB">
        <w:rPr>
          <w:rFonts w:ascii="Cambria" w:eastAsia="Arial" w:hAnsi="Cambria"/>
        </w:rPr>
        <w:t xml:space="preserve"> mora efikasno raspolagati u cilju realizacije društvenog, obrazovnog i kulturnog napretka te zaštite za buduće naraštaje. Nekretnine </w:t>
      </w:r>
      <w:r w:rsidR="00490980" w:rsidRPr="002A36FB">
        <w:rPr>
          <w:rFonts w:ascii="Cambria" w:eastAsia="Arial" w:hAnsi="Cambria"/>
        </w:rPr>
        <w:t xml:space="preserve">Općine </w:t>
      </w:r>
      <w:r w:rsidR="0070250F" w:rsidRPr="002A36FB">
        <w:rPr>
          <w:rFonts w:ascii="Cambria" w:eastAsia="Arial" w:hAnsi="Cambria"/>
        </w:rPr>
        <w:t xml:space="preserve">Kalnik </w:t>
      </w:r>
      <w:r w:rsidR="00BD5BC7" w:rsidRPr="002A36FB">
        <w:rPr>
          <w:rFonts w:ascii="Cambria" w:eastAsia="Arial" w:hAnsi="Cambria"/>
        </w:rPr>
        <w:t xml:space="preserve">najvažniji su aspekt </w:t>
      </w:r>
      <w:r w:rsidR="00490980" w:rsidRPr="002A36FB">
        <w:rPr>
          <w:rFonts w:ascii="Cambria" w:eastAsia="Arial" w:hAnsi="Cambria"/>
        </w:rPr>
        <w:t>općinskog kapitala</w:t>
      </w:r>
      <w:r w:rsidR="00BD5BC7" w:rsidRPr="002A36FB">
        <w:rPr>
          <w:rFonts w:ascii="Cambria" w:eastAsia="Arial" w:hAnsi="Cambria"/>
        </w:rPr>
        <w:t xml:space="preserve"> te je s istima potrebno postupati odgovorno od strane svih korisnika upravitelja i imatelja. Sve aktivnosti upravljanja i raspolaganja </w:t>
      </w:r>
      <w:r w:rsidR="00490980" w:rsidRPr="002A36FB">
        <w:rPr>
          <w:rFonts w:ascii="Cambria" w:eastAsia="Arial" w:hAnsi="Cambria"/>
        </w:rPr>
        <w:t>općinskom imovinom</w:t>
      </w:r>
      <w:r w:rsidR="00BD5BC7" w:rsidRPr="002A36FB">
        <w:rPr>
          <w:rFonts w:ascii="Cambria" w:eastAsia="Arial" w:hAnsi="Cambria"/>
        </w:rPr>
        <w:t xml:space="preserve"> moraju se odvijati sukladno važećim zakonima i propisima. </w:t>
      </w:r>
    </w:p>
    <w:p w14:paraId="278284C8" w14:textId="77777777" w:rsidR="00D9181B" w:rsidRPr="002A36FB" w:rsidRDefault="0074033B" w:rsidP="002A36FB">
      <w:pPr>
        <w:pStyle w:val="pt-bodytext-000052"/>
        <w:spacing w:before="0" w:beforeAutospacing="0" w:after="0" w:afterAutospacing="0"/>
        <w:ind w:firstLine="708"/>
        <w:jc w:val="both"/>
        <w:rPr>
          <w:rFonts w:ascii="Cambria" w:hAnsi="Cambria"/>
          <w:sz w:val="22"/>
          <w:szCs w:val="22"/>
        </w:rPr>
      </w:pPr>
      <w:r w:rsidRPr="002A36FB">
        <w:rPr>
          <w:rStyle w:val="pt-defaultparagraphfont-000025"/>
          <w:rFonts w:ascii="Cambria" w:hAnsi="Cambria"/>
          <w:sz w:val="22"/>
          <w:szCs w:val="22"/>
        </w:rPr>
        <w:t>Segmenti</w:t>
      </w:r>
      <w:r w:rsidR="00D9181B" w:rsidRPr="002A36FB">
        <w:rPr>
          <w:rStyle w:val="pt-defaultparagraphfont-000025"/>
          <w:rFonts w:ascii="Cambria" w:hAnsi="Cambria"/>
          <w:sz w:val="22"/>
          <w:szCs w:val="22"/>
        </w:rPr>
        <w:t xml:space="preserve"> upravljan</w:t>
      </w:r>
      <w:r w:rsidRPr="002A36FB">
        <w:rPr>
          <w:rStyle w:val="pt-defaultparagraphfont-000025"/>
          <w:rFonts w:ascii="Cambria" w:hAnsi="Cambria"/>
          <w:sz w:val="22"/>
          <w:szCs w:val="22"/>
        </w:rPr>
        <w:t>ja i pojavni oblici imovine koje</w:t>
      </w:r>
      <w:r w:rsidR="00D9181B" w:rsidRPr="002A36FB">
        <w:rPr>
          <w:rStyle w:val="pt-defaultparagraphfont-000025"/>
          <w:rFonts w:ascii="Cambria" w:hAnsi="Cambria"/>
          <w:sz w:val="22"/>
          <w:szCs w:val="22"/>
        </w:rPr>
        <w:t xml:space="preserve"> ovaj poseban cilj obuhvaća u Godišnjem planu upravljanja </w:t>
      </w:r>
      <w:r w:rsidR="00490980" w:rsidRPr="002A36FB">
        <w:rPr>
          <w:rStyle w:val="pt-defaultparagraphfont-000025"/>
          <w:rFonts w:ascii="Cambria" w:hAnsi="Cambria"/>
          <w:sz w:val="22"/>
          <w:szCs w:val="22"/>
        </w:rPr>
        <w:t>općinskom imovinom</w:t>
      </w:r>
      <w:r w:rsidR="00D9181B" w:rsidRPr="002A36FB">
        <w:rPr>
          <w:rStyle w:val="pt-defaultparagraphfont-000025"/>
          <w:rFonts w:ascii="Cambria" w:hAnsi="Cambria"/>
          <w:sz w:val="22"/>
          <w:szCs w:val="22"/>
        </w:rPr>
        <w:t xml:space="preserve"> su:</w:t>
      </w:r>
      <w:r w:rsidR="00D9181B" w:rsidRPr="002A36FB">
        <w:rPr>
          <w:rFonts w:ascii="Cambria" w:hAnsi="Cambria"/>
          <w:sz w:val="22"/>
          <w:szCs w:val="22"/>
        </w:rPr>
        <w:t xml:space="preserve"> </w:t>
      </w:r>
    </w:p>
    <w:p w14:paraId="552CBAF5" w14:textId="77777777" w:rsidR="00D9181B" w:rsidRPr="002A36FB" w:rsidRDefault="00D9181B" w:rsidP="002A36FB">
      <w:pPr>
        <w:pStyle w:val="pt-bodytext-000052"/>
        <w:spacing w:before="0" w:beforeAutospacing="0" w:after="0" w:afterAutospacing="0"/>
        <w:jc w:val="both"/>
        <w:rPr>
          <w:rFonts w:ascii="Cambria" w:hAnsi="Cambria"/>
          <w:sz w:val="22"/>
          <w:szCs w:val="22"/>
        </w:rPr>
      </w:pPr>
      <w:r w:rsidRPr="002A36FB">
        <w:rPr>
          <w:rStyle w:val="pt-defaultparagraphfont-000025"/>
          <w:rFonts w:ascii="Cambria" w:hAnsi="Cambria"/>
          <w:sz w:val="22"/>
          <w:szCs w:val="22"/>
        </w:rPr>
        <w:t xml:space="preserve">- upravljanje fondom </w:t>
      </w:r>
      <w:r w:rsidR="00750F37" w:rsidRPr="002A36FB">
        <w:rPr>
          <w:rStyle w:val="pt-defaultparagraphfont-000025"/>
          <w:rFonts w:ascii="Cambria" w:hAnsi="Cambria"/>
          <w:sz w:val="22"/>
          <w:szCs w:val="22"/>
        </w:rPr>
        <w:t xml:space="preserve">neaktivnih </w:t>
      </w:r>
      <w:r w:rsidRPr="002A36FB">
        <w:rPr>
          <w:rStyle w:val="pt-defaultparagraphfont-000025"/>
          <w:rFonts w:ascii="Cambria" w:hAnsi="Cambria"/>
          <w:sz w:val="22"/>
          <w:szCs w:val="22"/>
        </w:rPr>
        <w:t xml:space="preserve">poslovnih prostora te održavanje </w:t>
      </w:r>
      <w:r w:rsidR="00750F37" w:rsidRPr="002A36FB">
        <w:rPr>
          <w:rStyle w:val="pt-defaultparagraphfont-000025"/>
          <w:rFonts w:ascii="Cambria" w:hAnsi="Cambria"/>
          <w:sz w:val="22"/>
          <w:szCs w:val="22"/>
        </w:rPr>
        <w:t xml:space="preserve">i korištenje </w:t>
      </w:r>
      <w:r w:rsidRPr="002A36FB">
        <w:rPr>
          <w:rStyle w:val="pt-defaultparagraphfont-000025"/>
          <w:rFonts w:ascii="Cambria" w:hAnsi="Cambria"/>
          <w:sz w:val="22"/>
          <w:szCs w:val="22"/>
        </w:rPr>
        <w:t xml:space="preserve">objekata i ostalih nekretnina u vlasništvu Republike Hrvatske kojima upravlja i raspolaže </w:t>
      </w:r>
      <w:r w:rsidR="00750F37" w:rsidRPr="002A36FB">
        <w:rPr>
          <w:rStyle w:val="pt-defaultparagraphfont-000025"/>
          <w:rFonts w:ascii="Cambria" w:hAnsi="Cambria"/>
          <w:sz w:val="22"/>
          <w:szCs w:val="22"/>
        </w:rPr>
        <w:t>jedinica lokalne (regionalne) samouprave</w:t>
      </w:r>
      <w:r w:rsidR="00BC1082" w:rsidRPr="002A36FB">
        <w:rPr>
          <w:rStyle w:val="pt-defaultparagraphfont-000025"/>
          <w:rFonts w:ascii="Cambria" w:hAnsi="Cambria"/>
          <w:sz w:val="22"/>
          <w:szCs w:val="22"/>
        </w:rPr>
        <w:t>,</w:t>
      </w:r>
    </w:p>
    <w:p w14:paraId="300D1BBA" w14:textId="77777777" w:rsidR="00D9181B" w:rsidRPr="002A36FB" w:rsidRDefault="00D9181B" w:rsidP="002A36FB">
      <w:pPr>
        <w:pStyle w:val="pt-bodytext-000057"/>
        <w:spacing w:before="0" w:beforeAutospacing="0" w:after="0" w:afterAutospacing="0"/>
        <w:jc w:val="both"/>
        <w:rPr>
          <w:rFonts w:ascii="Cambria" w:hAnsi="Cambria"/>
          <w:sz w:val="22"/>
          <w:szCs w:val="22"/>
        </w:rPr>
      </w:pPr>
      <w:r w:rsidRPr="002A36FB">
        <w:rPr>
          <w:rStyle w:val="pt-defaultparagraphfont-000025"/>
          <w:rFonts w:ascii="Cambria" w:hAnsi="Cambria"/>
          <w:sz w:val="22"/>
          <w:szCs w:val="22"/>
        </w:rPr>
        <w:t xml:space="preserve">- upravljanje nefinancijskom </w:t>
      </w:r>
      <w:r w:rsidR="00490980" w:rsidRPr="002A36FB">
        <w:rPr>
          <w:rStyle w:val="pt-defaultparagraphfont-000025"/>
          <w:rFonts w:ascii="Cambria" w:hAnsi="Cambria"/>
          <w:sz w:val="22"/>
          <w:szCs w:val="22"/>
        </w:rPr>
        <w:t>općinskom imovinom</w:t>
      </w:r>
      <w:r w:rsidRPr="002A36FB">
        <w:rPr>
          <w:rStyle w:val="pt-defaultparagraphfont-000025"/>
          <w:rFonts w:ascii="Cambria" w:hAnsi="Cambria"/>
          <w:sz w:val="22"/>
          <w:szCs w:val="22"/>
        </w:rPr>
        <w:t xml:space="preserve"> i to: građevinskim zemljištem i građevinama, posebnim dijelovima nekretnina, na kojima je uspostavljeno vlasništvo Republike Hrvatske; </w:t>
      </w:r>
      <w:r w:rsidR="00BB0B8D" w:rsidRPr="002A36FB">
        <w:rPr>
          <w:rStyle w:val="pt-defaultparagraphfont-000025"/>
          <w:rFonts w:ascii="Cambria" w:hAnsi="Cambria"/>
          <w:sz w:val="22"/>
          <w:szCs w:val="22"/>
        </w:rPr>
        <w:t xml:space="preserve">poljoprivrednim zemljištima. </w:t>
      </w:r>
      <w:r w:rsidRPr="002A36FB">
        <w:rPr>
          <w:rFonts w:ascii="Cambria" w:hAnsi="Cambria"/>
          <w:sz w:val="22"/>
          <w:szCs w:val="22"/>
        </w:rPr>
        <w:t xml:space="preserve"> </w:t>
      </w:r>
    </w:p>
    <w:p w14:paraId="01ED766E" w14:textId="77777777" w:rsidR="00E35E6A" w:rsidRPr="002A36FB" w:rsidRDefault="00E35E6A" w:rsidP="002A36FB">
      <w:pPr>
        <w:pStyle w:val="pt-bodytext-000057"/>
        <w:spacing w:before="0" w:beforeAutospacing="0" w:after="0" w:afterAutospacing="0"/>
        <w:jc w:val="both"/>
        <w:rPr>
          <w:rFonts w:ascii="Cambria" w:hAnsi="Cambria"/>
          <w:sz w:val="22"/>
          <w:szCs w:val="22"/>
        </w:rPr>
      </w:pPr>
    </w:p>
    <w:p w14:paraId="0DE514DC" w14:textId="77777777" w:rsidR="0043233A" w:rsidRDefault="0063282F" w:rsidP="002A36FB">
      <w:pPr>
        <w:pStyle w:val="Odlomakpopisa"/>
        <w:numPr>
          <w:ilvl w:val="0"/>
          <w:numId w:val="4"/>
        </w:numPr>
        <w:spacing w:after="0" w:line="240" w:lineRule="auto"/>
        <w:ind w:right="-142"/>
        <w:jc w:val="both"/>
        <w:rPr>
          <w:rFonts w:ascii="Cambria" w:hAnsi="Cambria"/>
        </w:rPr>
      </w:pPr>
      <w:r w:rsidRPr="002A36FB">
        <w:rPr>
          <w:rFonts w:ascii="Cambria" w:hAnsi="Cambria"/>
        </w:rPr>
        <w:t xml:space="preserve">POSEBNI CILJ 1.2. „UNAPRJEĐENJE KORPORATIVNOG UPRAVLJANJA I VRŠENJE KONTROLA OPĆINE </w:t>
      </w:r>
      <w:r w:rsidR="0070250F" w:rsidRPr="002A36FB">
        <w:rPr>
          <w:rFonts w:ascii="Cambria" w:hAnsi="Cambria"/>
        </w:rPr>
        <w:t>KALNIK</w:t>
      </w:r>
      <w:r w:rsidRPr="002A36FB">
        <w:rPr>
          <w:rFonts w:ascii="Cambria" w:hAnsi="Cambria"/>
        </w:rPr>
        <w:t xml:space="preserve"> KAO (SU)VLASNIKA TRGOVAČKIH DRUŠTAVA PROVODIT ĆE SE PUTEM SLIJEDEĆIH MJERA:</w:t>
      </w:r>
    </w:p>
    <w:p w14:paraId="285DE68F" w14:textId="77777777" w:rsidR="002A36FB" w:rsidRPr="002A36FB" w:rsidRDefault="002A36FB" w:rsidP="002A36FB">
      <w:pPr>
        <w:pStyle w:val="Odlomakpopisa"/>
        <w:spacing w:after="0" w:line="240" w:lineRule="auto"/>
        <w:ind w:right="-142"/>
        <w:jc w:val="both"/>
        <w:rPr>
          <w:rFonts w:ascii="Cambria" w:hAnsi="Cambria"/>
        </w:rPr>
      </w:pPr>
    </w:p>
    <w:p w14:paraId="3562D3FE" w14:textId="77777777" w:rsidR="0043233A" w:rsidRPr="002A36FB" w:rsidRDefault="0043233A" w:rsidP="002A36FB">
      <w:pPr>
        <w:pStyle w:val="Odlomakpopisa"/>
        <w:numPr>
          <w:ilvl w:val="0"/>
          <w:numId w:val="38"/>
        </w:numPr>
        <w:spacing w:after="0" w:line="240" w:lineRule="auto"/>
        <w:ind w:right="-142"/>
        <w:jc w:val="both"/>
        <w:rPr>
          <w:rFonts w:ascii="Cambria" w:hAnsi="Cambria"/>
        </w:rPr>
      </w:pPr>
      <w:r w:rsidRPr="002A36FB">
        <w:rPr>
          <w:rFonts w:ascii="Cambria" w:hAnsi="Cambria"/>
        </w:rPr>
        <w:t xml:space="preserve">implementiranje operativnih mjera upravljanja trgovačkim društvima u (su)vlasništvu Općine, </w:t>
      </w:r>
    </w:p>
    <w:p w14:paraId="2B6B7B29" w14:textId="77777777" w:rsidR="0043233A" w:rsidRPr="002A36FB" w:rsidRDefault="0043233A" w:rsidP="002A36FB">
      <w:pPr>
        <w:pStyle w:val="Odlomakpopisa"/>
        <w:numPr>
          <w:ilvl w:val="0"/>
          <w:numId w:val="38"/>
        </w:numPr>
        <w:spacing w:after="0" w:line="240" w:lineRule="auto"/>
        <w:ind w:right="-142"/>
        <w:jc w:val="both"/>
        <w:rPr>
          <w:rFonts w:ascii="Cambria" w:hAnsi="Cambria"/>
        </w:rPr>
      </w:pPr>
      <w:r w:rsidRPr="002A36FB">
        <w:rPr>
          <w:rFonts w:ascii="Cambria" w:hAnsi="Cambria"/>
        </w:rPr>
        <w:t xml:space="preserve">jačanje učinkovitosti poslovanja i praćenje poslovanja trgovačkih društava u (su)vlasništvu Općine. </w:t>
      </w:r>
    </w:p>
    <w:p w14:paraId="55609D19" w14:textId="77777777" w:rsidR="00E35E6A" w:rsidRPr="002A36FB" w:rsidRDefault="00E35E6A" w:rsidP="002A36FB">
      <w:pPr>
        <w:pStyle w:val="Odlomakpopisa"/>
        <w:spacing w:after="0" w:line="240" w:lineRule="auto"/>
        <w:ind w:right="-142"/>
        <w:jc w:val="both"/>
        <w:rPr>
          <w:rFonts w:ascii="Cambria" w:hAnsi="Cambria"/>
        </w:rPr>
      </w:pPr>
    </w:p>
    <w:p w14:paraId="7677B3AD" w14:textId="77777777" w:rsidR="0043233A" w:rsidRPr="002A36FB" w:rsidRDefault="0043233A" w:rsidP="002A36FB">
      <w:pPr>
        <w:spacing w:after="0" w:line="240" w:lineRule="auto"/>
        <w:ind w:right="-142"/>
        <w:jc w:val="both"/>
        <w:rPr>
          <w:rFonts w:ascii="Cambria" w:hAnsi="Cambria"/>
        </w:rPr>
      </w:pPr>
      <w:r w:rsidRPr="002A36FB">
        <w:rPr>
          <w:rFonts w:ascii="Cambria" w:hAnsi="Cambria"/>
        </w:rPr>
        <w:t xml:space="preserve">U definiranju posebnog cilja 1.2. polazi se od važnosti doprinosa povećanju razine transparentnosti i javnosti upravljanja trgovačkim društvima u (su)vlasništvu </w:t>
      </w:r>
      <w:r w:rsidR="0070250F" w:rsidRPr="002A36FB">
        <w:rPr>
          <w:rFonts w:ascii="Cambria" w:hAnsi="Cambria"/>
        </w:rPr>
        <w:t>Općine</w:t>
      </w:r>
      <w:r w:rsidRPr="002A36FB">
        <w:rPr>
          <w:rFonts w:ascii="Cambria" w:hAnsi="Cambria"/>
        </w:rPr>
        <w:t xml:space="preserve"> što će u konačnici voditi jačanju gospodarske konkurentnosti Općine te ostvarivanju infrastrukturnih, socijalnih i drugih javnih ciljeva. </w:t>
      </w:r>
    </w:p>
    <w:p w14:paraId="6934EDC1" w14:textId="77777777" w:rsidR="0043233A" w:rsidRPr="002A36FB" w:rsidRDefault="0043233A" w:rsidP="002A36FB">
      <w:pPr>
        <w:spacing w:after="0" w:line="240" w:lineRule="auto"/>
        <w:ind w:right="-142" w:firstLine="708"/>
        <w:jc w:val="both"/>
        <w:rPr>
          <w:rFonts w:ascii="Cambria" w:hAnsi="Cambria"/>
        </w:rPr>
      </w:pPr>
      <w:r w:rsidRPr="002A36FB">
        <w:rPr>
          <w:rFonts w:ascii="Cambria" w:hAnsi="Cambria"/>
        </w:rPr>
        <w:t xml:space="preserve">Područja upravljanja koja ovaj poseban cilj obuhvaća u Godišnjem planu upravljanja općinskom imovinom su: </w:t>
      </w:r>
    </w:p>
    <w:p w14:paraId="2E91F356" w14:textId="77777777" w:rsidR="0063282F" w:rsidRPr="002A36FB" w:rsidRDefault="0043233A" w:rsidP="002A36FB">
      <w:pPr>
        <w:spacing w:after="0" w:line="240" w:lineRule="auto"/>
        <w:ind w:right="-142" w:firstLine="708"/>
        <w:jc w:val="both"/>
        <w:rPr>
          <w:rFonts w:ascii="Cambria" w:hAnsi="Cambria"/>
        </w:rPr>
      </w:pPr>
      <w:r w:rsidRPr="002A36FB">
        <w:rPr>
          <w:rFonts w:ascii="Cambria" w:hAnsi="Cambria"/>
        </w:rPr>
        <w:t>• upravljanje dionicama i udjelima u trgovačkim društvima od posebnog interesa za Općinu.</w:t>
      </w:r>
    </w:p>
    <w:p w14:paraId="3030E523" w14:textId="77777777" w:rsidR="0063282F" w:rsidRPr="002A36FB" w:rsidRDefault="0063282F" w:rsidP="002A36FB">
      <w:pPr>
        <w:spacing w:after="0" w:line="240" w:lineRule="auto"/>
        <w:ind w:right="-142"/>
        <w:jc w:val="both"/>
        <w:rPr>
          <w:rFonts w:ascii="Cambria" w:hAnsi="Cambria"/>
        </w:rPr>
      </w:pPr>
    </w:p>
    <w:p w14:paraId="5ED340B6" w14:textId="77777777" w:rsidR="0063282F" w:rsidRDefault="0063282F" w:rsidP="002A36FB">
      <w:pPr>
        <w:spacing w:after="0" w:line="240" w:lineRule="auto"/>
        <w:ind w:right="-142"/>
        <w:jc w:val="both"/>
        <w:rPr>
          <w:rFonts w:ascii="Cambria" w:hAnsi="Cambria"/>
        </w:rPr>
      </w:pPr>
    </w:p>
    <w:p w14:paraId="69666D84" w14:textId="77777777" w:rsidR="002A36FB" w:rsidRDefault="002A36FB" w:rsidP="002A36FB">
      <w:pPr>
        <w:spacing w:after="0" w:line="240" w:lineRule="auto"/>
        <w:ind w:right="-142"/>
        <w:jc w:val="both"/>
        <w:rPr>
          <w:rFonts w:ascii="Cambria" w:hAnsi="Cambria"/>
        </w:rPr>
      </w:pPr>
    </w:p>
    <w:p w14:paraId="19845445" w14:textId="77777777" w:rsidR="002A36FB" w:rsidRDefault="002A36FB" w:rsidP="002A36FB">
      <w:pPr>
        <w:spacing w:after="0" w:line="240" w:lineRule="auto"/>
        <w:ind w:right="-142"/>
        <w:jc w:val="both"/>
        <w:rPr>
          <w:rFonts w:ascii="Cambria" w:hAnsi="Cambria"/>
        </w:rPr>
      </w:pPr>
    </w:p>
    <w:p w14:paraId="04A1A373" w14:textId="77777777" w:rsidR="002A36FB" w:rsidRDefault="002A36FB" w:rsidP="002A36FB">
      <w:pPr>
        <w:spacing w:after="0" w:line="240" w:lineRule="auto"/>
        <w:ind w:right="-142"/>
        <w:jc w:val="both"/>
        <w:rPr>
          <w:rFonts w:ascii="Cambria" w:hAnsi="Cambria"/>
        </w:rPr>
      </w:pPr>
    </w:p>
    <w:p w14:paraId="48083816" w14:textId="77777777" w:rsidR="002A36FB" w:rsidRDefault="002A36FB" w:rsidP="002A36FB">
      <w:pPr>
        <w:spacing w:after="0" w:line="240" w:lineRule="auto"/>
        <w:ind w:right="-142"/>
        <w:jc w:val="both"/>
        <w:rPr>
          <w:rFonts w:ascii="Cambria" w:hAnsi="Cambria"/>
        </w:rPr>
      </w:pPr>
    </w:p>
    <w:p w14:paraId="7E5C7E81" w14:textId="77777777" w:rsidR="002A36FB" w:rsidRDefault="002A36FB" w:rsidP="002A36FB">
      <w:pPr>
        <w:spacing w:after="0" w:line="240" w:lineRule="auto"/>
        <w:ind w:right="-142"/>
        <w:jc w:val="both"/>
        <w:rPr>
          <w:rFonts w:ascii="Cambria" w:hAnsi="Cambria"/>
        </w:rPr>
      </w:pPr>
    </w:p>
    <w:p w14:paraId="3D6E04E3" w14:textId="77777777" w:rsidR="002A36FB" w:rsidRDefault="002A36FB" w:rsidP="002A36FB">
      <w:pPr>
        <w:spacing w:after="0" w:line="240" w:lineRule="auto"/>
        <w:ind w:right="-142"/>
        <w:jc w:val="both"/>
        <w:rPr>
          <w:rFonts w:ascii="Cambria" w:hAnsi="Cambria"/>
        </w:rPr>
      </w:pPr>
    </w:p>
    <w:p w14:paraId="40BE5334" w14:textId="77777777" w:rsidR="002A36FB" w:rsidRDefault="002A36FB" w:rsidP="002A36FB">
      <w:pPr>
        <w:spacing w:after="0" w:line="240" w:lineRule="auto"/>
        <w:ind w:right="-142"/>
        <w:jc w:val="both"/>
        <w:rPr>
          <w:rFonts w:ascii="Cambria" w:hAnsi="Cambria"/>
        </w:rPr>
      </w:pPr>
    </w:p>
    <w:p w14:paraId="608ACA74" w14:textId="77777777" w:rsidR="002A36FB" w:rsidRPr="002A36FB" w:rsidRDefault="002A36FB" w:rsidP="002A36FB">
      <w:pPr>
        <w:spacing w:after="0" w:line="240" w:lineRule="auto"/>
        <w:ind w:right="-142"/>
        <w:jc w:val="both"/>
        <w:rPr>
          <w:rFonts w:ascii="Cambria" w:hAnsi="Cambria"/>
        </w:rPr>
      </w:pPr>
    </w:p>
    <w:p w14:paraId="4785B8CE" w14:textId="77777777" w:rsidR="00192209" w:rsidRDefault="0043233A" w:rsidP="002A36FB">
      <w:pPr>
        <w:pStyle w:val="Odlomakpopisa"/>
        <w:numPr>
          <w:ilvl w:val="0"/>
          <w:numId w:val="4"/>
        </w:numPr>
        <w:spacing w:after="0" w:line="240" w:lineRule="auto"/>
        <w:ind w:right="-142"/>
        <w:jc w:val="both"/>
        <w:rPr>
          <w:rFonts w:ascii="Cambria" w:hAnsi="Cambria"/>
        </w:rPr>
      </w:pPr>
      <w:r w:rsidRPr="002A36FB">
        <w:rPr>
          <w:rFonts w:ascii="Cambria" w:hAnsi="Cambria"/>
        </w:rPr>
        <w:lastRenderedPageBreak/>
        <w:t>POSEBAN CILJ 1.3</w:t>
      </w:r>
      <w:r w:rsidR="00192209" w:rsidRPr="002A36FB">
        <w:rPr>
          <w:rFonts w:ascii="Cambria" w:hAnsi="Cambria"/>
        </w:rPr>
        <w:t>. „</w:t>
      </w:r>
      <w:r w:rsidR="00192209" w:rsidRPr="002A36FB">
        <w:rPr>
          <w:rFonts w:ascii="Cambria" w:hAnsi="Cambria"/>
          <w:color w:val="000000"/>
        </w:rPr>
        <w:t>USPOSTAVITI JEDINSTVEN SUSTAV I KRITERIJE U PROCJENI VRIJEDNOSTI POJEDINOG OBLIKA IMOVINE, KAKO BI SE POŠTIVALO VAŽEĆE ZAKONODAVSTVO I ŠTO TRANSPARENTNIJE ODREDILA NJEZINA VRIJEDNOST</w:t>
      </w:r>
      <w:r w:rsidR="00192209" w:rsidRPr="002A36FB">
        <w:rPr>
          <w:rFonts w:ascii="Cambria" w:hAnsi="Cambria"/>
        </w:rPr>
        <w:t xml:space="preserve">“ PROVODIT ĆE SE PUTEM SLJEDEĆE MJERE: </w:t>
      </w:r>
    </w:p>
    <w:p w14:paraId="700F898E" w14:textId="77777777" w:rsidR="002A36FB" w:rsidRPr="002A36FB" w:rsidRDefault="002A36FB" w:rsidP="002A36FB">
      <w:pPr>
        <w:pStyle w:val="Odlomakpopisa"/>
        <w:spacing w:after="0" w:line="240" w:lineRule="auto"/>
        <w:ind w:right="-142"/>
        <w:jc w:val="both"/>
        <w:rPr>
          <w:rFonts w:ascii="Cambria" w:hAnsi="Cambria"/>
        </w:rPr>
      </w:pPr>
    </w:p>
    <w:p w14:paraId="1F1CFACF" w14:textId="77777777" w:rsidR="00192209" w:rsidRPr="002A36FB" w:rsidRDefault="00192209" w:rsidP="002A36FB">
      <w:pPr>
        <w:pStyle w:val="Odlomakpopisa"/>
        <w:numPr>
          <w:ilvl w:val="0"/>
          <w:numId w:val="10"/>
        </w:numPr>
        <w:spacing w:after="0" w:line="240" w:lineRule="auto"/>
        <w:ind w:left="851" w:right="-142"/>
        <w:jc w:val="both"/>
        <w:rPr>
          <w:rFonts w:ascii="Cambria" w:hAnsi="Cambria"/>
        </w:rPr>
      </w:pPr>
      <w:r w:rsidRPr="002A36FB">
        <w:rPr>
          <w:rFonts w:ascii="Cambria" w:hAnsi="Cambria"/>
        </w:rPr>
        <w:t xml:space="preserve">snimanje, popis i ocjena realnog stanja imovine u vlasništvu </w:t>
      </w:r>
      <w:r w:rsidR="00490980" w:rsidRPr="002A36FB">
        <w:rPr>
          <w:rFonts w:ascii="Cambria" w:hAnsi="Cambria"/>
        </w:rPr>
        <w:t>Općine</w:t>
      </w:r>
      <w:r w:rsidR="00EE62C9" w:rsidRPr="002A36FB">
        <w:rPr>
          <w:rFonts w:ascii="Cambria" w:hAnsi="Cambria"/>
        </w:rPr>
        <w:t xml:space="preserve">. </w:t>
      </w:r>
    </w:p>
    <w:p w14:paraId="35CE922B" w14:textId="77777777" w:rsidR="00192209" w:rsidRPr="002A36FB" w:rsidRDefault="0041578B" w:rsidP="002A36FB">
      <w:pPr>
        <w:spacing w:after="0" w:line="240" w:lineRule="auto"/>
        <w:ind w:right="-142" w:firstLine="709"/>
        <w:jc w:val="both"/>
        <w:rPr>
          <w:rFonts w:ascii="Cambria" w:hAnsi="Cambria"/>
        </w:rPr>
      </w:pPr>
      <w:r w:rsidRPr="002A36FB">
        <w:rPr>
          <w:rFonts w:ascii="Cambria" w:hAnsi="Cambria"/>
        </w:rPr>
        <w:t xml:space="preserve">U definiranju ovog posebnog cilja </w:t>
      </w:r>
      <w:r w:rsidRPr="002A36FB">
        <w:rPr>
          <w:rStyle w:val="pt-defaultparagraphfont-000025"/>
          <w:rFonts w:ascii="Cambria" w:hAnsi="Cambria"/>
        </w:rPr>
        <w:t>naglasak je stavljen na</w:t>
      </w:r>
      <w:r w:rsidRPr="002A36FB">
        <w:rPr>
          <w:rFonts w:ascii="Cambria" w:hAnsi="Cambria"/>
        </w:rPr>
        <w:t xml:space="preserve"> </w:t>
      </w:r>
      <w:r w:rsidR="00192209" w:rsidRPr="002A36FB">
        <w:rPr>
          <w:rFonts w:ascii="Cambria" w:hAnsi="Cambria"/>
        </w:rPr>
        <w:t xml:space="preserve">osiguranje transparentnosti tržišta nekretnina. </w:t>
      </w:r>
      <w:r w:rsidRPr="002A36FB">
        <w:rPr>
          <w:rFonts w:ascii="Cambria" w:hAnsi="Cambria"/>
        </w:rPr>
        <w:t xml:space="preserve">Za sve nekretnine koje </w:t>
      </w:r>
      <w:r w:rsidR="00490980" w:rsidRPr="002A36FB">
        <w:rPr>
          <w:rFonts w:ascii="Cambria" w:hAnsi="Cambria"/>
        </w:rPr>
        <w:t xml:space="preserve">Općina </w:t>
      </w:r>
      <w:r w:rsidRPr="002A36FB">
        <w:rPr>
          <w:rFonts w:ascii="Cambria" w:hAnsi="Cambria"/>
        </w:rPr>
        <w:t xml:space="preserve">namjerava prodavati tijekom godine vršit će se procjena vrijednosti istih. </w:t>
      </w:r>
    </w:p>
    <w:p w14:paraId="50CA5396" w14:textId="77777777" w:rsidR="00D9181B" w:rsidRPr="002A36FB" w:rsidRDefault="00D9181B" w:rsidP="002A36FB">
      <w:pPr>
        <w:pStyle w:val="pt-bodytext-000052"/>
        <w:spacing w:before="0" w:beforeAutospacing="0" w:after="0" w:afterAutospacing="0"/>
        <w:ind w:firstLine="708"/>
        <w:jc w:val="both"/>
        <w:rPr>
          <w:rFonts w:ascii="Cambria" w:hAnsi="Cambria"/>
          <w:sz w:val="22"/>
          <w:szCs w:val="22"/>
        </w:rPr>
      </w:pPr>
      <w:r w:rsidRPr="002A36FB">
        <w:rPr>
          <w:rStyle w:val="pt-defaultparagraphfont-000025"/>
          <w:rFonts w:ascii="Cambria" w:hAnsi="Cambria"/>
          <w:sz w:val="22"/>
          <w:szCs w:val="22"/>
        </w:rPr>
        <w:t xml:space="preserve">Područja upravljanja koja ovaj poseban cilj obuhvaća u Godišnjem planu upravljanja </w:t>
      </w:r>
      <w:r w:rsidR="00490980" w:rsidRPr="002A36FB">
        <w:rPr>
          <w:rStyle w:val="pt-defaultparagraphfont-000025"/>
          <w:rFonts w:ascii="Cambria" w:hAnsi="Cambria"/>
          <w:sz w:val="22"/>
          <w:szCs w:val="22"/>
        </w:rPr>
        <w:t>općinskom imovinom</w:t>
      </w:r>
      <w:r w:rsidRPr="002A36FB">
        <w:rPr>
          <w:rStyle w:val="pt-defaultparagraphfont-000025"/>
          <w:rFonts w:ascii="Cambria" w:hAnsi="Cambria"/>
          <w:sz w:val="22"/>
          <w:szCs w:val="22"/>
        </w:rPr>
        <w:t xml:space="preserve"> je:</w:t>
      </w:r>
      <w:r w:rsidRPr="002A36FB">
        <w:rPr>
          <w:rFonts w:ascii="Cambria" w:hAnsi="Cambria"/>
          <w:sz w:val="22"/>
          <w:szCs w:val="22"/>
        </w:rPr>
        <w:t xml:space="preserve"> </w:t>
      </w:r>
    </w:p>
    <w:p w14:paraId="7CF584C5" w14:textId="77777777" w:rsidR="0032461C" w:rsidRPr="002A36FB" w:rsidRDefault="0032461C" w:rsidP="002A36FB">
      <w:pPr>
        <w:pStyle w:val="pt-bodytext-000069"/>
        <w:numPr>
          <w:ilvl w:val="0"/>
          <w:numId w:val="23"/>
        </w:numPr>
        <w:spacing w:before="0" w:beforeAutospacing="0" w:after="0" w:afterAutospacing="0"/>
        <w:ind w:left="851"/>
        <w:jc w:val="both"/>
        <w:rPr>
          <w:rStyle w:val="pt-defaultparagraphfont-000025"/>
          <w:rFonts w:ascii="Cambria" w:hAnsi="Cambria"/>
          <w:sz w:val="22"/>
          <w:szCs w:val="22"/>
        </w:rPr>
      </w:pPr>
      <w:r w:rsidRPr="002A36FB">
        <w:rPr>
          <w:rStyle w:val="pt-defaultparagraphfont-000025"/>
          <w:rFonts w:ascii="Cambria" w:hAnsi="Cambria"/>
          <w:sz w:val="22"/>
          <w:szCs w:val="22"/>
        </w:rPr>
        <w:t xml:space="preserve">utvrđivanje tržišne vrijednosti nekretnina u vlasništvu </w:t>
      </w:r>
      <w:r w:rsidR="00490980" w:rsidRPr="002A36FB">
        <w:rPr>
          <w:rStyle w:val="pt-defaultparagraphfont-000025"/>
          <w:rFonts w:ascii="Cambria" w:hAnsi="Cambria"/>
          <w:sz w:val="22"/>
          <w:szCs w:val="22"/>
        </w:rPr>
        <w:t>Općine</w:t>
      </w:r>
      <w:r w:rsidR="00EE62C9" w:rsidRPr="002A36FB">
        <w:rPr>
          <w:rStyle w:val="pt-defaultparagraphfont-000025"/>
          <w:rFonts w:ascii="Cambria" w:hAnsi="Cambria"/>
          <w:sz w:val="22"/>
          <w:szCs w:val="22"/>
        </w:rPr>
        <w:t>,</w:t>
      </w:r>
    </w:p>
    <w:p w14:paraId="71F36D41" w14:textId="77777777" w:rsidR="0032461C" w:rsidRDefault="0032461C" w:rsidP="002A36FB">
      <w:pPr>
        <w:pStyle w:val="pt-bodytext-000069"/>
        <w:numPr>
          <w:ilvl w:val="0"/>
          <w:numId w:val="23"/>
        </w:numPr>
        <w:spacing w:before="0" w:beforeAutospacing="0" w:after="0" w:afterAutospacing="0"/>
        <w:jc w:val="both"/>
        <w:rPr>
          <w:rFonts w:ascii="Cambria" w:hAnsi="Cambria"/>
          <w:sz w:val="22"/>
          <w:szCs w:val="22"/>
        </w:rPr>
      </w:pPr>
      <w:r w:rsidRPr="002A36FB">
        <w:rPr>
          <w:rStyle w:val="pt-defaultparagraphfont-000025"/>
          <w:rFonts w:ascii="Cambria" w:hAnsi="Cambria"/>
          <w:sz w:val="22"/>
          <w:szCs w:val="22"/>
        </w:rPr>
        <w:t xml:space="preserve">izrada baze podataka radi osiguranja </w:t>
      </w:r>
      <w:r w:rsidRPr="002A36FB">
        <w:rPr>
          <w:rFonts w:ascii="Cambria" w:hAnsi="Cambria"/>
          <w:sz w:val="22"/>
          <w:szCs w:val="22"/>
        </w:rPr>
        <w:t>transparentnosti tržišta nekretnina</w:t>
      </w:r>
      <w:r w:rsidR="00EE62C9" w:rsidRPr="002A36FB">
        <w:rPr>
          <w:rFonts w:ascii="Cambria" w:hAnsi="Cambria"/>
          <w:sz w:val="22"/>
          <w:szCs w:val="22"/>
        </w:rPr>
        <w:t xml:space="preserve">. </w:t>
      </w:r>
    </w:p>
    <w:p w14:paraId="22B341D6" w14:textId="77777777" w:rsidR="002A36FB" w:rsidRPr="002A36FB" w:rsidRDefault="002A36FB" w:rsidP="002A36FB">
      <w:pPr>
        <w:pStyle w:val="pt-bodytext-000069"/>
        <w:spacing w:before="0" w:beforeAutospacing="0" w:after="0" w:afterAutospacing="0"/>
        <w:ind w:left="1428"/>
        <w:jc w:val="both"/>
        <w:rPr>
          <w:rStyle w:val="pt-defaultparagraphfont-000025"/>
          <w:rFonts w:ascii="Cambria" w:hAnsi="Cambria"/>
          <w:sz w:val="22"/>
          <w:szCs w:val="22"/>
        </w:rPr>
      </w:pPr>
    </w:p>
    <w:p w14:paraId="51F185E2" w14:textId="77777777" w:rsidR="00C15B88" w:rsidRDefault="0043233A" w:rsidP="002A36FB">
      <w:pPr>
        <w:pStyle w:val="pt-bodytext-000052"/>
        <w:numPr>
          <w:ilvl w:val="0"/>
          <w:numId w:val="4"/>
        </w:numPr>
        <w:spacing w:before="0" w:beforeAutospacing="0" w:after="0" w:afterAutospacing="0"/>
        <w:jc w:val="both"/>
        <w:rPr>
          <w:rFonts w:ascii="Cambria" w:hAnsi="Cambria"/>
          <w:sz w:val="22"/>
          <w:szCs w:val="22"/>
        </w:rPr>
      </w:pPr>
      <w:r w:rsidRPr="002A36FB">
        <w:rPr>
          <w:rFonts w:ascii="Cambria" w:hAnsi="Cambria"/>
          <w:sz w:val="22"/>
          <w:szCs w:val="22"/>
        </w:rPr>
        <w:t>POSEBAN CILJ 1.4</w:t>
      </w:r>
      <w:r w:rsidR="00C15B88" w:rsidRPr="002A36FB">
        <w:rPr>
          <w:rFonts w:ascii="Cambria" w:hAnsi="Cambria"/>
          <w:sz w:val="22"/>
          <w:szCs w:val="22"/>
        </w:rPr>
        <w:t>. „</w:t>
      </w:r>
      <w:r w:rsidR="00C15B88" w:rsidRPr="002A36FB">
        <w:rPr>
          <w:rFonts w:ascii="Cambria" w:hAnsi="Cambria"/>
          <w:color w:val="000000"/>
          <w:sz w:val="22"/>
          <w:szCs w:val="22"/>
        </w:rPr>
        <w:t>USKLAĐENJE I KONTINUIRANO PREDLAGANJE TE DONOŠENJE NOVIH AKATA</w:t>
      </w:r>
      <w:r w:rsidR="00C15B88" w:rsidRPr="002A36FB">
        <w:rPr>
          <w:rFonts w:ascii="Cambria" w:hAnsi="Cambria"/>
          <w:sz w:val="22"/>
          <w:szCs w:val="22"/>
        </w:rPr>
        <w:t xml:space="preserve">“ PROVODIT ĆE SE PUTEM SLJEDEĆE MJERE: </w:t>
      </w:r>
    </w:p>
    <w:p w14:paraId="39AA1275" w14:textId="77777777" w:rsidR="002A36FB" w:rsidRPr="002A36FB" w:rsidRDefault="002A36FB" w:rsidP="002A36FB">
      <w:pPr>
        <w:pStyle w:val="pt-bodytext-000052"/>
        <w:spacing w:before="0" w:beforeAutospacing="0" w:after="0" w:afterAutospacing="0"/>
        <w:ind w:left="720"/>
        <w:jc w:val="both"/>
        <w:rPr>
          <w:rFonts w:ascii="Cambria" w:hAnsi="Cambria"/>
          <w:sz w:val="22"/>
          <w:szCs w:val="22"/>
        </w:rPr>
      </w:pPr>
    </w:p>
    <w:p w14:paraId="4C92E6CC" w14:textId="77777777" w:rsidR="00C15B88" w:rsidRPr="002A36FB" w:rsidRDefault="00580187" w:rsidP="002A36FB">
      <w:pPr>
        <w:pStyle w:val="pt-bodytext-000052"/>
        <w:numPr>
          <w:ilvl w:val="0"/>
          <w:numId w:val="10"/>
        </w:numPr>
        <w:spacing w:before="0" w:beforeAutospacing="0" w:after="0" w:afterAutospacing="0"/>
        <w:ind w:left="851"/>
        <w:jc w:val="both"/>
        <w:rPr>
          <w:rFonts w:ascii="Cambria" w:hAnsi="Cambria"/>
          <w:sz w:val="22"/>
          <w:szCs w:val="22"/>
        </w:rPr>
      </w:pPr>
      <w:r w:rsidRPr="002A36FB">
        <w:rPr>
          <w:rFonts w:ascii="Cambria" w:hAnsi="Cambria"/>
          <w:sz w:val="22"/>
          <w:szCs w:val="22"/>
        </w:rPr>
        <w:t xml:space="preserve">predlaganje izmjena i dopuna važećih akata te izrade prijedloga novih akata za poboljšanje upravljanja </w:t>
      </w:r>
      <w:r w:rsidR="00490980" w:rsidRPr="002A36FB">
        <w:rPr>
          <w:rStyle w:val="pt-defaultparagraphfont-000025"/>
          <w:rFonts w:ascii="Cambria" w:hAnsi="Cambria"/>
          <w:sz w:val="22"/>
          <w:szCs w:val="22"/>
        </w:rPr>
        <w:t>općinskom imovinom</w:t>
      </w:r>
      <w:r w:rsidR="00C15B88" w:rsidRPr="002A36FB">
        <w:rPr>
          <w:rFonts w:ascii="Cambria" w:hAnsi="Cambria"/>
          <w:sz w:val="22"/>
          <w:szCs w:val="22"/>
        </w:rPr>
        <w:t>.</w:t>
      </w:r>
    </w:p>
    <w:p w14:paraId="3AAD0736" w14:textId="77777777" w:rsidR="00BD5642" w:rsidRPr="002A36FB" w:rsidRDefault="00D9181B" w:rsidP="002A36FB">
      <w:pPr>
        <w:pStyle w:val="pt-bodytext-000052"/>
        <w:spacing w:before="0" w:beforeAutospacing="0" w:after="0" w:afterAutospacing="0"/>
        <w:ind w:firstLine="708"/>
        <w:jc w:val="both"/>
        <w:rPr>
          <w:rStyle w:val="pt-defaultparagraphfont-000025"/>
          <w:rFonts w:ascii="Cambria" w:hAnsi="Cambria"/>
          <w:sz w:val="22"/>
          <w:szCs w:val="22"/>
        </w:rPr>
      </w:pPr>
      <w:r w:rsidRPr="002A36FB">
        <w:rPr>
          <w:rStyle w:val="pt-defaultparagraphfont-000025"/>
          <w:rFonts w:ascii="Cambria" w:hAnsi="Cambria"/>
          <w:sz w:val="22"/>
          <w:szCs w:val="22"/>
        </w:rPr>
        <w:t xml:space="preserve">U definiranju posebnog cilja </w:t>
      </w:r>
      <w:r w:rsidR="00B253E1" w:rsidRPr="002A36FB">
        <w:rPr>
          <w:rFonts w:ascii="Cambria" w:hAnsi="Cambria"/>
          <w:sz w:val="22"/>
          <w:szCs w:val="22"/>
        </w:rPr>
        <w:t>„</w:t>
      </w:r>
      <w:r w:rsidR="00B253E1" w:rsidRPr="002A36FB">
        <w:rPr>
          <w:rFonts w:ascii="Cambria" w:hAnsi="Cambria"/>
          <w:color w:val="000000"/>
          <w:sz w:val="22"/>
          <w:szCs w:val="22"/>
        </w:rPr>
        <w:t>Usklađenje i kontinuirano predlaganje te donošenje novih akata</w:t>
      </w:r>
      <w:r w:rsidR="00B253E1" w:rsidRPr="002A36FB">
        <w:rPr>
          <w:rFonts w:ascii="Cambria" w:hAnsi="Cambria"/>
          <w:sz w:val="22"/>
          <w:szCs w:val="22"/>
        </w:rPr>
        <w:t xml:space="preserve">“ </w:t>
      </w:r>
      <w:r w:rsidR="00B253E1" w:rsidRPr="002A36FB">
        <w:rPr>
          <w:rStyle w:val="pt-defaultparagraphfont-000025"/>
          <w:rFonts w:ascii="Cambria" w:hAnsi="Cambria"/>
          <w:sz w:val="22"/>
          <w:szCs w:val="22"/>
        </w:rPr>
        <w:t>polazi se od važnosti adekvatne regulacije</w:t>
      </w:r>
      <w:r w:rsidRPr="002A36FB">
        <w:rPr>
          <w:rStyle w:val="pt-defaultparagraphfont-000025"/>
          <w:rFonts w:ascii="Cambria" w:hAnsi="Cambria"/>
          <w:sz w:val="22"/>
          <w:szCs w:val="22"/>
        </w:rPr>
        <w:t xml:space="preserve"> upravljanja </w:t>
      </w:r>
      <w:r w:rsidR="00B253E1" w:rsidRPr="002A36FB">
        <w:rPr>
          <w:rStyle w:val="pt-defaultparagraphfont-000025"/>
          <w:rFonts w:ascii="Cambria" w:hAnsi="Cambria"/>
          <w:sz w:val="22"/>
          <w:szCs w:val="22"/>
        </w:rPr>
        <w:t xml:space="preserve">i raspolaganja </w:t>
      </w:r>
      <w:r w:rsidRPr="002A36FB">
        <w:rPr>
          <w:rStyle w:val="pt-defaultparagraphfont-000025"/>
          <w:rFonts w:ascii="Cambria" w:hAnsi="Cambria"/>
          <w:sz w:val="22"/>
          <w:szCs w:val="22"/>
        </w:rPr>
        <w:t xml:space="preserve">imovinom u vlasništvu </w:t>
      </w:r>
      <w:r w:rsidR="00490980" w:rsidRPr="002A36FB">
        <w:rPr>
          <w:rStyle w:val="pt-defaultparagraphfont-000025"/>
          <w:rFonts w:ascii="Cambria" w:hAnsi="Cambria"/>
          <w:sz w:val="22"/>
          <w:szCs w:val="22"/>
        </w:rPr>
        <w:t>Općine</w:t>
      </w:r>
      <w:r w:rsidR="0070250F" w:rsidRPr="002A36FB">
        <w:rPr>
          <w:rStyle w:val="pt-defaultparagraphfont-000025"/>
          <w:rFonts w:ascii="Cambria" w:hAnsi="Cambria"/>
          <w:sz w:val="22"/>
          <w:szCs w:val="22"/>
        </w:rPr>
        <w:t xml:space="preserve"> </w:t>
      </w:r>
      <w:r w:rsidR="00400524" w:rsidRPr="002A36FB">
        <w:rPr>
          <w:rStyle w:val="pt-defaultparagraphfont-000025"/>
          <w:rFonts w:ascii="Cambria" w:hAnsi="Cambria"/>
          <w:sz w:val="22"/>
          <w:szCs w:val="22"/>
        </w:rPr>
        <w:t xml:space="preserve">te </w:t>
      </w:r>
      <w:r w:rsidRPr="002A36FB">
        <w:rPr>
          <w:rStyle w:val="pt-defaultparagraphfont-000025"/>
          <w:rFonts w:ascii="Cambria" w:hAnsi="Cambria"/>
          <w:sz w:val="22"/>
          <w:szCs w:val="22"/>
        </w:rPr>
        <w:t xml:space="preserve">potrebe za </w:t>
      </w:r>
      <w:r w:rsidR="00400524" w:rsidRPr="002A36FB">
        <w:rPr>
          <w:rStyle w:val="pt-defaultparagraphfont-000025"/>
          <w:rFonts w:ascii="Cambria" w:hAnsi="Cambria"/>
          <w:sz w:val="22"/>
          <w:szCs w:val="22"/>
        </w:rPr>
        <w:t>efikasnim, pojednostavljeni</w:t>
      </w:r>
      <w:r w:rsidRPr="002A36FB">
        <w:rPr>
          <w:rStyle w:val="pt-defaultparagraphfont-000025"/>
          <w:rFonts w:ascii="Cambria" w:hAnsi="Cambria"/>
          <w:sz w:val="22"/>
          <w:szCs w:val="22"/>
        </w:rPr>
        <w:t xml:space="preserve">m </w:t>
      </w:r>
      <w:r w:rsidR="00102DF7" w:rsidRPr="002A36FB">
        <w:rPr>
          <w:rStyle w:val="pt-defaultparagraphfont-000025"/>
          <w:rFonts w:ascii="Cambria" w:hAnsi="Cambria"/>
          <w:sz w:val="22"/>
          <w:szCs w:val="22"/>
        </w:rPr>
        <w:t xml:space="preserve">i </w:t>
      </w:r>
      <w:proofErr w:type="spellStart"/>
      <w:r w:rsidR="00400524" w:rsidRPr="002A36FB">
        <w:rPr>
          <w:rStyle w:val="pt-defaultparagraphfont-000025"/>
          <w:rFonts w:ascii="Cambria" w:hAnsi="Cambria"/>
          <w:sz w:val="22"/>
          <w:szCs w:val="22"/>
        </w:rPr>
        <w:t>transparentim</w:t>
      </w:r>
      <w:proofErr w:type="spellEnd"/>
      <w:r w:rsidRPr="002A36FB">
        <w:rPr>
          <w:rStyle w:val="pt-defaultparagraphfont-000025"/>
          <w:rFonts w:ascii="Cambria" w:hAnsi="Cambria"/>
          <w:sz w:val="22"/>
          <w:szCs w:val="22"/>
        </w:rPr>
        <w:t xml:space="preserve"> postupa</w:t>
      </w:r>
      <w:r w:rsidR="00400524" w:rsidRPr="002A36FB">
        <w:rPr>
          <w:rStyle w:val="pt-defaultparagraphfont-000025"/>
          <w:rFonts w:ascii="Cambria" w:hAnsi="Cambria"/>
          <w:sz w:val="22"/>
          <w:szCs w:val="22"/>
        </w:rPr>
        <w:t>njem</w:t>
      </w:r>
      <w:r w:rsidRPr="002A36FB">
        <w:rPr>
          <w:rStyle w:val="pt-defaultparagraphfont-000025"/>
          <w:rFonts w:ascii="Cambria" w:hAnsi="Cambria"/>
          <w:sz w:val="22"/>
          <w:szCs w:val="22"/>
        </w:rPr>
        <w:t xml:space="preserve"> </w:t>
      </w:r>
      <w:r w:rsidR="007F6A3E" w:rsidRPr="002A36FB">
        <w:rPr>
          <w:rStyle w:val="pt-defaultparagraphfont-000025"/>
          <w:rFonts w:ascii="Cambria" w:hAnsi="Cambria"/>
          <w:sz w:val="22"/>
          <w:szCs w:val="22"/>
        </w:rPr>
        <w:t xml:space="preserve">u okviru </w:t>
      </w:r>
      <w:r w:rsidRPr="002A36FB">
        <w:rPr>
          <w:rStyle w:val="pt-defaultparagraphfont-000025"/>
          <w:rFonts w:ascii="Cambria" w:hAnsi="Cambria"/>
          <w:sz w:val="22"/>
          <w:szCs w:val="22"/>
        </w:rPr>
        <w:t xml:space="preserve">raspolaganja </w:t>
      </w:r>
      <w:r w:rsidR="00490980" w:rsidRPr="002A36FB">
        <w:rPr>
          <w:rStyle w:val="pt-defaultparagraphfont-000025"/>
          <w:rFonts w:ascii="Cambria" w:hAnsi="Cambria"/>
          <w:sz w:val="22"/>
          <w:szCs w:val="22"/>
        </w:rPr>
        <w:t>općinskom imovinom</w:t>
      </w:r>
      <w:r w:rsidRPr="002A36FB">
        <w:rPr>
          <w:rStyle w:val="pt-defaultparagraphfont-000025"/>
          <w:rFonts w:ascii="Cambria" w:hAnsi="Cambria"/>
          <w:sz w:val="22"/>
          <w:szCs w:val="22"/>
        </w:rPr>
        <w:t xml:space="preserve">. </w:t>
      </w:r>
      <w:r w:rsidR="002B07B6" w:rsidRPr="002A36FB">
        <w:rPr>
          <w:rStyle w:val="pt-defaultparagraphfont-000025"/>
          <w:rFonts w:ascii="Cambria" w:hAnsi="Cambria"/>
          <w:sz w:val="22"/>
          <w:szCs w:val="22"/>
        </w:rPr>
        <w:t>Radi se o kontinuiranom</w:t>
      </w:r>
      <w:r w:rsidRPr="002A36FB">
        <w:rPr>
          <w:rStyle w:val="pt-defaultparagraphfont-000025"/>
          <w:rFonts w:ascii="Cambria" w:hAnsi="Cambria"/>
          <w:sz w:val="22"/>
          <w:szCs w:val="22"/>
        </w:rPr>
        <w:t xml:space="preserve"> proces</w:t>
      </w:r>
      <w:r w:rsidR="002B07B6" w:rsidRPr="002A36FB">
        <w:rPr>
          <w:rStyle w:val="pt-defaultparagraphfont-000025"/>
          <w:rFonts w:ascii="Cambria" w:hAnsi="Cambria"/>
          <w:sz w:val="22"/>
          <w:szCs w:val="22"/>
        </w:rPr>
        <w:t>u</w:t>
      </w:r>
      <w:r w:rsidRPr="002A36FB">
        <w:rPr>
          <w:rStyle w:val="pt-defaultparagraphfont-000025"/>
          <w:rFonts w:ascii="Cambria" w:hAnsi="Cambria"/>
          <w:sz w:val="22"/>
          <w:szCs w:val="22"/>
        </w:rPr>
        <w:t xml:space="preserve">, </w:t>
      </w:r>
      <w:r w:rsidR="002B07B6" w:rsidRPr="002A36FB">
        <w:rPr>
          <w:rStyle w:val="pt-defaultparagraphfont-000025"/>
          <w:rFonts w:ascii="Cambria" w:hAnsi="Cambria"/>
          <w:sz w:val="22"/>
          <w:szCs w:val="22"/>
        </w:rPr>
        <w:t>koji nameće</w:t>
      </w:r>
      <w:r w:rsidRPr="002A36FB">
        <w:rPr>
          <w:rStyle w:val="pt-defaultparagraphfont-000025"/>
          <w:rFonts w:ascii="Cambria" w:hAnsi="Cambria"/>
          <w:sz w:val="22"/>
          <w:szCs w:val="22"/>
        </w:rPr>
        <w:t xml:space="preserve"> </w:t>
      </w:r>
      <w:r w:rsidR="002B07B6" w:rsidRPr="002A36FB">
        <w:rPr>
          <w:rStyle w:val="pt-defaultparagraphfont-000025"/>
          <w:rFonts w:ascii="Cambria" w:hAnsi="Cambria"/>
          <w:sz w:val="22"/>
          <w:szCs w:val="22"/>
        </w:rPr>
        <w:t>potrebu za</w:t>
      </w:r>
      <w:r w:rsidRPr="002A36FB">
        <w:rPr>
          <w:rStyle w:val="pt-defaultparagraphfont-000025"/>
          <w:rFonts w:ascii="Cambria" w:hAnsi="Cambria"/>
          <w:sz w:val="22"/>
          <w:szCs w:val="22"/>
        </w:rPr>
        <w:t xml:space="preserve"> </w:t>
      </w:r>
      <w:r w:rsidR="002B07B6" w:rsidRPr="002A36FB">
        <w:rPr>
          <w:rStyle w:val="pt-defaultparagraphfont-000025"/>
          <w:rFonts w:ascii="Cambria" w:hAnsi="Cambria"/>
          <w:sz w:val="22"/>
          <w:szCs w:val="22"/>
        </w:rPr>
        <w:t>dosljednom analizom</w:t>
      </w:r>
      <w:r w:rsidRPr="002A36FB">
        <w:rPr>
          <w:rStyle w:val="pt-defaultparagraphfont-000025"/>
          <w:rFonts w:ascii="Cambria" w:hAnsi="Cambria"/>
          <w:sz w:val="22"/>
          <w:szCs w:val="22"/>
        </w:rPr>
        <w:t xml:space="preserve"> postojećeg stanja </w:t>
      </w:r>
      <w:r w:rsidR="002B07B6" w:rsidRPr="002A36FB">
        <w:rPr>
          <w:rStyle w:val="pt-defaultparagraphfont-000025"/>
          <w:rFonts w:ascii="Cambria" w:hAnsi="Cambria"/>
          <w:sz w:val="22"/>
          <w:szCs w:val="22"/>
        </w:rPr>
        <w:t>te provedbom</w:t>
      </w:r>
      <w:r w:rsidRPr="002A36FB">
        <w:rPr>
          <w:rStyle w:val="pt-defaultparagraphfont-000025"/>
          <w:rFonts w:ascii="Cambria" w:hAnsi="Cambria"/>
          <w:sz w:val="22"/>
          <w:szCs w:val="22"/>
        </w:rPr>
        <w:t xml:space="preserve"> </w:t>
      </w:r>
      <w:r w:rsidR="002B07B6" w:rsidRPr="002A36FB">
        <w:rPr>
          <w:rStyle w:val="pt-defaultparagraphfont-000025"/>
          <w:rFonts w:ascii="Cambria" w:hAnsi="Cambria"/>
          <w:sz w:val="22"/>
          <w:szCs w:val="22"/>
        </w:rPr>
        <w:t>stalne regulacije</w:t>
      </w:r>
      <w:r w:rsidRPr="002A36FB">
        <w:rPr>
          <w:rStyle w:val="pt-defaultparagraphfont-000025"/>
          <w:rFonts w:ascii="Cambria" w:hAnsi="Cambria"/>
          <w:sz w:val="22"/>
          <w:szCs w:val="22"/>
        </w:rPr>
        <w:t xml:space="preserve"> u svrhu aktivacije </w:t>
      </w:r>
      <w:r w:rsidR="002B07B6" w:rsidRPr="002A36FB">
        <w:rPr>
          <w:rStyle w:val="pt-defaultparagraphfont-000025"/>
          <w:rFonts w:ascii="Cambria" w:hAnsi="Cambria"/>
          <w:sz w:val="22"/>
          <w:szCs w:val="22"/>
        </w:rPr>
        <w:t xml:space="preserve">neaktivne </w:t>
      </w:r>
      <w:r w:rsidR="00490980" w:rsidRPr="002A36FB">
        <w:rPr>
          <w:rStyle w:val="pt-defaultparagraphfont-000025"/>
          <w:rFonts w:ascii="Cambria" w:hAnsi="Cambria"/>
          <w:sz w:val="22"/>
          <w:szCs w:val="22"/>
        </w:rPr>
        <w:t>općinske imovine</w:t>
      </w:r>
      <w:r w:rsidRPr="002A36FB">
        <w:rPr>
          <w:rStyle w:val="pt-defaultparagraphfont-000025"/>
          <w:rFonts w:ascii="Cambria" w:hAnsi="Cambria"/>
          <w:sz w:val="22"/>
          <w:szCs w:val="22"/>
        </w:rPr>
        <w:t xml:space="preserve">. </w:t>
      </w:r>
    </w:p>
    <w:p w14:paraId="1AFA7A10" w14:textId="77777777" w:rsidR="00102DF7" w:rsidRPr="002A36FB" w:rsidRDefault="00102DF7" w:rsidP="002A36FB">
      <w:pPr>
        <w:pStyle w:val="pt-bodytext-000052"/>
        <w:spacing w:before="0" w:beforeAutospacing="0" w:after="0" w:afterAutospacing="0"/>
        <w:ind w:firstLine="708"/>
        <w:jc w:val="both"/>
        <w:rPr>
          <w:rFonts w:ascii="Cambria" w:hAnsi="Cambria"/>
          <w:sz w:val="22"/>
          <w:szCs w:val="22"/>
        </w:rPr>
      </w:pPr>
      <w:r w:rsidRPr="002A36FB">
        <w:rPr>
          <w:rStyle w:val="pt-defaultparagraphfont-000025"/>
          <w:rFonts w:ascii="Cambria" w:hAnsi="Cambria"/>
          <w:sz w:val="22"/>
          <w:szCs w:val="22"/>
        </w:rPr>
        <w:t xml:space="preserve">Područja upravljanja koja ovaj poseban cilj obuhvaća u Godišnjem planu upravljanja </w:t>
      </w:r>
      <w:r w:rsidR="00490980" w:rsidRPr="002A36FB">
        <w:rPr>
          <w:rStyle w:val="pt-defaultparagraphfont-000025"/>
          <w:rFonts w:ascii="Cambria" w:hAnsi="Cambria"/>
          <w:sz w:val="22"/>
          <w:szCs w:val="22"/>
        </w:rPr>
        <w:t>općinskom imovinom</w:t>
      </w:r>
      <w:r w:rsidRPr="002A36FB">
        <w:rPr>
          <w:rStyle w:val="pt-defaultparagraphfont-000025"/>
          <w:rFonts w:ascii="Cambria" w:hAnsi="Cambria"/>
          <w:sz w:val="22"/>
          <w:szCs w:val="22"/>
        </w:rPr>
        <w:t xml:space="preserve"> je:</w:t>
      </w:r>
      <w:r w:rsidRPr="002A36FB">
        <w:rPr>
          <w:rFonts w:ascii="Cambria" w:hAnsi="Cambria"/>
          <w:sz w:val="22"/>
          <w:szCs w:val="22"/>
        </w:rPr>
        <w:t xml:space="preserve"> </w:t>
      </w:r>
    </w:p>
    <w:p w14:paraId="16296A51" w14:textId="77777777" w:rsidR="00102DF7" w:rsidRPr="002A36FB" w:rsidRDefault="00D9181B" w:rsidP="002A36FB">
      <w:pPr>
        <w:pStyle w:val="pt-bodytext-000052"/>
        <w:numPr>
          <w:ilvl w:val="0"/>
          <w:numId w:val="20"/>
        </w:numPr>
        <w:spacing w:before="0" w:beforeAutospacing="0" w:after="0" w:afterAutospacing="0"/>
        <w:jc w:val="both"/>
        <w:rPr>
          <w:rStyle w:val="pt-defaultparagraphfont-000025"/>
          <w:rFonts w:ascii="Cambria" w:hAnsi="Cambria"/>
          <w:sz w:val="22"/>
          <w:szCs w:val="22"/>
        </w:rPr>
      </w:pPr>
      <w:r w:rsidRPr="002A36FB">
        <w:rPr>
          <w:rStyle w:val="pt-defaultparagraphfont-000025"/>
          <w:rFonts w:ascii="Cambria" w:hAnsi="Cambria"/>
          <w:sz w:val="22"/>
          <w:szCs w:val="22"/>
        </w:rPr>
        <w:t xml:space="preserve">otklanjanje nedostataka u </w:t>
      </w:r>
      <w:r w:rsidR="00102DF7" w:rsidRPr="002A36FB">
        <w:rPr>
          <w:rStyle w:val="pt-defaultparagraphfont-000025"/>
          <w:rFonts w:ascii="Cambria" w:hAnsi="Cambria"/>
          <w:sz w:val="22"/>
          <w:szCs w:val="22"/>
        </w:rPr>
        <w:t xml:space="preserve">postupanju s </w:t>
      </w:r>
      <w:r w:rsidR="00490980" w:rsidRPr="002A36FB">
        <w:rPr>
          <w:rStyle w:val="pt-defaultparagraphfont-000025"/>
          <w:rFonts w:ascii="Cambria" w:hAnsi="Cambria"/>
          <w:sz w:val="22"/>
          <w:szCs w:val="22"/>
        </w:rPr>
        <w:t>općinskom imovinom</w:t>
      </w:r>
      <w:r w:rsidRPr="002A36FB">
        <w:rPr>
          <w:rStyle w:val="pt-defaultparagraphfont-000025"/>
          <w:rFonts w:ascii="Cambria" w:hAnsi="Cambria"/>
          <w:sz w:val="22"/>
          <w:szCs w:val="22"/>
        </w:rPr>
        <w:t xml:space="preserve">, </w:t>
      </w:r>
    </w:p>
    <w:p w14:paraId="4DE0693C" w14:textId="77777777" w:rsidR="00102DF7" w:rsidRPr="002A36FB" w:rsidRDefault="00D9181B" w:rsidP="002A36FB">
      <w:pPr>
        <w:pStyle w:val="pt-bodytext-000052"/>
        <w:numPr>
          <w:ilvl w:val="0"/>
          <w:numId w:val="20"/>
        </w:numPr>
        <w:spacing w:before="0" w:beforeAutospacing="0" w:after="0" w:afterAutospacing="0"/>
        <w:jc w:val="both"/>
        <w:rPr>
          <w:rStyle w:val="pt-defaultparagraphfont-000025"/>
          <w:rFonts w:ascii="Cambria" w:hAnsi="Cambria"/>
          <w:sz w:val="22"/>
          <w:szCs w:val="22"/>
        </w:rPr>
      </w:pPr>
      <w:r w:rsidRPr="002A36FB">
        <w:rPr>
          <w:rStyle w:val="pt-defaultparagraphfont-000025"/>
          <w:rFonts w:ascii="Cambria" w:hAnsi="Cambria"/>
          <w:sz w:val="22"/>
          <w:szCs w:val="22"/>
        </w:rPr>
        <w:t xml:space="preserve">uočavanje i </w:t>
      </w:r>
      <w:r w:rsidR="00102DF7" w:rsidRPr="002A36FB">
        <w:rPr>
          <w:rStyle w:val="pt-defaultparagraphfont-000025"/>
          <w:rFonts w:ascii="Cambria" w:hAnsi="Cambria"/>
          <w:sz w:val="22"/>
          <w:szCs w:val="22"/>
        </w:rPr>
        <w:t>otklanjanje</w:t>
      </w:r>
      <w:r w:rsidRPr="002A36FB">
        <w:rPr>
          <w:rStyle w:val="pt-defaultparagraphfont-000025"/>
          <w:rFonts w:ascii="Cambria" w:hAnsi="Cambria"/>
          <w:sz w:val="22"/>
          <w:szCs w:val="22"/>
        </w:rPr>
        <w:t xml:space="preserve"> dupliciranja poslova i preklapanja ovlasti</w:t>
      </w:r>
      <w:r w:rsidR="00EE62C9" w:rsidRPr="002A36FB">
        <w:rPr>
          <w:rStyle w:val="pt-defaultparagraphfont-000025"/>
          <w:rFonts w:ascii="Cambria" w:hAnsi="Cambria"/>
          <w:sz w:val="22"/>
          <w:szCs w:val="22"/>
        </w:rPr>
        <w:t>,</w:t>
      </w:r>
      <w:r w:rsidRPr="002A36FB">
        <w:rPr>
          <w:rStyle w:val="pt-defaultparagraphfont-000025"/>
          <w:rFonts w:ascii="Cambria" w:hAnsi="Cambria"/>
          <w:sz w:val="22"/>
          <w:szCs w:val="22"/>
        </w:rPr>
        <w:t xml:space="preserve"> </w:t>
      </w:r>
    </w:p>
    <w:p w14:paraId="35320B66" w14:textId="77777777" w:rsidR="00D9181B" w:rsidRDefault="00D9181B" w:rsidP="002A36FB">
      <w:pPr>
        <w:pStyle w:val="pt-bodytext-000052"/>
        <w:numPr>
          <w:ilvl w:val="0"/>
          <w:numId w:val="20"/>
        </w:numPr>
        <w:spacing w:before="0" w:beforeAutospacing="0" w:after="0" w:afterAutospacing="0"/>
        <w:jc w:val="both"/>
        <w:rPr>
          <w:rStyle w:val="pt-defaultparagraphfont-000025"/>
          <w:rFonts w:ascii="Cambria" w:hAnsi="Cambria"/>
          <w:sz w:val="22"/>
          <w:szCs w:val="22"/>
        </w:rPr>
      </w:pPr>
      <w:r w:rsidRPr="002A36FB">
        <w:rPr>
          <w:rStyle w:val="pt-defaultparagraphfont-000025"/>
          <w:rFonts w:ascii="Cambria" w:hAnsi="Cambria"/>
          <w:sz w:val="22"/>
          <w:szCs w:val="22"/>
        </w:rPr>
        <w:t xml:space="preserve">povećanje efikasnosti </w:t>
      </w:r>
      <w:r w:rsidR="00102DF7" w:rsidRPr="002A36FB">
        <w:rPr>
          <w:rStyle w:val="pt-defaultparagraphfont-000025"/>
          <w:rFonts w:ascii="Cambria" w:hAnsi="Cambria"/>
          <w:sz w:val="22"/>
          <w:szCs w:val="22"/>
        </w:rPr>
        <w:t>upravljanja</w:t>
      </w:r>
      <w:r w:rsidRPr="002A36FB">
        <w:rPr>
          <w:rStyle w:val="pt-defaultparagraphfont-000025"/>
          <w:rFonts w:ascii="Cambria" w:hAnsi="Cambria"/>
          <w:sz w:val="22"/>
          <w:szCs w:val="22"/>
        </w:rPr>
        <w:t xml:space="preserve"> </w:t>
      </w:r>
      <w:r w:rsidR="00490980" w:rsidRPr="002A36FB">
        <w:rPr>
          <w:rStyle w:val="pt-defaultparagraphfont-000025"/>
          <w:rFonts w:ascii="Cambria" w:hAnsi="Cambria"/>
          <w:sz w:val="22"/>
          <w:szCs w:val="22"/>
        </w:rPr>
        <w:t>općinskom imovinom</w:t>
      </w:r>
      <w:r w:rsidR="00EE62C9" w:rsidRPr="002A36FB">
        <w:rPr>
          <w:rStyle w:val="pt-defaultparagraphfont-000025"/>
          <w:rFonts w:ascii="Cambria" w:hAnsi="Cambria"/>
          <w:sz w:val="22"/>
          <w:szCs w:val="22"/>
        </w:rPr>
        <w:t xml:space="preserve">. </w:t>
      </w:r>
    </w:p>
    <w:p w14:paraId="5BEC1168" w14:textId="77777777" w:rsidR="002A36FB" w:rsidRPr="002A36FB" w:rsidRDefault="002A36FB" w:rsidP="002A36FB">
      <w:pPr>
        <w:pStyle w:val="pt-bodytext-000052"/>
        <w:spacing w:before="0" w:beforeAutospacing="0" w:after="0" w:afterAutospacing="0"/>
        <w:ind w:left="720"/>
        <w:jc w:val="both"/>
        <w:rPr>
          <w:rFonts w:ascii="Cambria" w:hAnsi="Cambria"/>
          <w:sz w:val="22"/>
          <w:szCs w:val="22"/>
        </w:rPr>
      </w:pPr>
    </w:p>
    <w:p w14:paraId="0A64BC52" w14:textId="77777777" w:rsidR="00D12D2B" w:rsidRDefault="0043233A" w:rsidP="002A36FB">
      <w:pPr>
        <w:pStyle w:val="pt-bodytext-000074"/>
        <w:numPr>
          <w:ilvl w:val="0"/>
          <w:numId w:val="4"/>
        </w:numPr>
        <w:spacing w:before="0" w:beforeAutospacing="0" w:after="0" w:afterAutospacing="0"/>
        <w:jc w:val="both"/>
        <w:rPr>
          <w:rFonts w:ascii="Cambria" w:hAnsi="Cambria"/>
          <w:sz w:val="22"/>
          <w:szCs w:val="22"/>
        </w:rPr>
      </w:pPr>
      <w:r w:rsidRPr="002A36FB">
        <w:rPr>
          <w:rFonts w:ascii="Cambria" w:hAnsi="Cambria"/>
          <w:sz w:val="22"/>
          <w:szCs w:val="22"/>
        </w:rPr>
        <w:t>POSEBAN CILJ 1.5</w:t>
      </w:r>
      <w:r w:rsidR="00D12D2B" w:rsidRPr="002A36FB">
        <w:rPr>
          <w:rFonts w:ascii="Cambria" w:hAnsi="Cambria"/>
          <w:sz w:val="22"/>
          <w:szCs w:val="22"/>
        </w:rPr>
        <w:t>. „</w:t>
      </w:r>
      <w:r w:rsidR="00D12D2B" w:rsidRPr="002A36FB">
        <w:rPr>
          <w:rFonts w:ascii="Cambria" w:hAnsi="Cambria"/>
          <w:color w:val="000000"/>
          <w:sz w:val="22"/>
          <w:szCs w:val="22"/>
        </w:rPr>
        <w:t xml:space="preserve">USTROJ, VOĐENJE I REDOVNO AŽURIRANJE INTERNE EVIDENCIJE </w:t>
      </w:r>
      <w:r w:rsidR="00490980" w:rsidRPr="002A36FB">
        <w:rPr>
          <w:rFonts w:ascii="Cambria" w:hAnsi="Cambria"/>
          <w:color w:val="000000"/>
          <w:sz w:val="22"/>
          <w:szCs w:val="22"/>
        </w:rPr>
        <w:t>OPĆINSKE IMOVINE</w:t>
      </w:r>
      <w:r w:rsidR="00D12D2B" w:rsidRPr="002A36FB">
        <w:rPr>
          <w:rFonts w:ascii="Cambria" w:hAnsi="Cambria"/>
          <w:color w:val="000000"/>
          <w:sz w:val="22"/>
          <w:szCs w:val="22"/>
        </w:rPr>
        <w:t xml:space="preserve"> KOJOM UPRAVLJA </w:t>
      </w:r>
      <w:r w:rsidR="00490980" w:rsidRPr="002A36FB">
        <w:rPr>
          <w:rFonts w:ascii="Cambria" w:hAnsi="Cambria"/>
          <w:color w:val="000000"/>
          <w:sz w:val="22"/>
          <w:szCs w:val="22"/>
        </w:rPr>
        <w:t xml:space="preserve">OPĆINA </w:t>
      </w:r>
      <w:r w:rsidR="0070250F" w:rsidRPr="002A36FB">
        <w:rPr>
          <w:rFonts w:ascii="Cambria" w:hAnsi="Cambria"/>
          <w:color w:val="000000"/>
          <w:sz w:val="22"/>
          <w:szCs w:val="22"/>
        </w:rPr>
        <w:t>KALNIK</w:t>
      </w:r>
      <w:r w:rsidR="00D12D2B" w:rsidRPr="002A36FB">
        <w:rPr>
          <w:rFonts w:ascii="Cambria" w:hAnsi="Cambria"/>
          <w:sz w:val="22"/>
          <w:szCs w:val="22"/>
        </w:rPr>
        <w:t xml:space="preserve">“ PROVODIT ĆE SE PUTEM SLJEDEĆIH MJERA: </w:t>
      </w:r>
    </w:p>
    <w:p w14:paraId="55993ABA" w14:textId="77777777" w:rsidR="002A36FB" w:rsidRPr="002A36FB" w:rsidRDefault="002A36FB" w:rsidP="002A36FB">
      <w:pPr>
        <w:pStyle w:val="pt-bodytext-000074"/>
        <w:spacing w:before="0" w:beforeAutospacing="0" w:after="0" w:afterAutospacing="0"/>
        <w:ind w:left="720"/>
        <w:jc w:val="both"/>
        <w:rPr>
          <w:rFonts w:ascii="Cambria" w:hAnsi="Cambria"/>
          <w:sz w:val="22"/>
          <w:szCs w:val="22"/>
        </w:rPr>
      </w:pPr>
    </w:p>
    <w:p w14:paraId="726EE076" w14:textId="77777777" w:rsidR="00D12D2B" w:rsidRPr="002A36FB" w:rsidRDefault="00D12D2B" w:rsidP="002A36FB">
      <w:pPr>
        <w:pStyle w:val="pt-bodytext-000074"/>
        <w:numPr>
          <w:ilvl w:val="0"/>
          <w:numId w:val="11"/>
        </w:numPr>
        <w:spacing w:before="0" w:beforeAutospacing="0" w:after="0" w:afterAutospacing="0"/>
        <w:ind w:left="851"/>
        <w:jc w:val="both"/>
        <w:rPr>
          <w:rFonts w:ascii="Cambria" w:hAnsi="Cambria"/>
          <w:sz w:val="22"/>
          <w:szCs w:val="22"/>
        </w:rPr>
      </w:pPr>
      <w:r w:rsidRPr="002A36FB">
        <w:rPr>
          <w:rFonts w:ascii="Cambria" w:hAnsi="Cambria"/>
          <w:sz w:val="22"/>
          <w:szCs w:val="22"/>
        </w:rPr>
        <w:t xml:space="preserve">funkcionalna uspostava Evidencije imovine </w:t>
      </w:r>
      <w:r w:rsidR="00490980" w:rsidRPr="002A36FB">
        <w:rPr>
          <w:rFonts w:ascii="Cambria" w:hAnsi="Cambria"/>
          <w:sz w:val="22"/>
          <w:szCs w:val="22"/>
        </w:rPr>
        <w:t>Općine</w:t>
      </w:r>
      <w:r w:rsidR="00EE62C9" w:rsidRPr="002A36FB">
        <w:rPr>
          <w:rFonts w:ascii="Cambria" w:hAnsi="Cambria"/>
          <w:sz w:val="22"/>
          <w:szCs w:val="22"/>
        </w:rPr>
        <w:t>,</w:t>
      </w:r>
    </w:p>
    <w:p w14:paraId="22A6087A" w14:textId="77777777" w:rsidR="00D12D2B" w:rsidRPr="002A36FB" w:rsidRDefault="00D12D2B" w:rsidP="002A36FB">
      <w:pPr>
        <w:pStyle w:val="pt-bodytext-000074"/>
        <w:numPr>
          <w:ilvl w:val="0"/>
          <w:numId w:val="11"/>
        </w:numPr>
        <w:spacing w:before="0" w:beforeAutospacing="0" w:after="0" w:afterAutospacing="0"/>
        <w:ind w:left="851"/>
        <w:jc w:val="both"/>
        <w:rPr>
          <w:rFonts w:ascii="Cambria" w:hAnsi="Cambria"/>
          <w:sz w:val="22"/>
          <w:szCs w:val="22"/>
        </w:rPr>
      </w:pPr>
      <w:r w:rsidRPr="002A36FB">
        <w:rPr>
          <w:rFonts w:ascii="Cambria" w:hAnsi="Cambria"/>
          <w:sz w:val="22"/>
          <w:szCs w:val="22"/>
        </w:rPr>
        <w:t>dostavljanje podataka i promjena predmetnih podataka u Središnji registar državne imovine</w:t>
      </w:r>
      <w:r w:rsidR="00EE62C9" w:rsidRPr="002A36FB">
        <w:rPr>
          <w:rFonts w:ascii="Cambria" w:hAnsi="Cambria"/>
          <w:sz w:val="22"/>
          <w:szCs w:val="22"/>
        </w:rPr>
        <w:t xml:space="preserve">. </w:t>
      </w:r>
      <w:r w:rsidRPr="002A36FB">
        <w:rPr>
          <w:rFonts w:ascii="Cambria" w:hAnsi="Cambria"/>
          <w:sz w:val="22"/>
          <w:szCs w:val="22"/>
        </w:rPr>
        <w:t xml:space="preserve"> </w:t>
      </w:r>
    </w:p>
    <w:p w14:paraId="56A002AA" w14:textId="77777777" w:rsidR="00D1086C" w:rsidRPr="002A36FB" w:rsidRDefault="00D9181B" w:rsidP="002A36FB">
      <w:pPr>
        <w:pStyle w:val="pt-bodytext-000074"/>
        <w:spacing w:before="0" w:beforeAutospacing="0" w:after="0" w:afterAutospacing="0"/>
        <w:ind w:firstLine="708"/>
        <w:jc w:val="both"/>
        <w:rPr>
          <w:rFonts w:ascii="Cambria" w:hAnsi="Cambria"/>
          <w:sz w:val="22"/>
          <w:szCs w:val="22"/>
        </w:rPr>
      </w:pPr>
      <w:r w:rsidRPr="002A36FB">
        <w:rPr>
          <w:rStyle w:val="pt-defaultparagraphfont-000025"/>
          <w:rFonts w:ascii="Cambria" w:hAnsi="Cambria"/>
          <w:sz w:val="22"/>
          <w:szCs w:val="22"/>
        </w:rPr>
        <w:t xml:space="preserve">U definiranju posebnog cilja </w:t>
      </w:r>
      <w:r w:rsidR="0039520B" w:rsidRPr="002A36FB">
        <w:rPr>
          <w:rFonts w:ascii="Cambria" w:hAnsi="Cambria"/>
          <w:sz w:val="22"/>
          <w:szCs w:val="22"/>
        </w:rPr>
        <w:t>„</w:t>
      </w:r>
      <w:r w:rsidR="0039520B" w:rsidRPr="002A36FB">
        <w:rPr>
          <w:rFonts w:ascii="Cambria" w:hAnsi="Cambria"/>
          <w:color w:val="000000"/>
          <w:sz w:val="22"/>
          <w:szCs w:val="22"/>
        </w:rPr>
        <w:t xml:space="preserve">Ustroj, vođenje i redovno ažuriranje interne evidencije </w:t>
      </w:r>
      <w:r w:rsidR="00490980" w:rsidRPr="002A36FB">
        <w:rPr>
          <w:rFonts w:ascii="Cambria" w:hAnsi="Cambria"/>
          <w:color w:val="000000"/>
          <w:sz w:val="22"/>
          <w:szCs w:val="22"/>
        </w:rPr>
        <w:t>općinske imovine</w:t>
      </w:r>
      <w:r w:rsidR="0039520B" w:rsidRPr="002A36FB">
        <w:rPr>
          <w:rFonts w:ascii="Cambria" w:hAnsi="Cambria"/>
          <w:color w:val="000000"/>
          <w:sz w:val="22"/>
          <w:szCs w:val="22"/>
        </w:rPr>
        <w:t xml:space="preserve"> kojom upravlja </w:t>
      </w:r>
      <w:r w:rsidR="00490980" w:rsidRPr="002A36FB">
        <w:rPr>
          <w:rFonts w:ascii="Cambria" w:hAnsi="Cambria"/>
          <w:color w:val="000000"/>
          <w:sz w:val="22"/>
          <w:szCs w:val="22"/>
        </w:rPr>
        <w:t>Općina</w:t>
      </w:r>
      <w:r w:rsidR="0070250F" w:rsidRPr="002A36FB">
        <w:rPr>
          <w:rFonts w:ascii="Cambria" w:hAnsi="Cambria"/>
          <w:color w:val="000000"/>
          <w:sz w:val="22"/>
          <w:szCs w:val="22"/>
        </w:rPr>
        <w:t xml:space="preserve"> Kalnik</w:t>
      </w:r>
      <w:r w:rsidRPr="002A36FB">
        <w:rPr>
          <w:rStyle w:val="pt-defaultparagraphfont-000025"/>
          <w:rFonts w:ascii="Cambria" w:hAnsi="Cambria"/>
          <w:sz w:val="22"/>
          <w:szCs w:val="22"/>
        </w:rPr>
        <w:t xml:space="preserve">“ </w:t>
      </w:r>
      <w:r w:rsidR="00D1086C" w:rsidRPr="002A36FB">
        <w:rPr>
          <w:rStyle w:val="pt-defaultparagraphfont-000025"/>
          <w:rFonts w:ascii="Cambria" w:hAnsi="Cambria"/>
          <w:sz w:val="22"/>
          <w:szCs w:val="22"/>
        </w:rPr>
        <w:t xml:space="preserve">interna evidencija imovine omogućava </w:t>
      </w:r>
      <w:r w:rsidR="00D1086C" w:rsidRPr="002A36FB">
        <w:rPr>
          <w:rFonts w:ascii="Cambria" w:hAnsi="Cambria"/>
          <w:bCs/>
          <w:sz w:val="22"/>
          <w:szCs w:val="22"/>
        </w:rPr>
        <w:t>sveobuhvatnost autentičnih i redovito ažuriranih pravnih, fizičkih, ekonomskih i financijskih podataka o imovini.</w:t>
      </w:r>
      <w:r w:rsidR="00A245D5" w:rsidRPr="002A36FB">
        <w:rPr>
          <w:rFonts w:ascii="Cambria" w:hAnsi="Cambria"/>
          <w:sz w:val="22"/>
          <w:szCs w:val="22"/>
        </w:rPr>
        <w:t xml:space="preserve"> Interna evidencija </w:t>
      </w:r>
      <w:r w:rsidR="00490980" w:rsidRPr="002A36FB">
        <w:rPr>
          <w:rFonts w:ascii="Cambria" w:hAnsi="Cambria"/>
          <w:sz w:val="22"/>
          <w:szCs w:val="22"/>
        </w:rPr>
        <w:t>općinske imovine</w:t>
      </w:r>
      <w:r w:rsidR="00A245D5" w:rsidRPr="002A36FB">
        <w:rPr>
          <w:rFonts w:ascii="Cambria" w:hAnsi="Cambria"/>
          <w:sz w:val="22"/>
          <w:szCs w:val="22"/>
        </w:rPr>
        <w:t xml:space="preserve"> kao upravljački sustav koji omogućava kvalitetno i razvidno donošenje odluka o načinima upravljanja </w:t>
      </w:r>
      <w:r w:rsidR="00490980" w:rsidRPr="002A36FB">
        <w:rPr>
          <w:rFonts w:ascii="Cambria" w:hAnsi="Cambria"/>
          <w:sz w:val="22"/>
          <w:szCs w:val="22"/>
        </w:rPr>
        <w:t>općinskom imovinom</w:t>
      </w:r>
      <w:r w:rsidR="00A245D5" w:rsidRPr="002A36FB">
        <w:rPr>
          <w:rFonts w:ascii="Cambria" w:hAnsi="Cambria"/>
          <w:sz w:val="22"/>
          <w:szCs w:val="22"/>
        </w:rPr>
        <w:t xml:space="preserve"> kojom upravlja </w:t>
      </w:r>
      <w:r w:rsidR="00490980" w:rsidRPr="002A36FB">
        <w:rPr>
          <w:rFonts w:ascii="Cambria" w:hAnsi="Cambria"/>
          <w:sz w:val="22"/>
          <w:szCs w:val="22"/>
        </w:rPr>
        <w:t xml:space="preserve">Općina </w:t>
      </w:r>
      <w:r w:rsidR="0070250F" w:rsidRPr="002A36FB">
        <w:rPr>
          <w:rFonts w:ascii="Cambria" w:hAnsi="Cambria"/>
          <w:sz w:val="22"/>
          <w:szCs w:val="22"/>
        </w:rPr>
        <w:t>Kalnik</w:t>
      </w:r>
      <w:r w:rsidR="00A245D5" w:rsidRPr="002A36FB">
        <w:rPr>
          <w:rFonts w:ascii="Cambria" w:hAnsi="Cambria"/>
          <w:sz w:val="22"/>
          <w:szCs w:val="22"/>
        </w:rPr>
        <w:t>, Internetska dostupnost i transparentnost u upravljanju imovinom te Javnom objavom ostvarit će se b</w:t>
      </w:r>
      <w:r w:rsidR="00EA6C6D" w:rsidRPr="002A36FB">
        <w:rPr>
          <w:rFonts w:ascii="Cambria" w:hAnsi="Cambria"/>
          <w:sz w:val="22"/>
          <w:szCs w:val="22"/>
        </w:rPr>
        <w:t>olji nadzor nad stanjem imovine</w:t>
      </w:r>
      <w:r w:rsidR="00A245D5" w:rsidRPr="002A36FB">
        <w:rPr>
          <w:rFonts w:ascii="Cambria" w:hAnsi="Cambria"/>
          <w:sz w:val="22"/>
          <w:szCs w:val="22"/>
        </w:rPr>
        <w:t xml:space="preserve"> kojom </w:t>
      </w:r>
      <w:r w:rsidR="00490980" w:rsidRPr="002A36FB">
        <w:rPr>
          <w:rFonts w:ascii="Cambria" w:hAnsi="Cambria"/>
          <w:sz w:val="22"/>
          <w:szCs w:val="22"/>
        </w:rPr>
        <w:t>Općin</w:t>
      </w:r>
      <w:r w:rsidR="0070250F" w:rsidRPr="002A36FB">
        <w:rPr>
          <w:rFonts w:ascii="Cambria" w:hAnsi="Cambria"/>
          <w:sz w:val="22"/>
          <w:szCs w:val="22"/>
        </w:rPr>
        <w:t>a</w:t>
      </w:r>
      <w:r w:rsidR="00A245D5" w:rsidRPr="002A36FB">
        <w:rPr>
          <w:rFonts w:ascii="Cambria" w:hAnsi="Cambria"/>
          <w:sz w:val="22"/>
          <w:szCs w:val="22"/>
        </w:rPr>
        <w:t xml:space="preserve"> raspolaže.</w:t>
      </w:r>
    </w:p>
    <w:p w14:paraId="53932580" w14:textId="77777777" w:rsidR="00542E89" w:rsidRPr="002A36FB" w:rsidRDefault="00542E89" w:rsidP="002A36FB">
      <w:pPr>
        <w:pStyle w:val="pt-bodytext-000074"/>
        <w:spacing w:before="0" w:beforeAutospacing="0" w:after="0" w:afterAutospacing="0"/>
        <w:ind w:firstLine="708"/>
        <w:jc w:val="both"/>
        <w:rPr>
          <w:rStyle w:val="pt-defaultparagraphfont-000030"/>
          <w:rFonts w:ascii="Cambria" w:hAnsi="Cambria"/>
          <w:sz w:val="22"/>
          <w:szCs w:val="22"/>
        </w:rPr>
      </w:pPr>
    </w:p>
    <w:p w14:paraId="4F126F00" w14:textId="77777777" w:rsidR="00252C61" w:rsidRPr="002A36FB" w:rsidRDefault="00542E89" w:rsidP="002A36FB">
      <w:pPr>
        <w:spacing w:after="0" w:line="240" w:lineRule="auto"/>
        <w:ind w:firstLine="567"/>
        <w:jc w:val="both"/>
        <w:rPr>
          <w:rFonts w:ascii="Cambria" w:hAnsi="Cambria"/>
        </w:rPr>
      </w:pPr>
      <w:r w:rsidRPr="002A36FB">
        <w:rPr>
          <w:rStyle w:val="pt-defaultparagraphfont-000030"/>
          <w:rFonts w:ascii="Cambria" w:hAnsi="Cambria"/>
        </w:rPr>
        <w:t>Danom stupanja na snagu Zakona o Središnjem registru državne imovine (</w:t>
      </w:r>
      <w:r w:rsidR="00D11DDE" w:rsidRPr="002A36FB">
        <w:rPr>
          <w:rStyle w:val="pt-defaultparagraphfont-000030"/>
          <w:rFonts w:ascii="Cambria" w:hAnsi="Cambria"/>
        </w:rPr>
        <w:t>»Narodne novine«, broj</w:t>
      </w:r>
      <w:r w:rsidRPr="002A36FB">
        <w:rPr>
          <w:rStyle w:val="pt-defaultparagraphfont-000030"/>
          <w:rFonts w:ascii="Cambria" w:hAnsi="Cambria"/>
        </w:rPr>
        <w:t xml:space="preserve">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w:t>
      </w:r>
      <w:r w:rsidRPr="002A36FB">
        <w:rPr>
          <w:rFonts w:ascii="Cambria" w:hAnsi="Cambria"/>
        </w:rPr>
        <w:t xml:space="preserve"> </w:t>
      </w:r>
    </w:p>
    <w:p w14:paraId="11392221" w14:textId="77777777" w:rsidR="00252C61" w:rsidRPr="002A36FB" w:rsidRDefault="00252C61" w:rsidP="002A36FB">
      <w:pPr>
        <w:spacing w:after="0" w:line="240" w:lineRule="auto"/>
        <w:ind w:firstLine="567"/>
        <w:jc w:val="both"/>
        <w:rPr>
          <w:rFonts w:ascii="Cambria" w:hAnsi="Cambria"/>
        </w:rPr>
      </w:pPr>
    </w:p>
    <w:p w14:paraId="57DEF845" w14:textId="77777777" w:rsidR="00542E89" w:rsidRPr="002A36FB" w:rsidRDefault="00B94BC7" w:rsidP="002A36FB">
      <w:pPr>
        <w:spacing w:after="0" w:line="240" w:lineRule="auto"/>
        <w:ind w:firstLine="567"/>
        <w:jc w:val="both"/>
        <w:rPr>
          <w:rFonts w:ascii="Cambria" w:hAnsi="Cambria"/>
          <w:bCs/>
        </w:rPr>
      </w:pPr>
      <w:r w:rsidRPr="002A36FB">
        <w:rPr>
          <w:rFonts w:ascii="Cambria" w:eastAsia="Times New Roman" w:hAnsi="Cambria"/>
        </w:rPr>
        <w:lastRenderedPageBreak/>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Općina </w:t>
      </w:r>
      <w:r w:rsidR="0070250F" w:rsidRPr="002A36FB">
        <w:rPr>
          <w:rFonts w:ascii="Cambria" w:eastAsia="Times New Roman" w:hAnsi="Cambria"/>
        </w:rPr>
        <w:t>Kalnik</w:t>
      </w:r>
      <w:r w:rsidRPr="002A36FB">
        <w:rPr>
          <w:rFonts w:ascii="Cambria" w:eastAsia="Times New Roman" w:hAnsi="Cambria"/>
        </w:rPr>
        <w:t xml:space="preserve"> dostavit će podatke i postupiti sukladno navedenom Zakonu, čim dostava podataka u Središnji registar bude omogućena.</w:t>
      </w:r>
    </w:p>
    <w:p w14:paraId="1FE75652" w14:textId="77777777" w:rsidR="00D9181B" w:rsidRPr="002A36FB" w:rsidRDefault="00D1086C" w:rsidP="002A36FB">
      <w:pPr>
        <w:pStyle w:val="pt-bodytext-000074"/>
        <w:spacing w:before="0" w:beforeAutospacing="0" w:after="0" w:afterAutospacing="0"/>
        <w:rPr>
          <w:rFonts w:ascii="Cambria" w:hAnsi="Cambria"/>
          <w:sz w:val="22"/>
          <w:szCs w:val="22"/>
        </w:rPr>
      </w:pPr>
      <w:r w:rsidRPr="002A36FB">
        <w:rPr>
          <w:rStyle w:val="pt-defaultparagraphfont-000025"/>
          <w:rFonts w:ascii="Cambria" w:hAnsi="Cambria"/>
          <w:sz w:val="22"/>
          <w:szCs w:val="22"/>
        </w:rPr>
        <w:t xml:space="preserve"> </w:t>
      </w:r>
    </w:p>
    <w:p w14:paraId="08E746CF" w14:textId="77777777" w:rsidR="00E37D06" w:rsidRPr="002A36FB" w:rsidRDefault="00E37D06" w:rsidP="002A36FB">
      <w:pPr>
        <w:pStyle w:val="Odlomakpopisa"/>
        <w:numPr>
          <w:ilvl w:val="0"/>
          <w:numId w:val="12"/>
        </w:numPr>
        <w:spacing w:after="0" w:line="240" w:lineRule="auto"/>
        <w:ind w:right="-142"/>
        <w:jc w:val="both"/>
        <w:rPr>
          <w:rFonts w:ascii="Cambria" w:hAnsi="Cambria"/>
        </w:rPr>
      </w:pPr>
      <w:r w:rsidRPr="002A36FB">
        <w:rPr>
          <w:rFonts w:ascii="Cambria" w:hAnsi="Cambria"/>
        </w:rPr>
        <w:t>POSEBAN CIL</w:t>
      </w:r>
      <w:r w:rsidR="0043233A" w:rsidRPr="002A36FB">
        <w:rPr>
          <w:rFonts w:ascii="Cambria" w:hAnsi="Cambria"/>
        </w:rPr>
        <w:t>J 1.6</w:t>
      </w:r>
      <w:r w:rsidRPr="002A36FB">
        <w:rPr>
          <w:rFonts w:ascii="Cambria" w:hAnsi="Cambria"/>
        </w:rPr>
        <w:t>. „</w:t>
      </w:r>
      <w:r w:rsidRPr="002A36FB">
        <w:rPr>
          <w:rFonts w:ascii="Cambria" w:hAnsi="Cambria"/>
          <w:color w:val="000000"/>
        </w:rPr>
        <w:t>PRIPREMA, REALIZACIJA I IZVJEŠTAVANJE O PRIMJENI AKATA STRATEŠKOG PLANIRANJA</w:t>
      </w:r>
      <w:r w:rsidRPr="002A36FB">
        <w:rPr>
          <w:rFonts w:ascii="Cambria" w:hAnsi="Cambria"/>
        </w:rPr>
        <w:t xml:space="preserve">“ PROVODIT ĆE SE PUTEM SLJEDEĆE MJERE: </w:t>
      </w:r>
    </w:p>
    <w:p w14:paraId="2B941D76" w14:textId="77777777" w:rsidR="00E37D06" w:rsidRPr="002A36FB" w:rsidRDefault="00E37D06" w:rsidP="002A36FB">
      <w:pPr>
        <w:spacing w:after="0" w:line="240" w:lineRule="auto"/>
        <w:ind w:right="-142"/>
        <w:jc w:val="both"/>
        <w:rPr>
          <w:rFonts w:ascii="Cambria" w:hAnsi="Cambria"/>
        </w:rPr>
      </w:pPr>
    </w:p>
    <w:p w14:paraId="6C3AFC6D" w14:textId="77777777" w:rsidR="00E37D06" w:rsidRPr="002A36FB" w:rsidRDefault="00E37D06" w:rsidP="002A36FB">
      <w:pPr>
        <w:pStyle w:val="Odlomakpopisa"/>
        <w:numPr>
          <w:ilvl w:val="0"/>
          <w:numId w:val="13"/>
        </w:numPr>
        <w:spacing w:after="0" w:line="240" w:lineRule="auto"/>
        <w:ind w:left="851" w:right="-142"/>
        <w:jc w:val="both"/>
        <w:rPr>
          <w:rFonts w:ascii="Cambria" w:hAnsi="Cambria"/>
        </w:rPr>
      </w:pPr>
      <w:r w:rsidRPr="002A36FB">
        <w:rPr>
          <w:rFonts w:ascii="Cambria" w:hAnsi="Cambria"/>
        </w:rPr>
        <w:t xml:space="preserve">unaprjeđenje upravljanja </w:t>
      </w:r>
      <w:r w:rsidR="00490980" w:rsidRPr="002A36FB">
        <w:rPr>
          <w:rStyle w:val="pt-defaultparagraphfont-000025"/>
          <w:rFonts w:ascii="Cambria" w:hAnsi="Cambria"/>
        </w:rPr>
        <w:t>općinskom imovinom</w:t>
      </w:r>
      <w:r w:rsidRPr="002A36FB">
        <w:rPr>
          <w:rFonts w:ascii="Cambria" w:hAnsi="Cambria"/>
        </w:rPr>
        <w:t xml:space="preserve"> putem akata strateškog planiranja</w:t>
      </w:r>
      <w:r w:rsidR="009E17E0" w:rsidRPr="002A36FB">
        <w:rPr>
          <w:rFonts w:ascii="Cambria" w:hAnsi="Cambria"/>
        </w:rPr>
        <w:t xml:space="preserve">. </w:t>
      </w:r>
    </w:p>
    <w:p w14:paraId="2DF2C328" w14:textId="77777777" w:rsidR="006A41ED" w:rsidRPr="002A36FB" w:rsidRDefault="006A41ED" w:rsidP="002A36FB">
      <w:pPr>
        <w:pStyle w:val="Odlomakpopisa"/>
        <w:spacing w:after="0" w:line="240" w:lineRule="auto"/>
        <w:ind w:left="0" w:firstLine="567"/>
        <w:jc w:val="both"/>
        <w:rPr>
          <w:rStyle w:val="pt-defaultparagraphfont-000025"/>
          <w:rFonts w:ascii="Cambria" w:hAnsi="Cambria"/>
        </w:rPr>
      </w:pPr>
    </w:p>
    <w:p w14:paraId="55359C30" w14:textId="77777777" w:rsidR="002530B6" w:rsidRPr="002A36FB" w:rsidRDefault="00A245D5" w:rsidP="002A36FB">
      <w:pPr>
        <w:pStyle w:val="Odlomakpopisa"/>
        <w:spacing w:after="0" w:line="240" w:lineRule="auto"/>
        <w:ind w:left="0" w:firstLine="567"/>
        <w:jc w:val="both"/>
        <w:rPr>
          <w:rFonts w:ascii="Cambria" w:hAnsi="Cambria"/>
        </w:rPr>
      </w:pPr>
      <w:r w:rsidRPr="002A36FB">
        <w:rPr>
          <w:rStyle w:val="pt-defaultparagraphfont-000025"/>
          <w:rFonts w:ascii="Cambria" w:hAnsi="Cambria"/>
        </w:rPr>
        <w:t xml:space="preserve">U definiranju </w:t>
      </w:r>
      <w:r w:rsidR="0043233A" w:rsidRPr="002A36FB">
        <w:rPr>
          <w:rFonts w:ascii="Cambria" w:hAnsi="Cambria"/>
        </w:rPr>
        <w:t>posebnog cilja 1.6</w:t>
      </w:r>
      <w:r w:rsidR="00E37D06" w:rsidRPr="002A36FB">
        <w:rPr>
          <w:rFonts w:ascii="Cambria" w:hAnsi="Cambria"/>
        </w:rPr>
        <w:t>. „</w:t>
      </w:r>
      <w:r w:rsidR="00E37D06" w:rsidRPr="002A36FB">
        <w:rPr>
          <w:rFonts w:ascii="Cambria" w:hAnsi="Cambria"/>
          <w:color w:val="000000"/>
        </w:rPr>
        <w:t>Priprema, realizacija i izvještavanje o primjeni akata strateškog planiranja</w:t>
      </w:r>
      <w:r w:rsidR="00E37D06" w:rsidRPr="002A36FB">
        <w:rPr>
          <w:rFonts w:ascii="Cambria" w:hAnsi="Cambria"/>
        </w:rPr>
        <w:t xml:space="preserve">“ </w:t>
      </w:r>
      <w:r w:rsidR="00D1441C" w:rsidRPr="002A36FB">
        <w:rPr>
          <w:rFonts w:ascii="Cambria" w:hAnsi="Cambria"/>
        </w:rPr>
        <w:t>polazi se od potrebe za unaprjeđenjem</w:t>
      </w:r>
      <w:r w:rsidR="00E37D06" w:rsidRPr="002A36FB">
        <w:rPr>
          <w:rFonts w:ascii="Cambria" w:hAnsi="Cambria"/>
        </w:rPr>
        <w:t xml:space="preserve"> okvir</w:t>
      </w:r>
      <w:r w:rsidR="00D1441C" w:rsidRPr="002A36FB">
        <w:rPr>
          <w:rFonts w:ascii="Cambria" w:hAnsi="Cambria"/>
        </w:rPr>
        <w:t>a</w:t>
      </w:r>
      <w:r w:rsidR="00E37D06" w:rsidRPr="002A36FB">
        <w:rPr>
          <w:rFonts w:ascii="Cambria" w:hAnsi="Cambria"/>
        </w:rPr>
        <w:t xml:space="preserve"> strateškog planiranja </w:t>
      </w:r>
      <w:r w:rsidR="00D1441C" w:rsidRPr="002A36FB">
        <w:rPr>
          <w:rFonts w:ascii="Cambria" w:hAnsi="Cambria"/>
        </w:rPr>
        <w:t>u svrhu</w:t>
      </w:r>
      <w:r w:rsidR="00E37D06" w:rsidRPr="002A36FB">
        <w:rPr>
          <w:rFonts w:ascii="Cambria" w:hAnsi="Cambria"/>
        </w:rPr>
        <w:t xml:space="preserve"> učinkovito</w:t>
      </w:r>
      <w:r w:rsidR="00D1441C" w:rsidRPr="002A36FB">
        <w:rPr>
          <w:rFonts w:ascii="Cambria" w:hAnsi="Cambria"/>
        </w:rPr>
        <w:t>g</w:t>
      </w:r>
      <w:r w:rsidR="00E37D06" w:rsidRPr="002A36FB">
        <w:rPr>
          <w:rFonts w:ascii="Cambria" w:hAnsi="Cambria"/>
        </w:rPr>
        <w:t xml:space="preserve"> upravljanje </w:t>
      </w:r>
      <w:r w:rsidR="00490980" w:rsidRPr="002A36FB">
        <w:rPr>
          <w:rStyle w:val="pt-defaultparagraphfont-000025"/>
          <w:rFonts w:ascii="Cambria" w:hAnsi="Cambria"/>
        </w:rPr>
        <w:t>općinskom imovinom</w:t>
      </w:r>
      <w:r w:rsidR="00E37D06" w:rsidRPr="002A36FB">
        <w:rPr>
          <w:rFonts w:ascii="Cambria" w:hAnsi="Cambria"/>
        </w:rPr>
        <w:t xml:space="preserve">. </w:t>
      </w:r>
    </w:p>
    <w:p w14:paraId="04B5C24C" w14:textId="77777777" w:rsidR="00D1441C" w:rsidRPr="002A36FB" w:rsidRDefault="00D1441C" w:rsidP="002A36FB">
      <w:pPr>
        <w:pStyle w:val="pt-bodytext-000052"/>
        <w:spacing w:before="0" w:beforeAutospacing="0" w:after="0" w:afterAutospacing="0"/>
        <w:ind w:firstLine="708"/>
        <w:jc w:val="both"/>
        <w:rPr>
          <w:rFonts w:ascii="Cambria" w:hAnsi="Cambria"/>
          <w:sz w:val="22"/>
          <w:szCs w:val="22"/>
        </w:rPr>
      </w:pPr>
      <w:r w:rsidRPr="002A36FB">
        <w:rPr>
          <w:rStyle w:val="pt-defaultparagraphfont-000025"/>
          <w:rFonts w:ascii="Cambria" w:hAnsi="Cambria"/>
          <w:sz w:val="22"/>
          <w:szCs w:val="22"/>
        </w:rPr>
        <w:t xml:space="preserve">Područja upravljanja koja ovaj poseban cilj obuhvaća u Godišnjem planu upravljanja </w:t>
      </w:r>
      <w:r w:rsidR="00490980" w:rsidRPr="002A36FB">
        <w:rPr>
          <w:rStyle w:val="pt-defaultparagraphfont-000025"/>
          <w:rFonts w:ascii="Cambria" w:hAnsi="Cambria"/>
          <w:sz w:val="22"/>
          <w:szCs w:val="22"/>
        </w:rPr>
        <w:t>općinskom imovinom</w:t>
      </w:r>
      <w:r w:rsidRPr="002A36FB">
        <w:rPr>
          <w:rStyle w:val="pt-defaultparagraphfont-000025"/>
          <w:rFonts w:ascii="Cambria" w:hAnsi="Cambria"/>
          <w:sz w:val="22"/>
          <w:szCs w:val="22"/>
        </w:rPr>
        <w:t xml:space="preserve"> je:</w:t>
      </w:r>
      <w:r w:rsidRPr="002A36FB">
        <w:rPr>
          <w:rFonts w:ascii="Cambria" w:hAnsi="Cambria"/>
          <w:sz w:val="22"/>
          <w:szCs w:val="22"/>
        </w:rPr>
        <w:t xml:space="preserve"> </w:t>
      </w:r>
    </w:p>
    <w:p w14:paraId="4BEB7D74" w14:textId="77777777" w:rsidR="00D1441C" w:rsidRPr="002A36FB" w:rsidRDefault="00D1441C" w:rsidP="002A36FB">
      <w:pPr>
        <w:pStyle w:val="Odlomakpopisa"/>
        <w:numPr>
          <w:ilvl w:val="0"/>
          <w:numId w:val="13"/>
        </w:numPr>
        <w:spacing w:after="0" w:line="240" w:lineRule="auto"/>
        <w:jc w:val="both"/>
        <w:rPr>
          <w:rFonts w:ascii="Cambria" w:hAnsi="Cambria"/>
        </w:rPr>
      </w:pPr>
      <w:r w:rsidRPr="002A36FB">
        <w:rPr>
          <w:rFonts w:ascii="Cambria" w:hAnsi="Cambria"/>
        </w:rPr>
        <w:t>usvajanje Godišnjeg plana upravljanja imovinom</w:t>
      </w:r>
      <w:r w:rsidR="009E17E0" w:rsidRPr="002A36FB">
        <w:rPr>
          <w:rFonts w:ascii="Cambria" w:hAnsi="Cambria"/>
        </w:rPr>
        <w:t>,</w:t>
      </w:r>
      <w:r w:rsidRPr="002A36FB">
        <w:rPr>
          <w:rFonts w:ascii="Cambria" w:hAnsi="Cambria"/>
        </w:rPr>
        <w:t xml:space="preserve"> </w:t>
      </w:r>
    </w:p>
    <w:p w14:paraId="2438AC8D" w14:textId="77777777" w:rsidR="00D1441C" w:rsidRPr="002A36FB" w:rsidRDefault="00D1441C" w:rsidP="002A36FB">
      <w:pPr>
        <w:pStyle w:val="Odlomakpopisa"/>
        <w:numPr>
          <w:ilvl w:val="0"/>
          <w:numId w:val="13"/>
        </w:numPr>
        <w:spacing w:after="0" w:line="240" w:lineRule="auto"/>
        <w:jc w:val="both"/>
        <w:rPr>
          <w:rFonts w:ascii="Cambria" w:hAnsi="Cambria"/>
        </w:rPr>
      </w:pPr>
      <w:r w:rsidRPr="002A36FB">
        <w:rPr>
          <w:rFonts w:ascii="Cambria" w:hAnsi="Cambria"/>
        </w:rPr>
        <w:t>usvajanje Strategije upravljanja i raspolaganja imovinom</w:t>
      </w:r>
      <w:r w:rsidR="009E17E0" w:rsidRPr="002A36FB">
        <w:rPr>
          <w:rFonts w:ascii="Cambria" w:hAnsi="Cambria"/>
        </w:rPr>
        <w:t>,</w:t>
      </w:r>
    </w:p>
    <w:p w14:paraId="2D4055CC" w14:textId="77777777" w:rsidR="00D1441C" w:rsidRPr="002A36FB" w:rsidRDefault="00D1441C" w:rsidP="002A36FB">
      <w:pPr>
        <w:pStyle w:val="Odlomakpopisa"/>
        <w:numPr>
          <w:ilvl w:val="0"/>
          <w:numId w:val="13"/>
        </w:numPr>
        <w:spacing w:after="0" w:line="240" w:lineRule="auto"/>
        <w:jc w:val="both"/>
        <w:rPr>
          <w:rFonts w:ascii="Cambria" w:hAnsi="Cambria"/>
        </w:rPr>
      </w:pPr>
      <w:r w:rsidRPr="002A36FB">
        <w:rPr>
          <w:rFonts w:ascii="Cambria" w:hAnsi="Cambria"/>
        </w:rPr>
        <w:t>usvajanje ostalih strateških akata upravljanja imovinom</w:t>
      </w:r>
      <w:r w:rsidR="009E17E0" w:rsidRPr="002A36FB">
        <w:rPr>
          <w:rFonts w:ascii="Cambria" w:hAnsi="Cambria"/>
        </w:rPr>
        <w:t xml:space="preserve">. </w:t>
      </w:r>
    </w:p>
    <w:p w14:paraId="18282BE8" w14:textId="77777777" w:rsidR="00E37D06" w:rsidRPr="002A36FB" w:rsidRDefault="00E37D06" w:rsidP="002A36FB">
      <w:pPr>
        <w:spacing w:after="0" w:line="240" w:lineRule="auto"/>
        <w:ind w:right="-142" w:firstLine="709"/>
        <w:jc w:val="both"/>
        <w:rPr>
          <w:rFonts w:ascii="Cambria" w:hAnsi="Cambria"/>
        </w:rPr>
      </w:pPr>
    </w:p>
    <w:p w14:paraId="582930FB" w14:textId="77777777" w:rsidR="00296288" w:rsidRPr="002A36FB" w:rsidRDefault="0043233A" w:rsidP="002A36FB">
      <w:pPr>
        <w:pStyle w:val="Odlomakpopisa"/>
        <w:numPr>
          <w:ilvl w:val="0"/>
          <w:numId w:val="12"/>
        </w:numPr>
        <w:spacing w:after="0" w:line="240" w:lineRule="auto"/>
        <w:jc w:val="both"/>
        <w:rPr>
          <w:rFonts w:ascii="Cambria" w:hAnsi="Cambria"/>
        </w:rPr>
      </w:pPr>
      <w:r w:rsidRPr="002A36FB">
        <w:rPr>
          <w:rFonts w:ascii="Cambria" w:hAnsi="Cambria"/>
        </w:rPr>
        <w:t>POSEBAN CILJ 1.7</w:t>
      </w:r>
      <w:r w:rsidR="00296288" w:rsidRPr="002A36FB">
        <w:rPr>
          <w:rFonts w:ascii="Cambria" w:hAnsi="Cambria"/>
        </w:rPr>
        <w:t>. „</w:t>
      </w:r>
      <w:r w:rsidR="00296288" w:rsidRPr="002A36FB">
        <w:rPr>
          <w:rFonts w:ascii="Cambria" w:hAnsi="Cambria"/>
          <w:color w:val="000000"/>
        </w:rPr>
        <w:t xml:space="preserve">RAZVOJ LJUDSKIH RESURSA, INFORMACIJSKO-KOMUNIKACIJSKE TEHNOLOGIJE I FINANCIJSKOG ASPEKTA </w:t>
      </w:r>
      <w:r w:rsidR="00CA3789" w:rsidRPr="002A36FB">
        <w:rPr>
          <w:rFonts w:ascii="Cambria" w:hAnsi="Cambria"/>
          <w:color w:val="000000"/>
        </w:rPr>
        <w:t>OPĆINE</w:t>
      </w:r>
      <w:r w:rsidR="00490980" w:rsidRPr="002A36FB">
        <w:rPr>
          <w:rFonts w:ascii="Cambria" w:hAnsi="Cambria"/>
          <w:color w:val="000000"/>
        </w:rPr>
        <w:t xml:space="preserve"> </w:t>
      </w:r>
      <w:r w:rsidR="0070250F" w:rsidRPr="002A36FB">
        <w:rPr>
          <w:rFonts w:ascii="Cambria" w:hAnsi="Cambria"/>
          <w:color w:val="000000"/>
        </w:rPr>
        <w:t>KALNIK“</w:t>
      </w:r>
      <w:r w:rsidR="00296288" w:rsidRPr="002A36FB">
        <w:rPr>
          <w:rFonts w:ascii="Cambria" w:hAnsi="Cambria"/>
        </w:rPr>
        <w:t xml:space="preserve"> PROVODIT ĆE SE PUTEM SLJEDEĆIH MJERA: </w:t>
      </w:r>
    </w:p>
    <w:p w14:paraId="3F48F4E2" w14:textId="77777777" w:rsidR="00296288" w:rsidRPr="002A36FB" w:rsidRDefault="00296288" w:rsidP="002A36FB">
      <w:pPr>
        <w:pStyle w:val="Odlomakpopisa"/>
        <w:spacing w:after="0" w:line="240" w:lineRule="auto"/>
        <w:ind w:left="0" w:firstLine="709"/>
        <w:jc w:val="both"/>
        <w:rPr>
          <w:rFonts w:ascii="Cambria" w:hAnsi="Cambria"/>
        </w:rPr>
      </w:pPr>
    </w:p>
    <w:p w14:paraId="6CE76AEC" w14:textId="77777777" w:rsidR="00296288" w:rsidRPr="002A36FB" w:rsidRDefault="00296288" w:rsidP="002A36FB">
      <w:pPr>
        <w:pStyle w:val="Odlomakpopisa"/>
        <w:numPr>
          <w:ilvl w:val="0"/>
          <w:numId w:val="14"/>
        </w:numPr>
        <w:spacing w:after="0" w:line="240" w:lineRule="auto"/>
        <w:jc w:val="both"/>
        <w:rPr>
          <w:rFonts w:ascii="Cambria" w:hAnsi="Cambria"/>
        </w:rPr>
      </w:pPr>
      <w:r w:rsidRPr="002A36FB">
        <w:rPr>
          <w:rFonts w:ascii="Cambria" w:hAnsi="Cambria"/>
        </w:rPr>
        <w:t>strateško upravljanje ljudskim resursima</w:t>
      </w:r>
      <w:r w:rsidR="009E17E0" w:rsidRPr="002A36FB">
        <w:rPr>
          <w:rFonts w:ascii="Cambria" w:hAnsi="Cambria"/>
        </w:rPr>
        <w:t>,</w:t>
      </w:r>
    </w:p>
    <w:p w14:paraId="04FDE45D" w14:textId="77777777" w:rsidR="00296288" w:rsidRPr="002A36FB" w:rsidRDefault="00296288" w:rsidP="002A36FB">
      <w:pPr>
        <w:pStyle w:val="Odlomakpopisa"/>
        <w:numPr>
          <w:ilvl w:val="0"/>
          <w:numId w:val="14"/>
        </w:numPr>
        <w:spacing w:after="0" w:line="240" w:lineRule="auto"/>
        <w:jc w:val="both"/>
        <w:rPr>
          <w:rFonts w:ascii="Cambria" w:hAnsi="Cambria"/>
        </w:rPr>
      </w:pPr>
      <w:r w:rsidRPr="002A36FB">
        <w:rPr>
          <w:rFonts w:ascii="Cambria" w:hAnsi="Cambria"/>
        </w:rPr>
        <w:t>poboljšanje informatizacije i digitalizacije</w:t>
      </w:r>
      <w:r w:rsidR="009E17E0" w:rsidRPr="002A36FB">
        <w:rPr>
          <w:rFonts w:ascii="Cambria" w:hAnsi="Cambria"/>
        </w:rPr>
        <w:t>,</w:t>
      </w:r>
    </w:p>
    <w:p w14:paraId="1B2E6462" w14:textId="77777777" w:rsidR="00296288" w:rsidRDefault="00296288" w:rsidP="002A36FB">
      <w:pPr>
        <w:pStyle w:val="Odlomakpopisa"/>
        <w:numPr>
          <w:ilvl w:val="0"/>
          <w:numId w:val="14"/>
        </w:numPr>
        <w:spacing w:after="0" w:line="240" w:lineRule="auto"/>
        <w:jc w:val="both"/>
        <w:rPr>
          <w:rFonts w:ascii="Cambria" w:hAnsi="Cambria"/>
        </w:rPr>
      </w:pPr>
      <w:r w:rsidRPr="002A36FB">
        <w:rPr>
          <w:rFonts w:ascii="Cambria" w:hAnsi="Cambria"/>
        </w:rPr>
        <w:t>pobol</w:t>
      </w:r>
      <w:r w:rsidR="009E17E0" w:rsidRPr="002A36FB">
        <w:rPr>
          <w:rFonts w:ascii="Cambria" w:hAnsi="Cambria"/>
        </w:rPr>
        <w:t xml:space="preserve">jšanje financijskog upravljanja. </w:t>
      </w:r>
    </w:p>
    <w:p w14:paraId="5DCDB79A" w14:textId="77777777" w:rsidR="002A36FB" w:rsidRPr="002A36FB" w:rsidRDefault="002A36FB" w:rsidP="002A36FB">
      <w:pPr>
        <w:pStyle w:val="Odlomakpopisa"/>
        <w:spacing w:after="0" w:line="240" w:lineRule="auto"/>
        <w:ind w:left="1429"/>
        <w:jc w:val="both"/>
        <w:rPr>
          <w:rFonts w:ascii="Cambria" w:hAnsi="Cambria"/>
        </w:rPr>
      </w:pPr>
    </w:p>
    <w:p w14:paraId="38096B08" w14:textId="77777777" w:rsidR="00D9181B" w:rsidRDefault="00D9181B" w:rsidP="002A36FB">
      <w:pPr>
        <w:pStyle w:val="pt-bodytext-000080"/>
        <w:spacing w:before="0" w:beforeAutospacing="0" w:after="0" w:afterAutospacing="0"/>
        <w:ind w:firstLine="708"/>
        <w:jc w:val="both"/>
        <w:rPr>
          <w:rStyle w:val="pt-defaultparagraphfont-000025"/>
          <w:rFonts w:ascii="Cambria" w:hAnsi="Cambria"/>
          <w:sz w:val="22"/>
          <w:szCs w:val="22"/>
        </w:rPr>
      </w:pPr>
      <w:r w:rsidRPr="002A36FB">
        <w:rPr>
          <w:rStyle w:val="pt-defaultparagraphfont-000025"/>
          <w:rFonts w:ascii="Cambria" w:hAnsi="Cambria"/>
          <w:sz w:val="22"/>
          <w:szCs w:val="22"/>
        </w:rPr>
        <w:t>Poseban cilj „</w:t>
      </w:r>
      <w:r w:rsidR="003B4E8C" w:rsidRPr="002A36FB">
        <w:rPr>
          <w:rFonts w:ascii="Cambria" w:hAnsi="Cambria"/>
          <w:color w:val="000000"/>
          <w:sz w:val="22"/>
          <w:szCs w:val="22"/>
        </w:rPr>
        <w:t xml:space="preserve">Razvoj ljudskih resursa, informacijsko-komunikacijske tehnologije i financijskog aspekta </w:t>
      </w:r>
      <w:r w:rsidR="00490980" w:rsidRPr="002A36FB">
        <w:rPr>
          <w:rFonts w:ascii="Cambria" w:hAnsi="Cambria"/>
          <w:color w:val="000000"/>
          <w:sz w:val="22"/>
          <w:szCs w:val="22"/>
        </w:rPr>
        <w:t xml:space="preserve">Općine </w:t>
      </w:r>
      <w:r w:rsidR="0070250F" w:rsidRPr="002A36FB">
        <w:rPr>
          <w:rFonts w:ascii="Cambria" w:hAnsi="Cambria"/>
          <w:color w:val="000000"/>
          <w:sz w:val="22"/>
          <w:szCs w:val="22"/>
        </w:rPr>
        <w:t>Kalnik</w:t>
      </w:r>
      <w:r w:rsidRPr="002A36FB">
        <w:rPr>
          <w:rStyle w:val="pt-defaultparagraphfont-000025"/>
          <w:rFonts w:ascii="Cambria" w:hAnsi="Cambria"/>
          <w:sz w:val="22"/>
          <w:szCs w:val="22"/>
        </w:rPr>
        <w:t xml:space="preserve">“ </w:t>
      </w:r>
      <w:r w:rsidR="00CD0097" w:rsidRPr="002A36FB">
        <w:rPr>
          <w:rStyle w:val="pt-defaultparagraphfont-000025"/>
          <w:rFonts w:ascii="Cambria" w:hAnsi="Cambria"/>
          <w:sz w:val="22"/>
          <w:szCs w:val="22"/>
        </w:rPr>
        <w:t>važna je podloga</w:t>
      </w:r>
      <w:r w:rsidRPr="002A36FB">
        <w:rPr>
          <w:rStyle w:val="pt-defaultparagraphfont-000025"/>
          <w:rFonts w:ascii="Cambria" w:hAnsi="Cambria"/>
          <w:sz w:val="22"/>
          <w:szCs w:val="22"/>
        </w:rPr>
        <w:t xml:space="preserve"> za uspješnu implementaciju prethodno opisanih ciljeva Strategije upravljanja imovinom </w:t>
      </w:r>
      <w:r w:rsidR="00490980" w:rsidRPr="002A36FB">
        <w:rPr>
          <w:rStyle w:val="pt-defaultparagraphfont-000025"/>
          <w:rFonts w:ascii="Cambria" w:hAnsi="Cambria"/>
          <w:sz w:val="22"/>
          <w:szCs w:val="22"/>
        </w:rPr>
        <w:t xml:space="preserve">Općine </w:t>
      </w:r>
      <w:r w:rsidR="0070250F" w:rsidRPr="002A36FB">
        <w:rPr>
          <w:rStyle w:val="pt-defaultparagraphfont-000025"/>
          <w:rFonts w:ascii="Cambria" w:hAnsi="Cambria"/>
          <w:sz w:val="22"/>
          <w:szCs w:val="22"/>
        </w:rPr>
        <w:t>Kalnik</w:t>
      </w:r>
      <w:r w:rsidR="00CD0097" w:rsidRPr="002A36FB">
        <w:rPr>
          <w:rStyle w:val="pt-defaultparagraphfont-000025"/>
          <w:rFonts w:ascii="Cambria" w:hAnsi="Cambria"/>
          <w:sz w:val="22"/>
          <w:szCs w:val="22"/>
        </w:rPr>
        <w:t xml:space="preserve"> </w:t>
      </w:r>
      <w:r w:rsidR="0043233A" w:rsidRPr="002A36FB">
        <w:rPr>
          <w:rStyle w:val="pt-defaultparagraphfont-000025"/>
          <w:rFonts w:ascii="Cambria" w:hAnsi="Cambria"/>
          <w:sz w:val="22"/>
          <w:szCs w:val="22"/>
        </w:rPr>
        <w:t>za razdoblje 2019. - 2025</w:t>
      </w:r>
      <w:r w:rsidRPr="002A36FB">
        <w:rPr>
          <w:rStyle w:val="pt-defaultparagraphfont-000025"/>
          <w:rFonts w:ascii="Cambria" w:hAnsi="Cambria"/>
          <w:sz w:val="22"/>
          <w:szCs w:val="22"/>
        </w:rPr>
        <w:t>.</w:t>
      </w:r>
    </w:p>
    <w:p w14:paraId="5C5BF4CF" w14:textId="77777777" w:rsidR="002A36FB" w:rsidRPr="002A36FB" w:rsidRDefault="002A36FB" w:rsidP="002A36FB">
      <w:pPr>
        <w:pStyle w:val="pt-bodytext-000080"/>
        <w:spacing w:before="0" w:beforeAutospacing="0" w:after="0" w:afterAutospacing="0"/>
        <w:ind w:firstLine="708"/>
        <w:jc w:val="both"/>
        <w:rPr>
          <w:rFonts w:ascii="Cambria" w:hAnsi="Cambria"/>
          <w:sz w:val="22"/>
          <w:szCs w:val="22"/>
        </w:rPr>
      </w:pPr>
    </w:p>
    <w:p w14:paraId="4ECBA069" w14:textId="2F5EA5EE" w:rsidR="00147A62" w:rsidRPr="00786695" w:rsidRDefault="00147A62" w:rsidP="00CE5F51">
      <w:pPr>
        <w:spacing w:after="0"/>
        <w:jc w:val="center"/>
        <w:rPr>
          <w:rFonts w:ascii="Cambria" w:hAnsi="Cambria"/>
          <w:i/>
        </w:rPr>
      </w:pPr>
      <w:bookmarkStart w:id="19" w:name="_Toc47010712"/>
      <w:r w:rsidRPr="00786695">
        <w:rPr>
          <w:rFonts w:ascii="Cambria" w:hAnsi="Cambria"/>
          <w:i/>
        </w:rPr>
        <w:t xml:space="preserve">Tablica </w:t>
      </w:r>
      <w:r w:rsidR="0090081A">
        <w:rPr>
          <w:rFonts w:ascii="Cambria" w:hAnsi="Cambria"/>
          <w:b/>
          <w:i/>
        </w:rPr>
        <w:t>5</w:t>
      </w:r>
      <w:r w:rsidRPr="00786695">
        <w:rPr>
          <w:rFonts w:ascii="Cambria" w:hAnsi="Cambria"/>
          <w:i/>
        </w:rPr>
        <w:t>.</w:t>
      </w:r>
      <w:r w:rsidR="0090081A">
        <w:rPr>
          <w:rFonts w:ascii="Cambria" w:hAnsi="Cambria"/>
          <w:i/>
        </w:rPr>
        <w:t>:</w:t>
      </w:r>
      <w:r w:rsidRPr="00786695">
        <w:rPr>
          <w:rFonts w:ascii="Cambria" w:hAnsi="Cambria"/>
          <w:i/>
        </w:rPr>
        <w:t xml:space="preserve"> </w:t>
      </w:r>
      <w:r w:rsidR="004F6053" w:rsidRPr="00786695">
        <w:rPr>
          <w:rFonts w:ascii="Cambria" w:hAnsi="Cambria"/>
          <w:i/>
        </w:rPr>
        <w:t>Pregled posebnih ciljeva i mjera</w:t>
      </w:r>
      <w:bookmarkEnd w:id="19"/>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530"/>
        <w:gridCol w:w="4530"/>
      </w:tblGrid>
      <w:tr w:rsidR="00D9181B" w:rsidRPr="00786695" w14:paraId="649F6A5A" w14:textId="77777777" w:rsidTr="00885733">
        <w:trPr>
          <w:trHeight w:val="284"/>
        </w:trPr>
        <w:tc>
          <w:tcPr>
            <w:tcW w:w="2500" w:type="pct"/>
            <w:shd w:val="clear" w:color="auto" w:fill="B8CCE4" w:themeFill="accent1" w:themeFillTint="66"/>
            <w:vAlign w:val="center"/>
          </w:tcPr>
          <w:p w14:paraId="74D5B59B" w14:textId="77777777" w:rsidR="00D9181B" w:rsidRPr="00786695" w:rsidRDefault="00D9181B"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 xml:space="preserve">STRATEŠKI CILJ UPRAVLJANJA </w:t>
            </w:r>
            <w:r w:rsidR="00490980" w:rsidRPr="00786695">
              <w:rPr>
                <w:rStyle w:val="pt-defaultparagraphfont-000087"/>
                <w:rFonts w:ascii="Cambria" w:hAnsi="Cambria"/>
                <w:b/>
                <w:bCs/>
                <w:color w:val="1F497D" w:themeColor="text2"/>
                <w:sz w:val="22"/>
                <w:szCs w:val="22"/>
              </w:rPr>
              <w:t>OPĆINSKOM IMOVINOM</w:t>
            </w:r>
          </w:p>
        </w:tc>
        <w:tc>
          <w:tcPr>
            <w:tcW w:w="2500" w:type="pct"/>
            <w:shd w:val="clear" w:color="auto" w:fill="B8CCE4" w:themeFill="accent1" w:themeFillTint="66"/>
            <w:vAlign w:val="center"/>
          </w:tcPr>
          <w:p w14:paraId="45A4F6DE" w14:textId="2FDCA883" w:rsidR="00D9181B" w:rsidRPr="00786695" w:rsidRDefault="00D9181B"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 xml:space="preserve">ODRŽIVO, EKONOMIČNO I TRANSPARENTNO UPRAVLJANJE I RASPOLAGANJE IMOVINOM U VLASNIŠTVU </w:t>
            </w:r>
            <w:r w:rsidR="00490980" w:rsidRPr="00786695">
              <w:rPr>
                <w:rStyle w:val="pt-defaultparagraphfont-000087"/>
                <w:rFonts w:ascii="Cambria" w:hAnsi="Cambria"/>
                <w:b/>
                <w:bCs/>
                <w:color w:val="1F497D" w:themeColor="text2"/>
                <w:sz w:val="22"/>
                <w:szCs w:val="22"/>
              </w:rPr>
              <w:t>OPĆINE</w:t>
            </w:r>
            <w:r w:rsidR="00A141DB">
              <w:rPr>
                <w:rStyle w:val="pt-defaultparagraphfont-000087"/>
                <w:rFonts w:ascii="Cambria" w:hAnsi="Cambria"/>
                <w:b/>
                <w:bCs/>
                <w:color w:val="1F497D" w:themeColor="text2"/>
                <w:sz w:val="22"/>
                <w:szCs w:val="22"/>
              </w:rPr>
              <w:t xml:space="preserve"> KALNIK</w:t>
            </w:r>
          </w:p>
        </w:tc>
      </w:tr>
      <w:tr w:rsidR="00D606C4" w:rsidRPr="00786695" w14:paraId="3F6F80F9" w14:textId="77777777" w:rsidTr="00885733">
        <w:trPr>
          <w:trHeight w:val="284"/>
        </w:trPr>
        <w:tc>
          <w:tcPr>
            <w:tcW w:w="2500" w:type="pct"/>
            <w:shd w:val="clear" w:color="auto" w:fill="DBE5F1" w:themeFill="accent1" w:themeFillTint="33"/>
            <w:vAlign w:val="center"/>
          </w:tcPr>
          <w:p w14:paraId="52BFF861" w14:textId="77777777" w:rsidR="00D606C4" w:rsidRPr="00786695" w:rsidRDefault="00D606C4"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POSEBNI CILJEVI</w:t>
            </w:r>
          </w:p>
        </w:tc>
        <w:tc>
          <w:tcPr>
            <w:tcW w:w="2500" w:type="pct"/>
            <w:shd w:val="clear" w:color="auto" w:fill="DBE5F1" w:themeFill="accent1" w:themeFillTint="33"/>
            <w:vAlign w:val="center"/>
          </w:tcPr>
          <w:p w14:paraId="29A87A7B" w14:textId="77777777" w:rsidR="00D606C4" w:rsidRPr="00786695" w:rsidRDefault="00D606C4"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MJERE</w:t>
            </w:r>
          </w:p>
        </w:tc>
      </w:tr>
      <w:tr w:rsidR="00D37098" w:rsidRPr="00786695" w14:paraId="03DF1B14" w14:textId="77777777" w:rsidTr="00997852">
        <w:trPr>
          <w:trHeight w:val="284"/>
        </w:trPr>
        <w:tc>
          <w:tcPr>
            <w:tcW w:w="2500" w:type="pct"/>
            <w:vMerge w:val="restart"/>
            <w:shd w:val="clear" w:color="auto" w:fill="F2F2F2" w:themeFill="background1" w:themeFillShade="F2"/>
            <w:vAlign w:val="center"/>
          </w:tcPr>
          <w:p w14:paraId="33B3A474" w14:textId="77777777" w:rsidR="00D37098" w:rsidRPr="00786695" w:rsidRDefault="00D37098" w:rsidP="00520294">
            <w:pPr>
              <w:jc w:val="center"/>
              <w:rPr>
                <w:rFonts w:ascii="Cambria" w:hAnsi="Cambria"/>
                <w:b/>
                <w:bCs/>
                <w:kern w:val="36"/>
              </w:rPr>
            </w:pPr>
            <w:r w:rsidRPr="00786695">
              <w:rPr>
                <w:rFonts w:ascii="Cambria" w:hAnsi="Cambria"/>
              </w:rPr>
              <w:t xml:space="preserve">Poseban cilj 1.1. „Učinkovito upravljanje nekretninama u vlasništvu </w:t>
            </w:r>
            <w:r w:rsidR="00490980" w:rsidRPr="00786695">
              <w:rPr>
                <w:rFonts w:ascii="Cambria" w:hAnsi="Cambria"/>
              </w:rPr>
              <w:t>Općine</w:t>
            </w:r>
            <w:r w:rsidRPr="00786695">
              <w:rPr>
                <w:rFonts w:ascii="Cambria" w:hAnsi="Cambria"/>
              </w:rPr>
              <w:t>“</w:t>
            </w:r>
          </w:p>
        </w:tc>
        <w:tc>
          <w:tcPr>
            <w:tcW w:w="2500" w:type="pct"/>
            <w:shd w:val="clear" w:color="auto" w:fill="F2F2F2" w:themeFill="background1" w:themeFillShade="F2"/>
            <w:vAlign w:val="center"/>
          </w:tcPr>
          <w:p w14:paraId="0DB8C15F" w14:textId="77777777" w:rsidR="00D37098" w:rsidRPr="00786695" w:rsidRDefault="00D37098" w:rsidP="00997852">
            <w:pPr>
              <w:jc w:val="center"/>
              <w:rPr>
                <w:rFonts w:ascii="Cambria" w:hAnsi="Cambria"/>
                <w:b/>
                <w:bCs/>
                <w:kern w:val="36"/>
              </w:rPr>
            </w:pPr>
            <w:r w:rsidRPr="00786695">
              <w:rPr>
                <w:rFonts w:ascii="Cambria" w:hAnsi="Cambria"/>
              </w:rPr>
              <w:t xml:space="preserve">Smanjenje portfelja nekretnina kojima upravlja </w:t>
            </w:r>
            <w:r w:rsidR="00490980" w:rsidRPr="00786695">
              <w:rPr>
                <w:rFonts w:ascii="Cambria" w:hAnsi="Cambria"/>
              </w:rPr>
              <w:t>Općina</w:t>
            </w:r>
            <w:r w:rsidRPr="00786695">
              <w:rPr>
                <w:rFonts w:ascii="Cambria" w:hAnsi="Cambria"/>
              </w:rPr>
              <w:t xml:space="preserve"> putem prodaje</w:t>
            </w:r>
          </w:p>
        </w:tc>
      </w:tr>
      <w:tr w:rsidR="00D37098" w:rsidRPr="00786695" w14:paraId="28400AAA" w14:textId="77777777" w:rsidTr="00997852">
        <w:trPr>
          <w:trHeight w:val="284"/>
        </w:trPr>
        <w:tc>
          <w:tcPr>
            <w:tcW w:w="2500" w:type="pct"/>
            <w:vMerge/>
            <w:shd w:val="clear" w:color="auto" w:fill="F2F2F2" w:themeFill="background1" w:themeFillShade="F2"/>
            <w:vAlign w:val="center"/>
          </w:tcPr>
          <w:p w14:paraId="211E7F45" w14:textId="77777777"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14:paraId="2A054BF7" w14:textId="77777777" w:rsidR="00D37098" w:rsidRPr="00786695" w:rsidRDefault="00D37098" w:rsidP="00997852">
            <w:pPr>
              <w:jc w:val="center"/>
              <w:rPr>
                <w:rFonts w:ascii="Cambria" w:hAnsi="Cambria"/>
              </w:rPr>
            </w:pPr>
            <w:r w:rsidRPr="00786695">
              <w:rPr>
                <w:rFonts w:ascii="Cambria" w:hAnsi="Cambria"/>
              </w:rPr>
              <w:t xml:space="preserve">Aktivacija neiskorištene i neaktivne </w:t>
            </w:r>
            <w:r w:rsidR="00490980" w:rsidRPr="00786695">
              <w:rPr>
                <w:rFonts w:ascii="Cambria" w:hAnsi="Cambria"/>
              </w:rPr>
              <w:t>općinske imovine</w:t>
            </w:r>
            <w:r w:rsidRPr="00786695">
              <w:rPr>
                <w:rFonts w:ascii="Cambria" w:hAnsi="Cambria"/>
              </w:rPr>
              <w:t xml:space="preserve"> putem zakupa (najma)</w:t>
            </w:r>
          </w:p>
        </w:tc>
      </w:tr>
      <w:tr w:rsidR="0043233A" w:rsidRPr="00786695" w14:paraId="05D6F9FF" w14:textId="77777777" w:rsidTr="0043233A">
        <w:trPr>
          <w:trHeight w:val="537"/>
        </w:trPr>
        <w:tc>
          <w:tcPr>
            <w:tcW w:w="2500" w:type="pct"/>
            <w:vMerge w:val="restart"/>
            <w:shd w:val="clear" w:color="auto" w:fill="F2F2F2" w:themeFill="background1" w:themeFillShade="F2"/>
            <w:vAlign w:val="center"/>
          </w:tcPr>
          <w:p w14:paraId="3BE5DD9F" w14:textId="77777777" w:rsidR="0043233A" w:rsidRPr="00786695" w:rsidRDefault="0043233A" w:rsidP="00520294">
            <w:pPr>
              <w:jc w:val="center"/>
              <w:rPr>
                <w:rFonts w:ascii="Cambria" w:hAnsi="Cambria"/>
              </w:rPr>
            </w:pPr>
            <w:r w:rsidRPr="0043233A">
              <w:rPr>
                <w:rFonts w:ascii="Cambria" w:hAnsi="Cambria"/>
              </w:rPr>
              <w:t>Poseban cilj 1.2. - Unapređenje korporativnog upravljanja i vršenje kontrola Općine kao (su)vlasnika trgovačkih društava</w:t>
            </w:r>
          </w:p>
        </w:tc>
        <w:tc>
          <w:tcPr>
            <w:tcW w:w="2500" w:type="pct"/>
            <w:shd w:val="clear" w:color="auto" w:fill="F2F2F2" w:themeFill="background1" w:themeFillShade="F2"/>
            <w:vAlign w:val="center"/>
          </w:tcPr>
          <w:p w14:paraId="7C73E9A3" w14:textId="77777777" w:rsidR="0043233A" w:rsidRPr="00E35E6A" w:rsidRDefault="0043233A" w:rsidP="0043233A">
            <w:pPr>
              <w:jc w:val="center"/>
              <w:rPr>
                <w:rFonts w:asciiTheme="majorHAnsi" w:hAnsiTheme="majorHAnsi"/>
              </w:rPr>
            </w:pPr>
            <w:r w:rsidRPr="00E35E6A">
              <w:rPr>
                <w:rFonts w:asciiTheme="majorHAnsi" w:hAnsiTheme="majorHAnsi"/>
              </w:rPr>
              <w:t>Implementiranje operativnih mjera upravljanja trgovačkim društvima u (su)vlasništvu Općine</w:t>
            </w:r>
          </w:p>
        </w:tc>
      </w:tr>
      <w:tr w:rsidR="0043233A" w:rsidRPr="00786695" w14:paraId="670D777A" w14:textId="77777777" w:rsidTr="00997852">
        <w:trPr>
          <w:trHeight w:val="284"/>
        </w:trPr>
        <w:tc>
          <w:tcPr>
            <w:tcW w:w="2500" w:type="pct"/>
            <w:vMerge/>
            <w:shd w:val="clear" w:color="auto" w:fill="F2F2F2" w:themeFill="background1" w:themeFillShade="F2"/>
            <w:vAlign w:val="center"/>
          </w:tcPr>
          <w:p w14:paraId="23414EC8" w14:textId="77777777" w:rsidR="0043233A" w:rsidRPr="0043233A" w:rsidRDefault="0043233A" w:rsidP="00520294">
            <w:pPr>
              <w:jc w:val="center"/>
              <w:rPr>
                <w:rFonts w:ascii="Cambria" w:hAnsi="Cambria"/>
              </w:rPr>
            </w:pPr>
          </w:p>
        </w:tc>
        <w:tc>
          <w:tcPr>
            <w:tcW w:w="2500" w:type="pct"/>
            <w:shd w:val="clear" w:color="auto" w:fill="F2F2F2" w:themeFill="background1" w:themeFillShade="F2"/>
            <w:vAlign w:val="center"/>
          </w:tcPr>
          <w:p w14:paraId="1B780967" w14:textId="77777777" w:rsidR="0043233A" w:rsidRPr="00E35E6A" w:rsidRDefault="0043233A" w:rsidP="0043233A">
            <w:pPr>
              <w:jc w:val="center"/>
              <w:rPr>
                <w:rFonts w:asciiTheme="majorHAnsi" w:hAnsiTheme="majorHAnsi"/>
              </w:rPr>
            </w:pPr>
            <w:r w:rsidRPr="00E35E6A">
              <w:rPr>
                <w:rFonts w:asciiTheme="majorHAnsi" w:hAnsiTheme="majorHAnsi"/>
              </w:rPr>
              <w:t xml:space="preserve">Jačanje učinkovitosti poslovanja i praćenje poslovanja trgovačkih društava u (su)vlasništvu Općine </w:t>
            </w:r>
          </w:p>
        </w:tc>
      </w:tr>
      <w:tr w:rsidR="00D9181B" w:rsidRPr="00786695" w14:paraId="70E24067" w14:textId="77777777" w:rsidTr="00997852">
        <w:trPr>
          <w:trHeight w:val="284"/>
        </w:trPr>
        <w:tc>
          <w:tcPr>
            <w:tcW w:w="2500" w:type="pct"/>
            <w:shd w:val="clear" w:color="auto" w:fill="F2F2F2" w:themeFill="background1" w:themeFillShade="F2"/>
            <w:vAlign w:val="center"/>
          </w:tcPr>
          <w:p w14:paraId="0AAD72F8" w14:textId="77777777" w:rsidR="00D9181B" w:rsidRPr="00786695" w:rsidRDefault="0043233A" w:rsidP="00520294">
            <w:pPr>
              <w:jc w:val="center"/>
              <w:rPr>
                <w:rFonts w:ascii="Cambria" w:hAnsi="Cambria"/>
                <w:b/>
                <w:bCs/>
                <w:kern w:val="36"/>
              </w:rPr>
            </w:pPr>
            <w:r>
              <w:rPr>
                <w:rFonts w:ascii="Cambria" w:hAnsi="Cambria"/>
              </w:rPr>
              <w:t>Poseban cilj 1.3</w:t>
            </w:r>
            <w:r w:rsidR="00A6186B" w:rsidRPr="00786695">
              <w:rPr>
                <w:rFonts w:ascii="Cambria" w:hAnsi="Cambria"/>
              </w:rPr>
              <w:t>. „</w:t>
            </w:r>
            <w:r w:rsidR="00703E5F" w:rsidRPr="00786695">
              <w:rPr>
                <w:rFonts w:ascii="Cambria" w:hAnsi="Cambria"/>
                <w:color w:val="000000"/>
              </w:rPr>
              <w:t>U</w:t>
            </w:r>
            <w:r w:rsidR="00A6186B" w:rsidRPr="00786695">
              <w:rPr>
                <w:rFonts w:ascii="Cambria" w:hAnsi="Cambria"/>
                <w:color w:val="000000"/>
              </w:rPr>
              <w:t>spostaviti jedinstven sustav i kriterije u procjeni vrijednosti pojedinog oblika imovine, kako bi se poštivalo važeće zakonodavstvo i što transparentnije odredila njezina vrijednost</w:t>
            </w:r>
            <w:r w:rsidR="00D37098" w:rsidRPr="00786695">
              <w:rPr>
                <w:rFonts w:ascii="Cambria" w:hAnsi="Cambria"/>
              </w:rPr>
              <w:t>“</w:t>
            </w:r>
          </w:p>
        </w:tc>
        <w:tc>
          <w:tcPr>
            <w:tcW w:w="2500" w:type="pct"/>
            <w:shd w:val="clear" w:color="auto" w:fill="F2F2F2" w:themeFill="background1" w:themeFillShade="F2"/>
            <w:vAlign w:val="center"/>
          </w:tcPr>
          <w:p w14:paraId="3B2039EF" w14:textId="77777777" w:rsidR="00D37098" w:rsidRPr="00786695" w:rsidRDefault="00D37098" w:rsidP="00997852">
            <w:pPr>
              <w:jc w:val="center"/>
              <w:rPr>
                <w:rFonts w:ascii="Cambria" w:hAnsi="Cambria"/>
              </w:rPr>
            </w:pPr>
            <w:r w:rsidRPr="00786695">
              <w:rPr>
                <w:rFonts w:ascii="Cambria" w:hAnsi="Cambria"/>
              </w:rPr>
              <w:t xml:space="preserve">Snimanje, popis i ocjena realnog stanja imovine u vlasništvu </w:t>
            </w:r>
            <w:r w:rsidR="00490980" w:rsidRPr="00786695">
              <w:rPr>
                <w:rFonts w:ascii="Cambria" w:hAnsi="Cambria"/>
              </w:rPr>
              <w:t>Općine</w:t>
            </w:r>
          </w:p>
          <w:p w14:paraId="5E5B553F" w14:textId="77777777" w:rsidR="00D9181B" w:rsidRPr="00786695" w:rsidRDefault="00D9181B" w:rsidP="00997852">
            <w:pPr>
              <w:jc w:val="center"/>
              <w:rPr>
                <w:rFonts w:ascii="Cambria" w:hAnsi="Cambria"/>
                <w:b/>
                <w:bCs/>
                <w:kern w:val="36"/>
              </w:rPr>
            </w:pPr>
          </w:p>
        </w:tc>
      </w:tr>
      <w:tr w:rsidR="00D606C4" w:rsidRPr="00786695" w14:paraId="0D5B9DF1" w14:textId="77777777" w:rsidTr="00997852">
        <w:trPr>
          <w:trHeight w:val="284"/>
        </w:trPr>
        <w:tc>
          <w:tcPr>
            <w:tcW w:w="2500" w:type="pct"/>
            <w:shd w:val="clear" w:color="auto" w:fill="F2F2F2" w:themeFill="background1" w:themeFillShade="F2"/>
            <w:vAlign w:val="center"/>
          </w:tcPr>
          <w:p w14:paraId="32CDAC8D" w14:textId="77777777" w:rsidR="00D606C4" w:rsidRPr="00786695" w:rsidRDefault="0043233A" w:rsidP="00520294">
            <w:pPr>
              <w:jc w:val="center"/>
              <w:rPr>
                <w:rFonts w:ascii="Cambria" w:hAnsi="Cambria"/>
                <w:b/>
                <w:bCs/>
                <w:kern w:val="36"/>
              </w:rPr>
            </w:pPr>
            <w:r>
              <w:rPr>
                <w:rFonts w:ascii="Cambria" w:hAnsi="Cambria"/>
              </w:rPr>
              <w:t>Poseban cilj 1.4</w:t>
            </w:r>
            <w:r w:rsidR="00A6186B" w:rsidRPr="00786695">
              <w:rPr>
                <w:rFonts w:ascii="Cambria" w:hAnsi="Cambria"/>
              </w:rPr>
              <w:t>. „</w:t>
            </w:r>
            <w:r w:rsidR="00703E5F" w:rsidRPr="00786695">
              <w:rPr>
                <w:rFonts w:ascii="Cambria" w:hAnsi="Cambria"/>
                <w:color w:val="000000"/>
              </w:rPr>
              <w:t>U</w:t>
            </w:r>
            <w:r w:rsidR="00A6186B" w:rsidRPr="00786695">
              <w:rPr>
                <w:rFonts w:ascii="Cambria" w:hAnsi="Cambria"/>
                <w:color w:val="000000"/>
              </w:rPr>
              <w:t>sklađenje i kontinuirano predlaganje te donošenje novih akata</w:t>
            </w:r>
            <w:r w:rsidR="00D37098" w:rsidRPr="00786695">
              <w:rPr>
                <w:rFonts w:ascii="Cambria" w:hAnsi="Cambria"/>
              </w:rPr>
              <w:t>“</w:t>
            </w:r>
          </w:p>
        </w:tc>
        <w:tc>
          <w:tcPr>
            <w:tcW w:w="2500" w:type="pct"/>
            <w:shd w:val="clear" w:color="auto" w:fill="F2F2F2" w:themeFill="background1" w:themeFillShade="F2"/>
            <w:vAlign w:val="center"/>
          </w:tcPr>
          <w:p w14:paraId="17615DE3" w14:textId="77777777" w:rsidR="00D606C4" w:rsidRPr="00786695" w:rsidRDefault="00D37098" w:rsidP="00997852">
            <w:pPr>
              <w:jc w:val="center"/>
              <w:rPr>
                <w:rFonts w:ascii="Cambria" w:hAnsi="Cambria"/>
                <w:b/>
                <w:bCs/>
                <w:kern w:val="36"/>
              </w:rPr>
            </w:pPr>
            <w:r w:rsidRPr="00786695">
              <w:rPr>
                <w:rFonts w:ascii="Cambria" w:hAnsi="Cambria"/>
              </w:rPr>
              <w:t xml:space="preserve">Predlaganje izmjena i dopuna važećih akata te izrade prijedloga novih akata za poboljšanje upravljanja </w:t>
            </w:r>
            <w:r w:rsidR="00490980" w:rsidRPr="00786695">
              <w:rPr>
                <w:rFonts w:ascii="Cambria" w:hAnsi="Cambria"/>
              </w:rPr>
              <w:t>općinskom imovinom</w:t>
            </w:r>
          </w:p>
        </w:tc>
      </w:tr>
      <w:tr w:rsidR="00D37098" w:rsidRPr="00786695" w14:paraId="24B346C8" w14:textId="77777777" w:rsidTr="00997852">
        <w:trPr>
          <w:trHeight w:val="284"/>
        </w:trPr>
        <w:tc>
          <w:tcPr>
            <w:tcW w:w="2500" w:type="pct"/>
            <w:vMerge w:val="restart"/>
            <w:shd w:val="clear" w:color="auto" w:fill="F2F2F2" w:themeFill="background1" w:themeFillShade="F2"/>
            <w:vAlign w:val="center"/>
          </w:tcPr>
          <w:p w14:paraId="0EC6DD2D" w14:textId="77777777" w:rsidR="00D37098" w:rsidRPr="00786695" w:rsidRDefault="0043233A" w:rsidP="00520294">
            <w:pPr>
              <w:jc w:val="center"/>
              <w:rPr>
                <w:rFonts w:ascii="Cambria" w:hAnsi="Cambria"/>
                <w:b/>
                <w:bCs/>
                <w:kern w:val="36"/>
              </w:rPr>
            </w:pPr>
            <w:r>
              <w:rPr>
                <w:rFonts w:ascii="Cambria" w:hAnsi="Cambria"/>
              </w:rPr>
              <w:t>Poseban cilj 1.5</w:t>
            </w:r>
            <w:r w:rsidR="00A6186B" w:rsidRPr="00786695">
              <w:rPr>
                <w:rFonts w:ascii="Cambria" w:hAnsi="Cambria"/>
              </w:rPr>
              <w:t>. „</w:t>
            </w:r>
            <w:r w:rsidR="00703E5F" w:rsidRPr="00786695">
              <w:rPr>
                <w:rFonts w:ascii="Cambria" w:hAnsi="Cambria"/>
                <w:color w:val="000000"/>
              </w:rPr>
              <w:t>U</w:t>
            </w:r>
            <w:r w:rsidR="00A6186B" w:rsidRPr="00786695">
              <w:rPr>
                <w:rFonts w:ascii="Cambria" w:hAnsi="Cambria"/>
                <w:color w:val="000000"/>
              </w:rPr>
              <w:t xml:space="preserve">stroj, vođenje i redovno ažuriranje interne evidencije </w:t>
            </w:r>
            <w:r w:rsidR="00490980" w:rsidRPr="00786695">
              <w:rPr>
                <w:rFonts w:ascii="Cambria" w:hAnsi="Cambria"/>
                <w:color w:val="000000"/>
              </w:rPr>
              <w:t>općinske imovine</w:t>
            </w:r>
            <w:r w:rsidR="00A6186B" w:rsidRPr="00786695">
              <w:rPr>
                <w:rFonts w:ascii="Cambria" w:hAnsi="Cambria"/>
                <w:color w:val="000000"/>
              </w:rPr>
              <w:t xml:space="preserve"> kojom upravlja </w:t>
            </w:r>
            <w:r w:rsidR="00490980" w:rsidRPr="00786695">
              <w:rPr>
                <w:rFonts w:ascii="Cambria" w:hAnsi="Cambria"/>
                <w:color w:val="000000"/>
              </w:rPr>
              <w:t>Općina</w:t>
            </w:r>
            <w:r w:rsidR="00DE6F6C" w:rsidRPr="00786695">
              <w:rPr>
                <w:rFonts w:ascii="Cambria" w:hAnsi="Cambria"/>
                <w:color w:val="000000"/>
              </w:rPr>
              <w:t>“</w:t>
            </w:r>
          </w:p>
        </w:tc>
        <w:tc>
          <w:tcPr>
            <w:tcW w:w="2500" w:type="pct"/>
            <w:shd w:val="clear" w:color="auto" w:fill="F2F2F2" w:themeFill="background1" w:themeFillShade="F2"/>
            <w:vAlign w:val="center"/>
          </w:tcPr>
          <w:p w14:paraId="7E1FCAC8" w14:textId="77777777" w:rsidR="00D37098" w:rsidRPr="00786695" w:rsidRDefault="00D37098" w:rsidP="00997852">
            <w:pPr>
              <w:pStyle w:val="pt-bodytext-000074"/>
              <w:spacing w:before="0" w:beforeAutospacing="0" w:after="0" w:afterAutospacing="0"/>
              <w:jc w:val="center"/>
              <w:rPr>
                <w:rFonts w:ascii="Cambria" w:hAnsi="Cambria"/>
                <w:sz w:val="22"/>
                <w:szCs w:val="22"/>
              </w:rPr>
            </w:pPr>
            <w:r w:rsidRPr="00786695">
              <w:rPr>
                <w:rFonts w:ascii="Cambria" w:hAnsi="Cambria"/>
                <w:sz w:val="22"/>
                <w:szCs w:val="22"/>
              </w:rPr>
              <w:t xml:space="preserve">Funkcionalna uspostava Evidencije imovine </w:t>
            </w:r>
            <w:r w:rsidR="002A4F7D" w:rsidRPr="00786695">
              <w:rPr>
                <w:rFonts w:ascii="Cambria" w:hAnsi="Cambria"/>
                <w:sz w:val="22"/>
                <w:szCs w:val="22"/>
              </w:rPr>
              <w:t>Općine</w:t>
            </w:r>
            <w:r w:rsidR="00490980" w:rsidRPr="00786695">
              <w:rPr>
                <w:rFonts w:ascii="Cambria" w:hAnsi="Cambria"/>
                <w:sz w:val="22"/>
                <w:szCs w:val="22"/>
              </w:rPr>
              <w:t xml:space="preserve"> </w:t>
            </w:r>
          </w:p>
        </w:tc>
      </w:tr>
      <w:tr w:rsidR="00D37098" w:rsidRPr="00786695" w14:paraId="5A605572" w14:textId="77777777" w:rsidTr="00997852">
        <w:trPr>
          <w:trHeight w:val="284"/>
        </w:trPr>
        <w:tc>
          <w:tcPr>
            <w:tcW w:w="2500" w:type="pct"/>
            <w:vMerge/>
            <w:shd w:val="clear" w:color="auto" w:fill="F2F2F2" w:themeFill="background1" w:themeFillShade="F2"/>
            <w:vAlign w:val="center"/>
          </w:tcPr>
          <w:p w14:paraId="0CAF1E55" w14:textId="77777777"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14:paraId="352B54C8" w14:textId="77777777" w:rsidR="00D37098" w:rsidRPr="00786695" w:rsidRDefault="00D37098" w:rsidP="00997852">
            <w:pPr>
              <w:pStyle w:val="pt-bodytext-000074"/>
              <w:spacing w:before="0" w:beforeAutospacing="0" w:after="0" w:afterAutospacing="0"/>
              <w:jc w:val="center"/>
              <w:rPr>
                <w:rFonts w:ascii="Cambria" w:hAnsi="Cambria"/>
                <w:b/>
                <w:bCs/>
                <w:kern w:val="36"/>
                <w:sz w:val="22"/>
                <w:szCs w:val="22"/>
              </w:rPr>
            </w:pPr>
            <w:r w:rsidRPr="00786695">
              <w:rPr>
                <w:rFonts w:ascii="Cambria" w:hAnsi="Cambria"/>
                <w:sz w:val="22"/>
                <w:szCs w:val="22"/>
              </w:rPr>
              <w:t>Dostavljanje podataka i promjena predmetnih podataka u Središnji registar državne imovine</w:t>
            </w:r>
          </w:p>
        </w:tc>
      </w:tr>
      <w:tr w:rsidR="00D9181B" w:rsidRPr="00786695" w14:paraId="6E22C13D" w14:textId="77777777" w:rsidTr="00997852">
        <w:trPr>
          <w:trHeight w:val="284"/>
        </w:trPr>
        <w:tc>
          <w:tcPr>
            <w:tcW w:w="2500" w:type="pct"/>
            <w:shd w:val="clear" w:color="auto" w:fill="F2F2F2" w:themeFill="background1" w:themeFillShade="F2"/>
            <w:vAlign w:val="center"/>
          </w:tcPr>
          <w:p w14:paraId="3CBAD99F" w14:textId="77777777" w:rsidR="00D9181B" w:rsidRPr="00786695" w:rsidRDefault="0043233A" w:rsidP="00520294">
            <w:pPr>
              <w:jc w:val="center"/>
              <w:rPr>
                <w:rFonts w:ascii="Cambria" w:hAnsi="Cambria"/>
                <w:b/>
                <w:bCs/>
                <w:kern w:val="36"/>
              </w:rPr>
            </w:pPr>
            <w:r>
              <w:rPr>
                <w:rFonts w:ascii="Cambria" w:hAnsi="Cambria"/>
              </w:rPr>
              <w:t>Poseban cilj 1.6</w:t>
            </w:r>
            <w:r w:rsidR="00A6186B" w:rsidRPr="00786695">
              <w:rPr>
                <w:rFonts w:ascii="Cambria" w:hAnsi="Cambria"/>
              </w:rPr>
              <w:t>. „</w:t>
            </w:r>
            <w:r w:rsidR="00703E5F" w:rsidRPr="00786695">
              <w:rPr>
                <w:rFonts w:ascii="Cambria" w:hAnsi="Cambria"/>
                <w:color w:val="000000"/>
              </w:rPr>
              <w:t>P</w:t>
            </w:r>
            <w:r w:rsidR="00A6186B" w:rsidRPr="00786695">
              <w:rPr>
                <w:rFonts w:ascii="Cambria" w:hAnsi="Cambria"/>
                <w:color w:val="000000"/>
              </w:rPr>
              <w:t>riprema, realizacija i izvještavanje o primjeni akata strateškog planiranja</w:t>
            </w:r>
            <w:r w:rsidR="00D37098" w:rsidRPr="00786695">
              <w:rPr>
                <w:rFonts w:ascii="Cambria" w:hAnsi="Cambria"/>
              </w:rPr>
              <w:t>“</w:t>
            </w:r>
          </w:p>
        </w:tc>
        <w:tc>
          <w:tcPr>
            <w:tcW w:w="2500" w:type="pct"/>
            <w:shd w:val="clear" w:color="auto" w:fill="F2F2F2" w:themeFill="background1" w:themeFillShade="F2"/>
            <w:vAlign w:val="center"/>
          </w:tcPr>
          <w:p w14:paraId="673B6F1E" w14:textId="77777777" w:rsidR="00D9181B" w:rsidRPr="00786695" w:rsidRDefault="00D37098" w:rsidP="00997852">
            <w:pPr>
              <w:jc w:val="center"/>
              <w:rPr>
                <w:rFonts w:ascii="Cambria" w:hAnsi="Cambria"/>
                <w:b/>
                <w:bCs/>
                <w:kern w:val="36"/>
              </w:rPr>
            </w:pPr>
            <w:r w:rsidRPr="00786695">
              <w:rPr>
                <w:rFonts w:ascii="Cambria" w:hAnsi="Cambria"/>
              </w:rPr>
              <w:t xml:space="preserve">Unaprjeđenje upravljanja </w:t>
            </w:r>
            <w:r w:rsidR="00490980" w:rsidRPr="00786695">
              <w:rPr>
                <w:rFonts w:ascii="Cambria" w:hAnsi="Cambria"/>
              </w:rPr>
              <w:t>općinskom imovinom</w:t>
            </w:r>
            <w:r w:rsidRPr="00786695">
              <w:rPr>
                <w:rFonts w:ascii="Cambria" w:hAnsi="Cambria"/>
              </w:rPr>
              <w:t xml:space="preserve"> putem akata strateškog planiranja</w:t>
            </w:r>
          </w:p>
        </w:tc>
      </w:tr>
      <w:tr w:rsidR="00D37098" w:rsidRPr="00786695" w14:paraId="2E5E085C" w14:textId="77777777" w:rsidTr="00997852">
        <w:trPr>
          <w:trHeight w:val="284"/>
        </w:trPr>
        <w:tc>
          <w:tcPr>
            <w:tcW w:w="2500" w:type="pct"/>
            <w:vMerge w:val="restart"/>
            <w:shd w:val="clear" w:color="auto" w:fill="F2F2F2" w:themeFill="background1" w:themeFillShade="F2"/>
            <w:vAlign w:val="center"/>
          </w:tcPr>
          <w:p w14:paraId="465C3E37" w14:textId="77777777" w:rsidR="00D37098" w:rsidRPr="00786695" w:rsidRDefault="0043233A" w:rsidP="00520294">
            <w:pPr>
              <w:jc w:val="center"/>
              <w:rPr>
                <w:rFonts w:ascii="Cambria" w:hAnsi="Cambria"/>
                <w:b/>
                <w:bCs/>
                <w:kern w:val="36"/>
              </w:rPr>
            </w:pPr>
            <w:r>
              <w:rPr>
                <w:rFonts w:ascii="Cambria" w:hAnsi="Cambria"/>
              </w:rPr>
              <w:t>Poseban cilj 1.7</w:t>
            </w:r>
            <w:r w:rsidR="00A6186B" w:rsidRPr="00786695">
              <w:rPr>
                <w:rFonts w:ascii="Cambria" w:hAnsi="Cambria"/>
              </w:rPr>
              <w:t>. „</w:t>
            </w:r>
            <w:r w:rsidR="00703E5F" w:rsidRPr="00786695">
              <w:rPr>
                <w:rFonts w:ascii="Cambria" w:hAnsi="Cambria"/>
                <w:color w:val="000000"/>
              </w:rPr>
              <w:t>R</w:t>
            </w:r>
            <w:r w:rsidR="00A6186B" w:rsidRPr="00786695">
              <w:rPr>
                <w:rFonts w:ascii="Cambria" w:hAnsi="Cambria"/>
                <w:color w:val="000000"/>
              </w:rPr>
              <w:t xml:space="preserve">azvoj ljudskih resursa, informacijsko-komunikacijske tehnologije i financijskog aspekta </w:t>
            </w:r>
            <w:r w:rsidR="00490980" w:rsidRPr="00786695">
              <w:rPr>
                <w:rFonts w:ascii="Cambria" w:hAnsi="Cambria"/>
                <w:color w:val="000000"/>
              </w:rPr>
              <w:t>Općine</w:t>
            </w:r>
            <w:r w:rsidR="00D37098" w:rsidRPr="00786695">
              <w:rPr>
                <w:rFonts w:ascii="Cambria" w:hAnsi="Cambria"/>
              </w:rPr>
              <w:t>“</w:t>
            </w:r>
          </w:p>
        </w:tc>
        <w:tc>
          <w:tcPr>
            <w:tcW w:w="2500" w:type="pct"/>
            <w:shd w:val="clear" w:color="auto" w:fill="F2F2F2" w:themeFill="background1" w:themeFillShade="F2"/>
            <w:vAlign w:val="center"/>
          </w:tcPr>
          <w:p w14:paraId="5BCBA3F6" w14:textId="77777777" w:rsidR="00D37098" w:rsidRPr="00786695" w:rsidRDefault="00D37098" w:rsidP="00997852">
            <w:pPr>
              <w:jc w:val="center"/>
              <w:rPr>
                <w:rFonts w:ascii="Cambria" w:hAnsi="Cambria"/>
              </w:rPr>
            </w:pPr>
            <w:r w:rsidRPr="00786695">
              <w:rPr>
                <w:rFonts w:ascii="Cambria" w:hAnsi="Cambria"/>
              </w:rPr>
              <w:t>Strateško upravljanje ljudskim resursima</w:t>
            </w:r>
          </w:p>
        </w:tc>
      </w:tr>
      <w:tr w:rsidR="00D37098" w:rsidRPr="00786695" w14:paraId="70D4A166" w14:textId="77777777" w:rsidTr="00997852">
        <w:trPr>
          <w:trHeight w:val="284"/>
        </w:trPr>
        <w:tc>
          <w:tcPr>
            <w:tcW w:w="2500" w:type="pct"/>
            <w:vMerge/>
            <w:shd w:val="clear" w:color="auto" w:fill="F2F2F2" w:themeFill="background1" w:themeFillShade="F2"/>
            <w:vAlign w:val="center"/>
          </w:tcPr>
          <w:p w14:paraId="68736BCA" w14:textId="77777777"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14:paraId="2EFB1154" w14:textId="77777777" w:rsidR="00D37098" w:rsidRPr="00786695" w:rsidRDefault="00D37098" w:rsidP="00997852">
            <w:pPr>
              <w:jc w:val="center"/>
              <w:rPr>
                <w:rFonts w:ascii="Cambria" w:hAnsi="Cambria"/>
              </w:rPr>
            </w:pPr>
            <w:r w:rsidRPr="00786695">
              <w:rPr>
                <w:rFonts w:ascii="Cambria" w:hAnsi="Cambria"/>
              </w:rPr>
              <w:t>Poboljšanje informatizacije i digitalizacije</w:t>
            </w:r>
          </w:p>
        </w:tc>
      </w:tr>
      <w:tr w:rsidR="00D37098" w:rsidRPr="00907E32" w14:paraId="4D5D5154" w14:textId="77777777" w:rsidTr="00997852">
        <w:trPr>
          <w:trHeight w:val="284"/>
        </w:trPr>
        <w:tc>
          <w:tcPr>
            <w:tcW w:w="2500" w:type="pct"/>
            <w:vMerge/>
            <w:vAlign w:val="center"/>
          </w:tcPr>
          <w:p w14:paraId="2840B6C0" w14:textId="77777777"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14:paraId="55AF9E6B" w14:textId="77777777" w:rsidR="00D37098" w:rsidRPr="00907E32" w:rsidRDefault="00D37098" w:rsidP="00997852">
            <w:pPr>
              <w:jc w:val="center"/>
              <w:rPr>
                <w:rFonts w:ascii="Cambria" w:hAnsi="Cambria"/>
              </w:rPr>
            </w:pPr>
            <w:r w:rsidRPr="00786695">
              <w:rPr>
                <w:rFonts w:ascii="Cambria" w:hAnsi="Cambria"/>
              </w:rPr>
              <w:t>Poboljšanje financijskog upravljanja</w:t>
            </w:r>
          </w:p>
        </w:tc>
      </w:tr>
    </w:tbl>
    <w:p w14:paraId="1005D0EB" w14:textId="77777777" w:rsidR="00DF295B" w:rsidRDefault="00DF295B" w:rsidP="000733B5">
      <w:pPr>
        <w:spacing w:after="0"/>
        <w:jc w:val="both"/>
        <w:rPr>
          <w:rFonts w:ascii="Cambria" w:eastAsia="Times New Roman" w:hAnsi="Cambria" w:cs="Times New Roman"/>
          <w:b/>
          <w:bCs/>
          <w:kern w:val="36"/>
          <w:sz w:val="26"/>
          <w:szCs w:val="26"/>
        </w:rPr>
        <w:sectPr w:rsidR="00DF295B" w:rsidSect="0070759C">
          <w:pgSz w:w="11906" w:h="16838"/>
          <w:pgMar w:top="1134" w:right="1418" w:bottom="1134" w:left="1418" w:header="709" w:footer="709" w:gutter="0"/>
          <w:cols w:space="708"/>
          <w:titlePg/>
          <w:docGrid w:linePitch="360"/>
        </w:sectPr>
      </w:pPr>
    </w:p>
    <w:p w14:paraId="4A2C9333" w14:textId="77777777" w:rsidR="004441AC" w:rsidRPr="002A60FA" w:rsidRDefault="000F5ABF" w:rsidP="004441AC">
      <w:pPr>
        <w:pStyle w:val="Naslov1"/>
        <w:numPr>
          <w:ilvl w:val="0"/>
          <w:numId w:val="1"/>
        </w:numPr>
        <w:spacing w:before="0" w:beforeAutospacing="0" w:after="0" w:afterAutospacing="0" w:line="276" w:lineRule="auto"/>
        <w:jc w:val="both"/>
        <w:rPr>
          <w:rFonts w:ascii="Cambria" w:hAnsi="Cambria"/>
          <w:sz w:val="24"/>
          <w:szCs w:val="24"/>
        </w:rPr>
      </w:pPr>
      <w:bookmarkStart w:id="20" w:name="_Toc57625182"/>
      <w:bookmarkEnd w:id="18"/>
      <w:r w:rsidRPr="002A60FA">
        <w:rPr>
          <w:rFonts w:ascii="Cambria" w:hAnsi="Cambria"/>
          <w:sz w:val="24"/>
          <w:szCs w:val="24"/>
        </w:rPr>
        <w:lastRenderedPageBreak/>
        <w:t>POSEBAN CILJ 1</w:t>
      </w:r>
      <w:r w:rsidR="00CC240A" w:rsidRPr="002A60FA">
        <w:rPr>
          <w:rFonts w:ascii="Cambria" w:hAnsi="Cambria"/>
          <w:sz w:val="24"/>
          <w:szCs w:val="24"/>
        </w:rPr>
        <w:t>.1.</w:t>
      </w:r>
      <w:r w:rsidRPr="002A60FA">
        <w:rPr>
          <w:rFonts w:ascii="Cambria" w:hAnsi="Cambria"/>
          <w:sz w:val="24"/>
          <w:szCs w:val="24"/>
        </w:rPr>
        <w:t xml:space="preserve"> - </w:t>
      </w:r>
      <w:r w:rsidR="00CC240A" w:rsidRPr="002A60FA">
        <w:rPr>
          <w:rFonts w:ascii="Cambria" w:hAnsi="Cambria"/>
          <w:sz w:val="24"/>
          <w:szCs w:val="24"/>
        </w:rPr>
        <w:t xml:space="preserve">„Učinkovito upravljanje nekretninama u vlasništvu </w:t>
      </w:r>
      <w:r w:rsidR="00490980" w:rsidRPr="002A60FA">
        <w:rPr>
          <w:rFonts w:ascii="Cambria" w:hAnsi="Cambria"/>
          <w:sz w:val="24"/>
          <w:szCs w:val="24"/>
        </w:rPr>
        <w:t xml:space="preserve">Općine </w:t>
      </w:r>
      <w:r w:rsidR="00570BC1" w:rsidRPr="002A60FA">
        <w:rPr>
          <w:rFonts w:ascii="Cambria" w:hAnsi="Cambria"/>
          <w:sz w:val="24"/>
          <w:szCs w:val="24"/>
        </w:rPr>
        <w:t>Kalnik</w:t>
      </w:r>
      <w:r w:rsidR="00CC240A" w:rsidRPr="002A60FA">
        <w:rPr>
          <w:rFonts w:ascii="Cambria" w:hAnsi="Cambria"/>
          <w:sz w:val="24"/>
          <w:szCs w:val="24"/>
        </w:rPr>
        <w:t>“</w:t>
      </w:r>
      <w:bookmarkEnd w:id="20"/>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3"/>
        <w:gridCol w:w="3314"/>
        <w:gridCol w:w="2836"/>
        <w:gridCol w:w="3116"/>
        <w:gridCol w:w="2554"/>
        <w:gridCol w:w="282"/>
        <w:gridCol w:w="285"/>
        <w:gridCol w:w="282"/>
        <w:gridCol w:w="248"/>
      </w:tblGrid>
      <w:tr w:rsidR="0078666D" w:rsidRPr="005C384D" w14:paraId="25C1FBBD" w14:textId="77777777" w:rsidTr="005F6574">
        <w:trPr>
          <w:trHeight w:val="284"/>
        </w:trPr>
        <w:tc>
          <w:tcPr>
            <w:tcW w:w="5000" w:type="pct"/>
            <w:gridSpan w:val="9"/>
            <w:shd w:val="clear" w:color="auto" w:fill="B8CCE4" w:themeFill="accent1" w:themeFillTint="66"/>
            <w:vAlign w:val="center"/>
          </w:tcPr>
          <w:p w14:paraId="2B17DE79" w14:textId="77777777" w:rsidR="0078666D" w:rsidRPr="005C384D" w:rsidRDefault="0078666D" w:rsidP="005F6574">
            <w:pPr>
              <w:jc w:val="center"/>
              <w:rPr>
                <w:rFonts w:ascii="Cambria" w:hAnsi="Cambria"/>
                <w:sz w:val="18"/>
                <w:szCs w:val="18"/>
              </w:rPr>
            </w:pPr>
            <w:r w:rsidRPr="005C384D">
              <w:rPr>
                <w:rFonts w:ascii="Cambria" w:hAnsi="Cambria"/>
                <w:b/>
                <w:color w:val="1F497D" w:themeColor="text2"/>
                <w:sz w:val="18"/>
                <w:szCs w:val="18"/>
              </w:rPr>
              <w:t>PRILOG 1: POSEBAN CILJ 1.1.</w:t>
            </w:r>
            <w:r w:rsidRPr="005C384D">
              <w:rPr>
                <w:rFonts w:ascii="Cambria" w:hAnsi="Cambria"/>
                <w:sz w:val="18"/>
                <w:szCs w:val="18"/>
              </w:rPr>
              <w:t xml:space="preserve">  „Učinkovito upravljanje nekretninama u vlasništvu Općine </w:t>
            </w:r>
            <w:r w:rsidR="00570BC1" w:rsidRPr="005C384D">
              <w:rPr>
                <w:rFonts w:ascii="Cambria" w:hAnsi="Cambria"/>
                <w:sz w:val="18"/>
                <w:szCs w:val="18"/>
              </w:rPr>
              <w:t>Kalnik</w:t>
            </w:r>
            <w:r w:rsidRPr="005C384D">
              <w:rPr>
                <w:rFonts w:ascii="Cambria" w:hAnsi="Cambria"/>
                <w:sz w:val="18"/>
                <w:szCs w:val="18"/>
              </w:rPr>
              <w:t>“</w:t>
            </w:r>
          </w:p>
          <w:p w14:paraId="4DBEA4B8" w14:textId="77777777" w:rsidR="0078666D" w:rsidRPr="005C384D" w:rsidRDefault="0078666D" w:rsidP="005F6574">
            <w:pPr>
              <w:jc w:val="center"/>
              <w:rPr>
                <w:rFonts w:ascii="Cambria" w:hAnsi="Cambria"/>
                <w:b/>
                <w:color w:val="1F497D" w:themeColor="text2"/>
                <w:sz w:val="18"/>
                <w:szCs w:val="18"/>
              </w:rPr>
            </w:pPr>
            <w:r w:rsidRPr="005C384D">
              <w:rPr>
                <w:rFonts w:ascii="Cambria" w:hAnsi="Cambria"/>
                <w:b/>
                <w:color w:val="1F497D" w:themeColor="text2"/>
                <w:sz w:val="18"/>
                <w:szCs w:val="18"/>
              </w:rPr>
              <w:t>POSLOVNI PROSTORI</w:t>
            </w:r>
          </w:p>
        </w:tc>
      </w:tr>
      <w:tr w:rsidR="005C384D" w:rsidRPr="005C384D" w14:paraId="7D1582B3" w14:textId="77777777" w:rsidTr="005C384D">
        <w:trPr>
          <w:trHeight w:val="284"/>
        </w:trPr>
        <w:tc>
          <w:tcPr>
            <w:tcW w:w="564" w:type="pct"/>
            <w:shd w:val="clear" w:color="auto" w:fill="DBE5F1" w:themeFill="accent1" w:themeFillTint="33"/>
            <w:vAlign w:val="center"/>
          </w:tcPr>
          <w:p w14:paraId="1DE353C9" w14:textId="77777777" w:rsidR="0078666D" w:rsidRPr="005C384D" w:rsidRDefault="0078666D" w:rsidP="005F6574">
            <w:pPr>
              <w:jc w:val="center"/>
              <w:rPr>
                <w:rFonts w:ascii="Cambria" w:hAnsi="Cambria"/>
                <w:b/>
                <w:color w:val="1F497D" w:themeColor="text2"/>
                <w:sz w:val="18"/>
                <w:szCs w:val="18"/>
              </w:rPr>
            </w:pPr>
            <w:r w:rsidRPr="005C384D">
              <w:rPr>
                <w:rFonts w:ascii="Cambria" w:hAnsi="Cambria"/>
                <w:b/>
                <w:color w:val="1F497D" w:themeColor="text2"/>
                <w:sz w:val="18"/>
                <w:szCs w:val="18"/>
              </w:rPr>
              <w:t>MJERA</w:t>
            </w:r>
          </w:p>
        </w:tc>
        <w:tc>
          <w:tcPr>
            <w:tcW w:w="1138" w:type="pct"/>
            <w:shd w:val="clear" w:color="auto" w:fill="DBE5F1" w:themeFill="accent1" w:themeFillTint="33"/>
            <w:vAlign w:val="center"/>
          </w:tcPr>
          <w:p w14:paraId="3511FC7E" w14:textId="77777777" w:rsidR="0078666D" w:rsidRPr="005C384D" w:rsidRDefault="0078666D" w:rsidP="005F6574">
            <w:pPr>
              <w:jc w:val="center"/>
              <w:rPr>
                <w:rFonts w:ascii="Cambria" w:hAnsi="Cambria"/>
                <w:b/>
                <w:color w:val="1F497D" w:themeColor="text2"/>
                <w:sz w:val="18"/>
                <w:szCs w:val="18"/>
              </w:rPr>
            </w:pPr>
            <w:r w:rsidRPr="005C384D">
              <w:rPr>
                <w:rFonts w:ascii="Cambria" w:hAnsi="Cambria"/>
                <w:b/>
                <w:color w:val="1F497D" w:themeColor="text2"/>
                <w:sz w:val="18"/>
                <w:szCs w:val="18"/>
              </w:rPr>
              <w:t>PRAVNO/UPRAVNI INSTRUMENTI PROVEDBE MJERE</w:t>
            </w:r>
          </w:p>
        </w:tc>
        <w:tc>
          <w:tcPr>
            <w:tcW w:w="974" w:type="pct"/>
            <w:shd w:val="clear" w:color="auto" w:fill="DBE5F1" w:themeFill="accent1" w:themeFillTint="33"/>
            <w:vAlign w:val="center"/>
          </w:tcPr>
          <w:p w14:paraId="0E1049A4" w14:textId="77777777" w:rsidR="0078666D" w:rsidRPr="005C384D" w:rsidRDefault="0078666D" w:rsidP="005F6574">
            <w:pPr>
              <w:jc w:val="center"/>
              <w:rPr>
                <w:rFonts w:ascii="Cambria" w:hAnsi="Cambria"/>
                <w:b/>
                <w:color w:val="1F497D" w:themeColor="text2"/>
                <w:sz w:val="18"/>
                <w:szCs w:val="18"/>
              </w:rPr>
            </w:pPr>
            <w:r w:rsidRPr="005C384D">
              <w:rPr>
                <w:rFonts w:ascii="Cambria" w:hAnsi="Cambria"/>
                <w:b/>
                <w:color w:val="1F497D" w:themeColor="text2"/>
                <w:sz w:val="18"/>
                <w:szCs w:val="18"/>
              </w:rPr>
              <w:t>AKTIVNOSTI/</w:t>
            </w:r>
          </w:p>
          <w:p w14:paraId="21E5C038" w14:textId="77777777" w:rsidR="0078666D" w:rsidRPr="005C384D" w:rsidRDefault="0078666D" w:rsidP="005F6574">
            <w:pPr>
              <w:jc w:val="center"/>
              <w:rPr>
                <w:rFonts w:ascii="Cambria" w:hAnsi="Cambria"/>
                <w:b/>
                <w:color w:val="1F497D" w:themeColor="text2"/>
                <w:sz w:val="18"/>
                <w:szCs w:val="18"/>
              </w:rPr>
            </w:pPr>
            <w:r w:rsidRPr="005C384D">
              <w:rPr>
                <w:rFonts w:ascii="Cambria" w:hAnsi="Cambria"/>
                <w:b/>
                <w:color w:val="1F497D" w:themeColor="text2"/>
                <w:sz w:val="18"/>
                <w:szCs w:val="18"/>
              </w:rPr>
              <w:t>NAČIN OSTVARENJA</w:t>
            </w:r>
          </w:p>
        </w:tc>
        <w:tc>
          <w:tcPr>
            <w:tcW w:w="1070" w:type="pct"/>
            <w:shd w:val="clear" w:color="auto" w:fill="DBE5F1" w:themeFill="accent1" w:themeFillTint="33"/>
            <w:vAlign w:val="center"/>
          </w:tcPr>
          <w:p w14:paraId="060BDB32" w14:textId="77777777" w:rsidR="0078666D" w:rsidRPr="005C384D" w:rsidRDefault="0078666D" w:rsidP="005F6574">
            <w:pPr>
              <w:jc w:val="center"/>
              <w:rPr>
                <w:rFonts w:ascii="Cambria" w:hAnsi="Cambria"/>
                <w:b/>
                <w:color w:val="1F497D" w:themeColor="text2"/>
                <w:sz w:val="18"/>
                <w:szCs w:val="18"/>
              </w:rPr>
            </w:pPr>
            <w:r w:rsidRPr="005C384D">
              <w:rPr>
                <w:rFonts w:ascii="Cambria" w:hAnsi="Cambria"/>
                <w:b/>
                <w:color w:val="1F497D" w:themeColor="text2"/>
                <w:sz w:val="18"/>
                <w:szCs w:val="18"/>
              </w:rPr>
              <w:t>OPIS AKTIVNOSTI</w:t>
            </w:r>
          </w:p>
        </w:tc>
        <w:tc>
          <w:tcPr>
            <w:tcW w:w="877" w:type="pct"/>
            <w:shd w:val="clear" w:color="auto" w:fill="DBE5F1" w:themeFill="accent1" w:themeFillTint="33"/>
            <w:vAlign w:val="center"/>
          </w:tcPr>
          <w:p w14:paraId="0FE4BF25" w14:textId="77777777" w:rsidR="0078666D" w:rsidRPr="005C384D" w:rsidRDefault="0078666D" w:rsidP="005F6574">
            <w:pPr>
              <w:jc w:val="center"/>
              <w:rPr>
                <w:rFonts w:ascii="Cambria" w:hAnsi="Cambria"/>
                <w:b/>
                <w:color w:val="1F497D" w:themeColor="text2"/>
                <w:sz w:val="18"/>
                <w:szCs w:val="18"/>
              </w:rPr>
            </w:pPr>
            <w:r w:rsidRPr="005C384D">
              <w:rPr>
                <w:rFonts w:ascii="Cambria" w:hAnsi="Cambria"/>
                <w:b/>
                <w:color w:val="1F497D" w:themeColor="text2"/>
                <w:sz w:val="18"/>
                <w:szCs w:val="18"/>
              </w:rPr>
              <w:t>POKAZATELJI REZULTATA</w:t>
            </w:r>
          </w:p>
        </w:tc>
        <w:tc>
          <w:tcPr>
            <w:tcW w:w="97" w:type="pct"/>
            <w:shd w:val="clear" w:color="auto" w:fill="DBE5F1" w:themeFill="accent1" w:themeFillTint="33"/>
            <w:vAlign w:val="center"/>
          </w:tcPr>
          <w:p w14:paraId="5585A7D6" w14:textId="77777777" w:rsidR="0078666D" w:rsidRPr="005C384D" w:rsidRDefault="0078666D" w:rsidP="005F6574">
            <w:pPr>
              <w:jc w:val="center"/>
              <w:rPr>
                <w:rFonts w:ascii="Cambria" w:hAnsi="Cambria"/>
                <w:b/>
                <w:color w:val="1F497D" w:themeColor="text2"/>
                <w:sz w:val="18"/>
                <w:szCs w:val="18"/>
              </w:rPr>
            </w:pPr>
          </w:p>
        </w:tc>
        <w:tc>
          <w:tcPr>
            <w:tcW w:w="98" w:type="pct"/>
            <w:shd w:val="clear" w:color="auto" w:fill="DBE5F1" w:themeFill="accent1" w:themeFillTint="33"/>
            <w:vAlign w:val="center"/>
          </w:tcPr>
          <w:p w14:paraId="03849BD5" w14:textId="77777777" w:rsidR="0078666D" w:rsidRPr="005C384D" w:rsidRDefault="0078666D" w:rsidP="005F6574">
            <w:pPr>
              <w:jc w:val="center"/>
              <w:rPr>
                <w:rFonts w:ascii="Cambria" w:hAnsi="Cambria"/>
                <w:b/>
                <w:color w:val="1F497D" w:themeColor="text2"/>
                <w:sz w:val="18"/>
                <w:szCs w:val="18"/>
              </w:rPr>
            </w:pPr>
          </w:p>
        </w:tc>
        <w:tc>
          <w:tcPr>
            <w:tcW w:w="97" w:type="pct"/>
            <w:shd w:val="clear" w:color="auto" w:fill="DBE5F1" w:themeFill="accent1" w:themeFillTint="33"/>
            <w:vAlign w:val="center"/>
          </w:tcPr>
          <w:p w14:paraId="115ADAC0" w14:textId="77777777" w:rsidR="0078666D" w:rsidRPr="005C384D" w:rsidRDefault="0078666D" w:rsidP="005F6574">
            <w:pPr>
              <w:jc w:val="center"/>
              <w:rPr>
                <w:rFonts w:ascii="Cambria" w:hAnsi="Cambria"/>
                <w:b/>
                <w:color w:val="1F497D" w:themeColor="text2"/>
                <w:sz w:val="18"/>
                <w:szCs w:val="18"/>
              </w:rPr>
            </w:pPr>
          </w:p>
        </w:tc>
        <w:tc>
          <w:tcPr>
            <w:tcW w:w="85" w:type="pct"/>
            <w:shd w:val="clear" w:color="auto" w:fill="DBE5F1" w:themeFill="accent1" w:themeFillTint="33"/>
            <w:vAlign w:val="center"/>
          </w:tcPr>
          <w:p w14:paraId="6586BD35" w14:textId="77777777" w:rsidR="0078666D" w:rsidRPr="005C384D" w:rsidRDefault="0078666D" w:rsidP="005F6574">
            <w:pPr>
              <w:jc w:val="center"/>
              <w:rPr>
                <w:rFonts w:ascii="Cambria" w:hAnsi="Cambria"/>
                <w:b/>
                <w:color w:val="1F497D" w:themeColor="text2"/>
                <w:sz w:val="18"/>
                <w:szCs w:val="18"/>
              </w:rPr>
            </w:pPr>
          </w:p>
        </w:tc>
      </w:tr>
      <w:tr w:rsidR="005C384D" w:rsidRPr="005C384D" w14:paraId="14193483" w14:textId="77777777" w:rsidTr="005C384D">
        <w:trPr>
          <w:trHeight w:val="284"/>
        </w:trPr>
        <w:tc>
          <w:tcPr>
            <w:tcW w:w="564" w:type="pct"/>
            <w:vAlign w:val="center"/>
          </w:tcPr>
          <w:p w14:paraId="3D44152C" w14:textId="77777777" w:rsidR="00E77785" w:rsidRPr="005C384D" w:rsidRDefault="00E77785" w:rsidP="005F6574">
            <w:pPr>
              <w:jc w:val="center"/>
              <w:rPr>
                <w:rFonts w:ascii="Cambria" w:hAnsi="Cambria"/>
                <w:sz w:val="18"/>
                <w:szCs w:val="18"/>
              </w:rPr>
            </w:pPr>
            <w:r w:rsidRPr="005C384D">
              <w:rPr>
                <w:rFonts w:ascii="Cambria" w:hAnsi="Cambria"/>
                <w:sz w:val="18"/>
                <w:szCs w:val="18"/>
              </w:rPr>
              <w:t>Aktivacija neiskorištene i neaktivne općinske imovine putem zakupa (najma)</w:t>
            </w:r>
          </w:p>
        </w:tc>
        <w:tc>
          <w:tcPr>
            <w:tcW w:w="1138" w:type="pct"/>
            <w:vMerge w:val="restart"/>
          </w:tcPr>
          <w:p w14:paraId="77ED1478" w14:textId="77777777" w:rsidR="00E77785" w:rsidRPr="005C384D" w:rsidRDefault="00392388" w:rsidP="005F6574">
            <w:pPr>
              <w:jc w:val="center"/>
              <w:rPr>
                <w:rFonts w:ascii="Cambria" w:hAnsi="Cambria"/>
                <w:sz w:val="18"/>
                <w:szCs w:val="18"/>
              </w:rPr>
            </w:pPr>
            <w:hyperlink r:id="rId26" w:history="1">
              <w:r w:rsidR="00E77785" w:rsidRPr="005C384D">
                <w:rPr>
                  <w:rStyle w:val="Hiperveza"/>
                  <w:rFonts w:ascii="Cambria" w:hAnsi="Cambria" w:cs="Calibri"/>
                  <w:bCs/>
                  <w:color w:val="auto"/>
                  <w:sz w:val="18"/>
                  <w:szCs w:val="18"/>
                  <w:u w:val="none"/>
                </w:rPr>
                <w:t>Zakon o upravljanju državnom imovinom (»Narodne novine«, broj 52/18)</w:t>
              </w:r>
            </w:hyperlink>
          </w:p>
          <w:p w14:paraId="5D37377A" w14:textId="77777777" w:rsidR="00E77785" w:rsidRPr="005C384D" w:rsidRDefault="00392388" w:rsidP="005F6574">
            <w:pPr>
              <w:jc w:val="center"/>
              <w:rPr>
                <w:rFonts w:ascii="Cambria" w:hAnsi="Cambria"/>
                <w:sz w:val="18"/>
                <w:szCs w:val="18"/>
              </w:rPr>
            </w:pPr>
            <w:hyperlink r:id="rId27" w:history="1">
              <w:r w:rsidR="00E77785" w:rsidRPr="005C384D">
                <w:rPr>
                  <w:rStyle w:val="Hiperveza"/>
                  <w:rFonts w:ascii="Cambria" w:hAnsi="Cambria"/>
                  <w:color w:val="auto"/>
                  <w:sz w:val="18"/>
                  <w:szCs w:val="18"/>
                  <w:u w:val="none"/>
                </w:rPr>
                <w:t>Zakon o procjeni vrijednosti nekretnina (»Narodne novine«, broj 78/15)</w:t>
              </w:r>
            </w:hyperlink>
          </w:p>
          <w:p w14:paraId="2A583523" w14:textId="77777777" w:rsidR="00E77785" w:rsidRPr="005C384D" w:rsidRDefault="00392388" w:rsidP="00E35E6A">
            <w:pPr>
              <w:jc w:val="center"/>
              <w:rPr>
                <w:rFonts w:ascii="Cambria" w:hAnsi="Cambria"/>
                <w:sz w:val="18"/>
                <w:szCs w:val="18"/>
              </w:rPr>
            </w:pPr>
            <w:hyperlink r:id="rId28" w:history="1">
              <w:r w:rsidR="00E77785" w:rsidRPr="005C384D">
                <w:rPr>
                  <w:rStyle w:val="Hiperveza"/>
                  <w:rFonts w:ascii="Cambria" w:eastAsia="Arial" w:hAnsi="Cambria"/>
                  <w:color w:val="auto"/>
                  <w:sz w:val="18"/>
                  <w:szCs w:val="18"/>
                  <w:u w:val="none"/>
                </w:rPr>
                <w:t>Zakon o zakupu i kupoprodaji poslovnog prostora (»Narodne novine«, broj 125/11, 64/15, 112/18)</w:t>
              </w:r>
            </w:hyperlink>
          </w:p>
          <w:p w14:paraId="14FB562F" w14:textId="77777777" w:rsidR="00254C89" w:rsidRPr="005C384D" w:rsidRDefault="00392388" w:rsidP="00E35E6A">
            <w:pPr>
              <w:jc w:val="center"/>
              <w:rPr>
                <w:sz w:val="18"/>
                <w:szCs w:val="18"/>
              </w:rPr>
            </w:pPr>
            <w:hyperlink r:id="rId29" w:history="1">
              <w:r w:rsidR="00E77785" w:rsidRPr="005C384D">
                <w:rPr>
                  <w:rStyle w:val="Hiperveza"/>
                  <w:rFonts w:ascii="Cambria" w:hAnsi="Cambria"/>
                  <w:color w:val="auto"/>
                  <w:sz w:val="18"/>
                  <w:szCs w:val="18"/>
                  <w:u w:val="none"/>
                </w:rPr>
                <w:t>Zakon o uređivanju imovinskopravnih odnosa u svrhu izgradnje infrastrukturnih građevina (»Narodne novine«, broj 80/11)</w:t>
              </w:r>
            </w:hyperlink>
          </w:p>
          <w:p w14:paraId="09261415" w14:textId="77777777" w:rsidR="00D62149" w:rsidRPr="005C384D" w:rsidRDefault="00392388" w:rsidP="00E35E6A">
            <w:pPr>
              <w:jc w:val="center"/>
              <w:rPr>
                <w:rFonts w:ascii="Cambria" w:hAnsi="Cambria"/>
                <w:sz w:val="18"/>
                <w:szCs w:val="18"/>
              </w:rPr>
            </w:pPr>
            <w:hyperlink r:id="rId30" w:history="1">
              <w:r w:rsidR="00254C89" w:rsidRPr="005C384D">
                <w:rPr>
                  <w:rStyle w:val="Hiperveza"/>
                  <w:rFonts w:ascii="Cambria" w:hAnsi="Cambria"/>
                  <w:color w:val="auto"/>
                  <w:sz w:val="18"/>
                  <w:szCs w:val="18"/>
                  <w:u w:val="none"/>
                </w:rPr>
                <w:t xml:space="preserve">Statut Općine </w:t>
              </w:r>
              <w:r w:rsidR="00570BC1" w:rsidRPr="005C384D">
                <w:rPr>
                  <w:rStyle w:val="Hiperveza"/>
                  <w:rFonts w:ascii="Cambria" w:hAnsi="Cambria"/>
                  <w:color w:val="auto"/>
                  <w:sz w:val="18"/>
                  <w:szCs w:val="18"/>
                  <w:u w:val="none"/>
                </w:rPr>
                <w:t>Kalnik</w:t>
              </w:r>
              <w:r w:rsidR="00254C89" w:rsidRPr="005C384D">
                <w:rPr>
                  <w:rStyle w:val="Hiperveza"/>
                  <w:rFonts w:ascii="Cambria" w:hAnsi="Cambria"/>
                  <w:color w:val="auto"/>
                  <w:sz w:val="18"/>
                  <w:szCs w:val="18"/>
                  <w:u w:val="none"/>
                </w:rPr>
                <w:t xml:space="preserve"> (»Službeni </w:t>
              </w:r>
              <w:r w:rsidR="00E35E6A" w:rsidRPr="005C384D">
                <w:rPr>
                  <w:rStyle w:val="Hiperveza"/>
                  <w:rFonts w:ascii="Cambria" w:hAnsi="Cambria"/>
                  <w:color w:val="auto"/>
                  <w:sz w:val="18"/>
                  <w:szCs w:val="18"/>
                  <w:u w:val="none"/>
                </w:rPr>
                <w:t xml:space="preserve">glasnik Koprivničko-križevačke </w:t>
              </w:r>
              <w:r w:rsidR="00254C89" w:rsidRPr="005C384D">
                <w:rPr>
                  <w:rStyle w:val="Hiperveza"/>
                  <w:rFonts w:ascii="Cambria" w:hAnsi="Cambria"/>
                  <w:color w:val="auto"/>
                  <w:sz w:val="18"/>
                  <w:szCs w:val="18"/>
                  <w:u w:val="none"/>
                </w:rPr>
                <w:t xml:space="preserve">županije«, broj </w:t>
              </w:r>
              <w:r w:rsidR="00570BC1" w:rsidRPr="005C384D">
                <w:rPr>
                  <w:rStyle w:val="Hiperveza"/>
                  <w:rFonts w:ascii="Cambria" w:hAnsi="Cambria"/>
                  <w:color w:val="auto"/>
                  <w:sz w:val="18"/>
                  <w:szCs w:val="18"/>
                  <w:u w:val="none"/>
                </w:rPr>
                <w:t>5/13, 4/18. i 4/20</w:t>
              </w:r>
              <w:r w:rsidR="00254C89" w:rsidRPr="005C384D">
                <w:rPr>
                  <w:rStyle w:val="Hiperveza"/>
                  <w:rFonts w:ascii="Cambria" w:hAnsi="Cambria"/>
                  <w:color w:val="auto"/>
                  <w:sz w:val="18"/>
                  <w:szCs w:val="18"/>
                  <w:u w:val="none"/>
                </w:rPr>
                <w:t>)</w:t>
              </w:r>
            </w:hyperlink>
          </w:p>
          <w:p w14:paraId="14DD164A" w14:textId="77777777" w:rsidR="00F57749" w:rsidRDefault="00E35E6A" w:rsidP="00E35E6A">
            <w:pPr>
              <w:jc w:val="center"/>
              <w:rPr>
                <w:rStyle w:val="Hiperveza"/>
                <w:rFonts w:asciiTheme="majorHAnsi" w:hAnsiTheme="majorHAnsi"/>
                <w:color w:val="auto"/>
                <w:sz w:val="18"/>
                <w:szCs w:val="18"/>
                <w:u w:val="none"/>
              </w:rPr>
            </w:pPr>
            <w:r w:rsidRPr="005C384D">
              <w:rPr>
                <w:rFonts w:asciiTheme="majorHAnsi" w:hAnsiTheme="majorHAnsi"/>
                <w:sz w:val="18"/>
                <w:szCs w:val="18"/>
              </w:rPr>
              <w:t>Odluka</w:t>
            </w:r>
            <w:hyperlink r:id="rId31" w:history="1">
              <w:r w:rsidRPr="005C384D">
                <w:rPr>
                  <w:rFonts w:asciiTheme="majorHAnsi" w:hAnsiTheme="majorHAnsi"/>
                  <w:sz w:val="18"/>
                  <w:szCs w:val="18"/>
                </w:rPr>
                <w:t xml:space="preserve"> </w:t>
              </w:r>
              <w:r w:rsidRPr="005C384D">
                <w:rPr>
                  <w:rStyle w:val="Hiperveza"/>
                  <w:rFonts w:asciiTheme="majorHAnsi" w:hAnsiTheme="majorHAnsi"/>
                  <w:color w:val="auto"/>
                  <w:sz w:val="18"/>
                  <w:szCs w:val="18"/>
                  <w:u w:val="none"/>
                </w:rPr>
                <w:t xml:space="preserve">o načinu raspolaganja, korištenja i upravljanja nekretninama </w:t>
              </w:r>
              <w:r w:rsidR="0022722F" w:rsidRPr="005C384D">
                <w:rPr>
                  <w:rStyle w:val="Hiperveza"/>
                  <w:rFonts w:asciiTheme="majorHAnsi" w:hAnsiTheme="majorHAnsi"/>
                  <w:color w:val="auto"/>
                  <w:sz w:val="18"/>
                  <w:szCs w:val="18"/>
                  <w:u w:val="none"/>
                </w:rPr>
                <w:t xml:space="preserve">i vrijednosnim papirima u </w:t>
              </w:r>
              <w:r w:rsidRPr="005C384D">
                <w:rPr>
                  <w:rStyle w:val="Hiperveza"/>
                  <w:rFonts w:asciiTheme="majorHAnsi" w:hAnsiTheme="majorHAnsi"/>
                  <w:color w:val="auto"/>
                  <w:sz w:val="18"/>
                  <w:szCs w:val="18"/>
                  <w:u w:val="none"/>
                </w:rPr>
                <w:t xml:space="preserve"> vlasništvu Općine </w:t>
              </w:r>
              <w:r w:rsidR="00570BC1" w:rsidRPr="005C384D">
                <w:rPr>
                  <w:rStyle w:val="Hiperveza"/>
                  <w:rFonts w:asciiTheme="majorHAnsi" w:hAnsiTheme="majorHAnsi"/>
                  <w:color w:val="auto"/>
                  <w:sz w:val="18"/>
                  <w:szCs w:val="18"/>
                  <w:u w:val="none"/>
                </w:rPr>
                <w:t>Kalnik</w:t>
              </w:r>
              <w:r w:rsidR="00597290" w:rsidRPr="005C384D">
                <w:rPr>
                  <w:rStyle w:val="Hiperveza"/>
                  <w:rFonts w:asciiTheme="majorHAnsi" w:hAnsiTheme="majorHAnsi"/>
                  <w:color w:val="auto"/>
                  <w:sz w:val="18"/>
                  <w:szCs w:val="18"/>
                  <w:u w:val="none"/>
                </w:rPr>
                <w:t xml:space="preserve"> (»Službeni </w:t>
              </w:r>
              <w:r w:rsidRPr="005C384D">
                <w:rPr>
                  <w:rStyle w:val="Hiperveza"/>
                  <w:rFonts w:asciiTheme="majorHAnsi" w:hAnsiTheme="majorHAnsi"/>
                  <w:color w:val="auto"/>
                  <w:sz w:val="18"/>
                  <w:szCs w:val="18"/>
                  <w:u w:val="none"/>
                </w:rPr>
                <w:t>glasnik Koprivničko-križevačke županije</w:t>
              </w:r>
              <w:r w:rsidR="00597290" w:rsidRPr="005C384D">
                <w:rPr>
                  <w:rStyle w:val="Hiperveza"/>
                  <w:rFonts w:asciiTheme="majorHAnsi" w:hAnsiTheme="majorHAnsi"/>
                  <w:color w:val="auto"/>
                  <w:sz w:val="18"/>
                  <w:szCs w:val="18"/>
                  <w:u w:val="none"/>
                </w:rPr>
                <w:t xml:space="preserve">«, broj </w:t>
              </w:r>
              <w:r w:rsidRPr="005C384D">
                <w:rPr>
                  <w:rStyle w:val="Hiperveza"/>
                  <w:rFonts w:asciiTheme="majorHAnsi" w:hAnsiTheme="majorHAnsi"/>
                  <w:color w:val="auto"/>
                  <w:sz w:val="18"/>
                  <w:szCs w:val="18"/>
                  <w:u w:val="none"/>
                </w:rPr>
                <w:t>4/1</w:t>
              </w:r>
              <w:r w:rsidR="0022722F" w:rsidRPr="005C384D">
                <w:rPr>
                  <w:rStyle w:val="Hiperveza"/>
                  <w:rFonts w:asciiTheme="majorHAnsi" w:hAnsiTheme="majorHAnsi"/>
                  <w:color w:val="auto"/>
                  <w:sz w:val="18"/>
                  <w:szCs w:val="18"/>
                  <w:u w:val="none"/>
                </w:rPr>
                <w:t>8</w:t>
              </w:r>
              <w:r w:rsidR="00597290" w:rsidRPr="005C384D">
                <w:rPr>
                  <w:rStyle w:val="Hiperveza"/>
                  <w:rFonts w:asciiTheme="majorHAnsi" w:hAnsiTheme="majorHAnsi"/>
                  <w:color w:val="auto"/>
                  <w:sz w:val="18"/>
                  <w:szCs w:val="18"/>
                  <w:u w:val="none"/>
                </w:rPr>
                <w:t>)</w:t>
              </w:r>
            </w:hyperlink>
          </w:p>
          <w:p w14:paraId="00ACD241" w14:textId="77777777" w:rsidR="005C384D" w:rsidRPr="005C384D" w:rsidRDefault="005C384D" w:rsidP="00E35E6A">
            <w:pPr>
              <w:jc w:val="center"/>
              <w:rPr>
                <w:rFonts w:asciiTheme="majorHAnsi" w:hAnsiTheme="majorHAnsi"/>
                <w:sz w:val="18"/>
                <w:szCs w:val="18"/>
              </w:rPr>
            </w:pPr>
          </w:p>
        </w:tc>
        <w:tc>
          <w:tcPr>
            <w:tcW w:w="974" w:type="pct"/>
            <w:vAlign w:val="center"/>
          </w:tcPr>
          <w:p w14:paraId="010AB207" w14:textId="77777777" w:rsidR="00E77785" w:rsidRPr="005C384D" w:rsidRDefault="00E77785" w:rsidP="005F6574">
            <w:pPr>
              <w:jc w:val="center"/>
              <w:rPr>
                <w:rFonts w:ascii="Cambria" w:hAnsi="Cambria"/>
                <w:sz w:val="18"/>
                <w:szCs w:val="18"/>
              </w:rPr>
            </w:pPr>
            <w:r w:rsidRPr="005C384D">
              <w:rPr>
                <w:rFonts w:ascii="Cambria" w:hAnsi="Cambria"/>
                <w:sz w:val="18"/>
                <w:szCs w:val="18"/>
              </w:rPr>
              <w:t>1. Sklapanje ugovora o zakupu s udrugama, trgovačkim društvima i ostalim potencijalnim korisnicima</w:t>
            </w:r>
          </w:p>
        </w:tc>
        <w:tc>
          <w:tcPr>
            <w:tcW w:w="1070" w:type="pct"/>
            <w:vAlign w:val="center"/>
          </w:tcPr>
          <w:p w14:paraId="125C62AE" w14:textId="77777777" w:rsidR="00E77785" w:rsidRPr="005C384D" w:rsidRDefault="00E77785" w:rsidP="005F6574">
            <w:pPr>
              <w:jc w:val="center"/>
              <w:rPr>
                <w:rFonts w:ascii="Cambria" w:hAnsi="Cambria"/>
                <w:sz w:val="18"/>
                <w:szCs w:val="18"/>
              </w:rPr>
            </w:pPr>
            <w:r w:rsidRPr="005C384D">
              <w:rPr>
                <w:rFonts w:ascii="Cambria" w:hAnsi="Cambria"/>
                <w:sz w:val="18"/>
                <w:szCs w:val="18"/>
              </w:rPr>
              <w:t>Potpisivanje ugovora o zakupu s fizičkom ili pravnom osobom koja nema nepodmirenu obvezu prema državnom proračunu ili JL(R)S</w:t>
            </w:r>
          </w:p>
        </w:tc>
        <w:tc>
          <w:tcPr>
            <w:tcW w:w="877" w:type="pct"/>
            <w:vAlign w:val="center"/>
          </w:tcPr>
          <w:p w14:paraId="7D426BA8" w14:textId="77777777" w:rsidR="00E77785" w:rsidRPr="005C384D" w:rsidRDefault="00E77785" w:rsidP="005F6574">
            <w:pPr>
              <w:jc w:val="center"/>
              <w:rPr>
                <w:rFonts w:ascii="Cambria" w:hAnsi="Cambria"/>
                <w:sz w:val="18"/>
                <w:szCs w:val="18"/>
              </w:rPr>
            </w:pPr>
            <w:r w:rsidRPr="005C384D">
              <w:rPr>
                <w:rFonts w:ascii="Cambria" w:hAnsi="Cambria"/>
                <w:sz w:val="18"/>
                <w:szCs w:val="18"/>
              </w:rPr>
              <w:t>Broj sklopljenih ugovora o zakupu poslovnih prostora</w:t>
            </w:r>
          </w:p>
        </w:tc>
        <w:tc>
          <w:tcPr>
            <w:tcW w:w="97" w:type="pct"/>
            <w:vAlign w:val="center"/>
          </w:tcPr>
          <w:p w14:paraId="782917A8" w14:textId="77777777" w:rsidR="00E77785" w:rsidRPr="005C384D" w:rsidRDefault="00E77785" w:rsidP="005F6574">
            <w:pPr>
              <w:jc w:val="center"/>
              <w:rPr>
                <w:rFonts w:ascii="Cambria" w:hAnsi="Cambria"/>
                <w:sz w:val="18"/>
                <w:szCs w:val="18"/>
              </w:rPr>
            </w:pPr>
          </w:p>
        </w:tc>
        <w:tc>
          <w:tcPr>
            <w:tcW w:w="98" w:type="pct"/>
            <w:vAlign w:val="center"/>
          </w:tcPr>
          <w:p w14:paraId="5B7D87C8" w14:textId="77777777" w:rsidR="00E77785" w:rsidRPr="005C384D" w:rsidRDefault="00E77785" w:rsidP="005F6574">
            <w:pPr>
              <w:jc w:val="center"/>
              <w:rPr>
                <w:rFonts w:ascii="Cambria" w:hAnsi="Cambria"/>
                <w:sz w:val="18"/>
                <w:szCs w:val="18"/>
                <w:highlight w:val="yellow"/>
              </w:rPr>
            </w:pPr>
          </w:p>
        </w:tc>
        <w:tc>
          <w:tcPr>
            <w:tcW w:w="182" w:type="pct"/>
            <w:gridSpan w:val="2"/>
            <w:vAlign w:val="center"/>
          </w:tcPr>
          <w:p w14:paraId="79CEF851" w14:textId="77777777" w:rsidR="00E77785" w:rsidRPr="005C384D" w:rsidRDefault="00E77785" w:rsidP="005F6574">
            <w:pPr>
              <w:jc w:val="center"/>
              <w:rPr>
                <w:rFonts w:ascii="Cambria" w:hAnsi="Cambria"/>
                <w:sz w:val="18"/>
                <w:szCs w:val="18"/>
              </w:rPr>
            </w:pPr>
          </w:p>
        </w:tc>
      </w:tr>
      <w:tr w:rsidR="005C384D" w:rsidRPr="00907E32" w14:paraId="7C354B70" w14:textId="77777777" w:rsidTr="005C384D">
        <w:trPr>
          <w:trHeight w:val="284"/>
        </w:trPr>
        <w:tc>
          <w:tcPr>
            <w:tcW w:w="564" w:type="pct"/>
            <w:vAlign w:val="center"/>
          </w:tcPr>
          <w:p w14:paraId="26004D73" w14:textId="77777777" w:rsidR="0078666D" w:rsidRPr="00E66D30" w:rsidRDefault="0078666D" w:rsidP="005F6574">
            <w:pPr>
              <w:jc w:val="center"/>
              <w:rPr>
                <w:rFonts w:ascii="Cambria" w:hAnsi="Cambria"/>
                <w:sz w:val="18"/>
                <w:szCs w:val="18"/>
              </w:rPr>
            </w:pPr>
            <w:r w:rsidRPr="00E66D30">
              <w:rPr>
                <w:rFonts w:ascii="Cambria" w:hAnsi="Cambria"/>
                <w:sz w:val="18"/>
                <w:szCs w:val="18"/>
              </w:rPr>
              <w:t>Smanjenje portfelja nekretnina kojima upravlja Općina putem prodaje</w:t>
            </w:r>
          </w:p>
        </w:tc>
        <w:tc>
          <w:tcPr>
            <w:tcW w:w="1138" w:type="pct"/>
            <w:vMerge/>
          </w:tcPr>
          <w:p w14:paraId="74A7EFAB" w14:textId="77777777" w:rsidR="0078666D" w:rsidRPr="00907E32" w:rsidRDefault="0078666D" w:rsidP="005F6574">
            <w:pPr>
              <w:rPr>
                <w:rFonts w:ascii="Cambria" w:hAnsi="Cambria"/>
                <w:sz w:val="20"/>
                <w:szCs w:val="20"/>
              </w:rPr>
            </w:pPr>
          </w:p>
        </w:tc>
        <w:tc>
          <w:tcPr>
            <w:tcW w:w="974" w:type="pct"/>
            <w:vAlign w:val="center"/>
          </w:tcPr>
          <w:p w14:paraId="69A26A7B" w14:textId="77777777" w:rsidR="0078666D" w:rsidRPr="00907E32" w:rsidRDefault="0078666D" w:rsidP="005F6574">
            <w:pPr>
              <w:jc w:val="center"/>
              <w:rPr>
                <w:rFonts w:ascii="Cambria" w:hAnsi="Cambria"/>
                <w:sz w:val="20"/>
                <w:szCs w:val="20"/>
              </w:rPr>
            </w:pPr>
            <w:r w:rsidRPr="00907E32">
              <w:rPr>
                <w:rFonts w:ascii="Cambria" w:hAnsi="Cambria"/>
                <w:sz w:val="20"/>
                <w:szCs w:val="20"/>
              </w:rPr>
              <w:t xml:space="preserve">1. Sklapanje ugovora o kupoprodaji temeljem provedenog javnog natječaja (javno nadmetanje/javno prikupljanje ponuda) ili </w:t>
            </w:r>
            <w:proofErr w:type="spellStart"/>
            <w:r w:rsidRPr="00907E32">
              <w:rPr>
                <w:rFonts w:ascii="Cambria" w:hAnsi="Cambria"/>
                <w:sz w:val="20"/>
                <w:szCs w:val="20"/>
              </w:rPr>
              <w:t>neposredom</w:t>
            </w:r>
            <w:proofErr w:type="spellEnd"/>
            <w:r w:rsidRPr="00907E32">
              <w:rPr>
                <w:rFonts w:ascii="Cambria" w:hAnsi="Cambria"/>
                <w:sz w:val="20"/>
                <w:szCs w:val="20"/>
              </w:rPr>
              <w:t xml:space="preserve"> pogodbom</w:t>
            </w:r>
          </w:p>
        </w:tc>
        <w:tc>
          <w:tcPr>
            <w:tcW w:w="1070" w:type="pct"/>
            <w:vAlign w:val="center"/>
          </w:tcPr>
          <w:p w14:paraId="16DBD82A" w14:textId="77777777" w:rsidR="0078666D" w:rsidRPr="00907E32" w:rsidRDefault="0078666D" w:rsidP="005F6574">
            <w:pPr>
              <w:jc w:val="center"/>
              <w:rPr>
                <w:rFonts w:ascii="Cambria" w:hAnsi="Cambria"/>
                <w:sz w:val="20"/>
                <w:szCs w:val="20"/>
              </w:rPr>
            </w:pPr>
            <w:r w:rsidRPr="00907E32">
              <w:rPr>
                <w:rFonts w:ascii="Cambria" w:hAnsi="Cambria"/>
                <w:sz w:val="20"/>
                <w:szCs w:val="20"/>
              </w:rPr>
              <w:t>Kupoprodaja – javni natječaj – sastavljanje popisa poslovnih prostora namijenjenih prodaji, prikupljanje i obrada dokumentacije, procjena vrijednosti nekretnine, donošenje oduke o prodaji temeljem provedenog javnog prikupljanja ponuda, provedba javnog natječaja, donošenje odluke o prodaji najpovoljnijem ponuditelju, sklapanje kupoprodajnog ugovora, primopredaja poslovnog prostora kupcu, ažuriranje interne evidencije imovine</w:t>
            </w:r>
          </w:p>
        </w:tc>
        <w:tc>
          <w:tcPr>
            <w:tcW w:w="877" w:type="pct"/>
            <w:vAlign w:val="center"/>
          </w:tcPr>
          <w:p w14:paraId="0B0070D1" w14:textId="77777777" w:rsidR="0078666D" w:rsidRPr="00907E32" w:rsidRDefault="0078666D" w:rsidP="005F6574">
            <w:pPr>
              <w:jc w:val="center"/>
              <w:rPr>
                <w:rFonts w:ascii="Cambria" w:hAnsi="Cambria"/>
                <w:sz w:val="20"/>
                <w:szCs w:val="20"/>
              </w:rPr>
            </w:pPr>
            <w:r w:rsidRPr="00907E32">
              <w:rPr>
                <w:rFonts w:ascii="Cambria" w:hAnsi="Cambria"/>
                <w:sz w:val="20"/>
                <w:szCs w:val="20"/>
              </w:rPr>
              <w:t xml:space="preserve">Broj sklopljenih </w:t>
            </w:r>
            <w:proofErr w:type="spellStart"/>
            <w:r w:rsidRPr="00907E32">
              <w:rPr>
                <w:rFonts w:ascii="Cambria" w:hAnsi="Cambria"/>
                <w:sz w:val="20"/>
                <w:szCs w:val="20"/>
              </w:rPr>
              <w:t>kupoprodajnihugovora</w:t>
            </w:r>
            <w:proofErr w:type="spellEnd"/>
          </w:p>
        </w:tc>
        <w:tc>
          <w:tcPr>
            <w:tcW w:w="97" w:type="pct"/>
            <w:vAlign w:val="center"/>
          </w:tcPr>
          <w:p w14:paraId="2AF4C630" w14:textId="77777777" w:rsidR="0078666D" w:rsidRPr="00907E32" w:rsidRDefault="0078666D" w:rsidP="005F6574">
            <w:pPr>
              <w:jc w:val="center"/>
              <w:rPr>
                <w:rFonts w:ascii="Cambria" w:hAnsi="Cambria"/>
                <w:sz w:val="20"/>
                <w:szCs w:val="20"/>
              </w:rPr>
            </w:pPr>
          </w:p>
        </w:tc>
        <w:tc>
          <w:tcPr>
            <w:tcW w:w="98" w:type="pct"/>
            <w:vAlign w:val="center"/>
          </w:tcPr>
          <w:p w14:paraId="0B63E520" w14:textId="77777777" w:rsidR="0078666D" w:rsidRPr="00F4596D" w:rsidRDefault="0078666D" w:rsidP="005F6574">
            <w:pPr>
              <w:jc w:val="center"/>
              <w:rPr>
                <w:rFonts w:ascii="Cambria" w:hAnsi="Cambria"/>
                <w:sz w:val="20"/>
                <w:szCs w:val="20"/>
                <w:highlight w:val="yellow"/>
              </w:rPr>
            </w:pPr>
          </w:p>
        </w:tc>
        <w:tc>
          <w:tcPr>
            <w:tcW w:w="97" w:type="pct"/>
            <w:vAlign w:val="center"/>
          </w:tcPr>
          <w:p w14:paraId="1259AD42" w14:textId="77777777" w:rsidR="0078666D" w:rsidRPr="00907E32" w:rsidRDefault="0078666D" w:rsidP="005F6574">
            <w:pPr>
              <w:jc w:val="center"/>
              <w:rPr>
                <w:rFonts w:ascii="Cambria" w:hAnsi="Cambria"/>
                <w:sz w:val="20"/>
                <w:szCs w:val="20"/>
              </w:rPr>
            </w:pPr>
          </w:p>
        </w:tc>
        <w:tc>
          <w:tcPr>
            <w:tcW w:w="85" w:type="pct"/>
            <w:vAlign w:val="center"/>
          </w:tcPr>
          <w:p w14:paraId="15586C09" w14:textId="77777777" w:rsidR="0078666D" w:rsidRPr="00907E32" w:rsidRDefault="0078666D" w:rsidP="005F6574">
            <w:pPr>
              <w:jc w:val="center"/>
              <w:rPr>
                <w:rFonts w:ascii="Cambria" w:hAnsi="Cambria"/>
                <w:sz w:val="20"/>
                <w:szCs w:val="20"/>
              </w:rPr>
            </w:pPr>
          </w:p>
        </w:tc>
      </w:tr>
      <w:tr w:rsidR="0078666D" w:rsidRPr="005C384D" w14:paraId="443AE65F" w14:textId="77777777" w:rsidTr="005F6574">
        <w:trPr>
          <w:trHeight w:val="284"/>
        </w:trPr>
        <w:tc>
          <w:tcPr>
            <w:tcW w:w="5000" w:type="pct"/>
            <w:gridSpan w:val="9"/>
            <w:shd w:val="clear" w:color="auto" w:fill="B8CCE4" w:themeFill="accent1" w:themeFillTint="66"/>
            <w:vAlign w:val="center"/>
          </w:tcPr>
          <w:p w14:paraId="239C1468" w14:textId="77777777" w:rsidR="0078666D" w:rsidRPr="005C384D" w:rsidRDefault="0078666D" w:rsidP="005F6574">
            <w:pPr>
              <w:jc w:val="center"/>
              <w:rPr>
                <w:rFonts w:ascii="Cambria" w:hAnsi="Cambria"/>
                <w:sz w:val="18"/>
                <w:szCs w:val="18"/>
              </w:rPr>
            </w:pPr>
            <w:r w:rsidRPr="005C384D">
              <w:rPr>
                <w:rFonts w:ascii="Cambria" w:hAnsi="Cambria"/>
                <w:b/>
                <w:color w:val="1F497D" w:themeColor="text2"/>
                <w:sz w:val="18"/>
                <w:szCs w:val="18"/>
              </w:rPr>
              <w:t>PRILOG 1b: POSEBAN CILJ 1.1.</w:t>
            </w:r>
            <w:r w:rsidRPr="005C384D">
              <w:rPr>
                <w:rFonts w:ascii="Cambria" w:hAnsi="Cambria"/>
                <w:b/>
                <w:sz w:val="18"/>
                <w:szCs w:val="18"/>
              </w:rPr>
              <w:t xml:space="preserve"> </w:t>
            </w:r>
            <w:r w:rsidRPr="005C384D">
              <w:rPr>
                <w:rFonts w:ascii="Cambria" w:hAnsi="Cambria"/>
                <w:sz w:val="18"/>
                <w:szCs w:val="18"/>
              </w:rPr>
              <w:t xml:space="preserve">„Učinkovito upravljanje nekretninama u vlasništvu Općine </w:t>
            </w:r>
            <w:r w:rsidR="005C384D" w:rsidRPr="005C384D">
              <w:rPr>
                <w:rFonts w:ascii="Cambria" w:hAnsi="Cambria"/>
                <w:sz w:val="18"/>
                <w:szCs w:val="18"/>
              </w:rPr>
              <w:t>Kalnik</w:t>
            </w:r>
            <w:r w:rsidRPr="005C384D">
              <w:rPr>
                <w:rFonts w:ascii="Cambria" w:hAnsi="Cambria"/>
                <w:sz w:val="18"/>
                <w:szCs w:val="18"/>
              </w:rPr>
              <w:t>“</w:t>
            </w:r>
          </w:p>
          <w:p w14:paraId="35C7920E" w14:textId="77777777" w:rsidR="0078666D" w:rsidRPr="005C384D" w:rsidRDefault="0078666D" w:rsidP="005F6574">
            <w:pPr>
              <w:jc w:val="center"/>
              <w:rPr>
                <w:rFonts w:ascii="Cambria" w:hAnsi="Cambria"/>
                <w:b/>
                <w:color w:val="1F497D" w:themeColor="text2"/>
                <w:sz w:val="18"/>
                <w:szCs w:val="18"/>
              </w:rPr>
            </w:pPr>
            <w:r w:rsidRPr="005C384D">
              <w:rPr>
                <w:rFonts w:ascii="Cambria" w:hAnsi="Cambria"/>
                <w:b/>
                <w:color w:val="1F497D" w:themeColor="text2"/>
                <w:sz w:val="18"/>
                <w:szCs w:val="18"/>
              </w:rPr>
              <w:lastRenderedPageBreak/>
              <w:t>GRAĐEVINSKA I POLJOPRIVREDNA ZEMLJIŠTA</w:t>
            </w:r>
          </w:p>
        </w:tc>
      </w:tr>
      <w:tr w:rsidR="005C384D" w:rsidRPr="005C384D" w14:paraId="1D67CC6B" w14:textId="77777777" w:rsidTr="005C384D">
        <w:trPr>
          <w:trHeight w:val="284"/>
        </w:trPr>
        <w:tc>
          <w:tcPr>
            <w:tcW w:w="564" w:type="pct"/>
            <w:shd w:val="clear" w:color="auto" w:fill="DBE5F1" w:themeFill="accent1" w:themeFillTint="33"/>
            <w:vAlign w:val="center"/>
          </w:tcPr>
          <w:p w14:paraId="22A4A8B3" w14:textId="77777777" w:rsidR="0078666D" w:rsidRPr="005C384D" w:rsidRDefault="0078666D" w:rsidP="005F6574">
            <w:pPr>
              <w:jc w:val="center"/>
              <w:rPr>
                <w:rFonts w:ascii="Cambria" w:hAnsi="Cambria"/>
                <w:b/>
                <w:color w:val="1F497D" w:themeColor="text2"/>
                <w:sz w:val="18"/>
                <w:szCs w:val="18"/>
              </w:rPr>
            </w:pPr>
            <w:r w:rsidRPr="005C384D">
              <w:rPr>
                <w:rFonts w:ascii="Cambria" w:hAnsi="Cambria"/>
                <w:b/>
                <w:color w:val="1F497D" w:themeColor="text2"/>
                <w:sz w:val="18"/>
                <w:szCs w:val="18"/>
              </w:rPr>
              <w:lastRenderedPageBreak/>
              <w:t>MJERA</w:t>
            </w:r>
          </w:p>
        </w:tc>
        <w:tc>
          <w:tcPr>
            <w:tcW w:w="1138" w:type="pct"/>
            <w:shd w:val="clear" w:color="auto" w:fill="DBE5F1" w:themeFill="accent1" w:themeFillTint="33"/>
            <w:vAlign w:val="center"/>
          </w:tcPr>
          <w:p w14:paraId="21E89ADE" w14:textId="77777777" w:rsidR="0078666D" w:rsidRPr="005C384D" w:rsidRDefault="0078666D" w:rsidP="005F6574">
            <w:pPr>
              <w:jc w:val="center"/>
              <w:rPr>
                <w:rFonts w:ascii="Cambria" w:hAnsi="Cambria"/>
                <w:b/>
                <w:color w:val="1F497D" w:themeColor="text2"/>
                <w:sz w:val="18"/>
                <w:szCs w:val="18"/>
              </w:rPr>
            </w:pPr>
            <w:r w:rsidRPr="005C384D">
              <w:rPr>
                <w:rFonts w:ascii="Cambria" w:hAnsi="Cambria"/>
                <w:b/>
                <w:color w:val="1F497D" w:themeColor="text2"/>
                <w:sz w:val="18"/>
                <w:szCs w:val="18"/>
              </w:rPr>
              <w:t>PRAVNO/UPRAVNI INSTRUMENTI PROVEDBE MJERE</w:t>
            </w:r>
          </w:p>
        </w:tc>
        <w:tc>
          <w:tcPr>
            <w:tcW w:w="974" w:type="pct"/>
            <w:shd w:val="clear" w:color="auto" w:fill="DBE5F1" w:themeFill="accent1" w:themeFillTint="33"/>
            <w:vAlign w:val="center"/>
          </w:tcPr>
          <w:p w14:paraId="738A0732" w14:textId="77777777" w:rsidR="0078666D" w:rsidRPr="005C384D" w:rsidRDefault="0078666D" w:rsidP="005F6574">
            <w:pPr>
              <w:jc w:val="center"/>
              <w:rPr>
                <w:rFonts w:ascii="Cambria" w:hAnsi="Cambria"/>
                <w:b/>
                <w:color w:val="1F497D" w:themeColor="text2"/>
                <w:sz w:val="18"/>
                <w:szCs w:val="18"/>
              </w:rPr>
            </w:pPr>
            <w:r w:rsidRPr="005C384D">
              <w:rPr>
                <w:rFonts w:ascii="Cambria" w:hAnsi="Cambria"/>
                <w:b/>
                <w:color w:val="1F497D" w:themeColor="text2"/>
                <w:sz w:val="18"/>
                <w:szCs w:val="18"/>
              </w:rPr>
              <w:t>AKTIVNOSTI/</w:t>
            </w:r>
          </w:p>
          <w:p w14:paraId="1142ED1F" w14:textId="77777777" w:rsidR="0078666D" w:rsidRPr="005C384D" w:rsidRDefault="0078666D" w:rsidP="005F6574">
            <w:pPr>
              <w:jc w:val="center"/>
              <w:rPr>
                <w:rFonts w:ascii="Cambria" w:hAnsi="Cambria"/>
                <w:b/>
                <w:color w:val="1F497D" w:themeColor="text2"/>
                <w:sz w:val="18"/>
                <w:szCs w:val="18"/>
              </w:rPr>
            </w:pPr>
            <w:r w:rsidRPr="005C384D">
              <w:rPr>
                <w:rFonts w:ascii="Cambria" w:hAnsi="Cambria"/>
                <w:b/>
                <w:color w:val="1F497D" w:themeColor="text2"/>
                <w:sz w:val="18"/>
                <w:szCs w:val="18"/>
              </w:rPr>
              <w:t>NAČIN OSTVARENJA</w:t>
            </w:r>
          </w:p>
        </w:tc>
        <w:tc>
          <w:tcPr>
            <w:tcW w:w="1070" w:type="pct"/>
            <w:shd w:val="clear" w:color="auto" w:fill="DBE5F1" w:themeFill="accent1" w:themeFillTint="33"/>
            <w:vAlign w:val="center"/>
          </w:tcPr>
          <w:p w14:paraId="4F8F7DBA" w14:textId="77777777" w:rsidR="0078666D" w:rsidRPr="005C384D" w:rsidRDefault="0078666D" w:rsidP="005F6574">
            <w:pPr>
              <w:jc w:val="center"/>
              <w:rPr>
                <w:rFonts w:ascii="Cambria" w:hAnsi="Cambria"/>
                <w:b/>
                <w:color w:val="1F497D" w:themeColor="text2"/>
                <w:sz w:val="18"/>
                <w:szCs w:val="18"/>
              </w:rPr>
            </w:pPr>
            <w:r w:rsidRPr="005C384D">
              <w:rPr>
                <w:rFonts w:ascii="Cambria" w:hAnsi="Cambria"/>
                <w:b/>
                <w:color w:val="1F497D" w:themeColor="text2"/>
                <w:sz w:val="18"/>
                <w:szCs w:val="18"/>
              </w:rPr>
              <w:t>OPIS AKTIVNOSTI</w:t>
            </w:r>
          </w:p>
        </w:tc>
        <w:tc>
          <w:tcPr>
            <w:tcW w:w="877" w:type="pct"/>
            <w:shd w:val="clear" w:color="auto" w:fill="DBE5F1" w:themeFill="accent1" w:themeFillTint="33"/>
            <w:vAlign w:val="center"/>
          </w:tcPr>
          <w:p w14:paraId="4ED71CA4" w14:textId="77777777" w:rsidR="0078666D" w:rsidRPr="005C384D" w:rsidRDefault="0078666D" w:rsidP="005F6574">
            <w:pPr>
              <w:jc w:val="center"/>
              <w:rPr>
                <w:rFonts w:ascii="Cambria" w:hAnsi="Cambria"/>
                <w:b/>
                <w:color w:val="1F497D" w:themeColor="text2"/>
                <w:sz w:val="18"/>
                <w:szCs w:val="18"/>
              </w:rPr>
            </w:pPr>
            <w:r w:rsidRPr="005C384D">
              <w:rPr>
                <w:rFonts w:ascii="Cambria" w:hAnsi="Cambria"/>
                <w:b/>
                <w:color w:val="1F497D" w:themeColor="text2"/>
                <w:sz w:val="18"/>
                <w:szCs w:val="18"/>
              </w:rPr>
              <w:t>POKAZATELJI REZULTATA</w:t>
            </w:r>
          </w:p>
        </w:tc>
        <w:tc>
          <w:tcPr>
            <w:tcW w:w="97" w:type="pct"/>
            <w:shd w:val="clear" w:color="auto" w:fill="DBE5F1" w:themeFill="accent1" w:themeFillTint="33"/>
            <w:vAlign w:val="center"/>
          </w:tcPr>
          <w:p w14:paraId="2D7291C7" w14:textId="77777777" w:rsidR="0078666D" w:rsidRPr="005C384D" w:rsidRDefault="0078666D" w:rsidP="005F6574">
            <w:pPr>
              <w:jc w:val="center"/>
              <w:rPr>
                <w:rFonts w:ascii="Cambria" w:hAnsi="Cambria"/>
                <w:b/>
                <w:color w:val="1F497D" w:themeColor="text2"/>
                <w:sz w:val="18"/>
                <w:szCs w:val="18"/>
              </w:rPr>
            </w:pPr>
          </w:p>
        </w:tc>
        <w:tc>
          <w:tcPr>
            <w:tcW w:w="98" w:type="pct"/>
            <w:shd w:val="clear" w:color="auto" w:fill="DBE5F1" w:themeFill="accent1" w:themeFillTint="33"/>
            <w:vAlign w:val="center"/>
          </w:tcPr>
          <w:p w14:paraId="1F4F3CBD" w14:textId="77777777" w:rsidR="0078666D" w:rsidRPr="005C384D" w:rsidRDefault="0078666D" w:rsidP="005F6574">
            <w:pPr>
              <w:jc w:val="center"/>
              <w:rPr>
                <w:rFonts w:ascii="Cambria" w:hAnsi="Cambria"/>
                <w:b/>
                <w:color w:val="1F497D" w:themeColor="text2"/>
                <w:sz w:val="18"/>
                <w:szCs w:val="18"/>
              </w:rPr>
            </w:pPr>
          </w:p>
        </w:tc>
        <w:tc>
          <w:tcPr>
            <w:tcW w:w="97" w:type="pct"/>
            <w:shd w:val="clear" w:color="auto" w:fill="DBE5F1" w:themeFill="accent1" w:themeFillTint="33"/>
            <w:vAlign w:val="center"/>
          </w:tcPr>
          <w:p w14:paraId="3DD9D00A" w14:textId="77777777" w:rsidR="0078666D" w:rsidRPr="005C384D" w:rsidRDefault="0078666D" w:rsidP="005F6574">
            <w:pPr>
              <w:jc w:val="center"/>
              <w:rPr>
                <w:rFonts w:ascii="Cambria" w:hAnsi="Cambria"/>
                <w:b/>
                <w:color w:val="1F497D" w:themeColor="text2"/>
                <w:sz w:val="18"/>
                <w:szCs w:val="18"/>
              </w:rPr>
            </w:pPr>
          </w:p>
        </w:tc>
        <w:tc>
          <w:tcPr>
            <w:tcW w:w="85" w:type="pct"/>
            <w:shd w:val="clear" w:color="auto" w:fill="DBE5F1" w:themeFill="accent1" w:themeFillTint="33"/>
            <w:vAlign w:val="center"/>
          </w:tcPr>
          <w:p w14:paraId="680EDE01" w14:textId="77777777" w:rsidR="0078666D" w:rsidRPr="005C384D" w:rsidRDefault="0078666D" w:rsidP="005F6574">
            <w:pPr>
              <w:jc w:val="center"/>
              <w:rPr>
                <w:rFonts w:ascii="Cambria" w:hAnsi="Cambria"/>
                <w:b/>
                <w:color w:val="1F497D" w:themeColor="text2"/>
                <w:sz w:val="18"/>
                <w:szCs w:val="18"/>
              </w:rPr>
            </w:pPr>
          </w:p>
        </w:tc>
      </w:tr>
      <w:tr w:rsidR="005C384D" w:rsidRPr="005C384D" w14:paraId="76A497F0" w14:textId="77777777" w:rsidTr="005C384D">
        <w:trPr>
          <w:trHeight w:val="284"/>
        </w:trPr>
        <w:tc>
          <w:tcPr>
            <w:tcW w:w="564" w:type="pct"/>
            <w:vAlign w:val="center"/>
          </w:tcPr>
          <w:p w14:paraId="3219E89C" w14:textId="77777777" w:rsidR="0078666D" w:rsidRPr="005C384D" w:rsidRDefault="0078666D" w:rsidP="005F6574">
            <w:pPr>
              <w:jc w:val="center"/>
              <w:rPr>
                <w:rFonts w:ascii="Cambria" w:hAnsi="Cambria"/>
                <w:sz w:val="18"/>
                <w:szCs w:val="18"/>
              </w:rPr>
            </w:pPr>
            <w:r w:rsidRPr="005C384D">
              <w:rPr>
                <w:rFonts w:ascii="Cambria" w:hAnsi="Cambria"/>
                <w:sz w:val="18"/>
                <w:szCs w:val="18"/>
              </w:rPr>
              <w:t>Aktivacija neiskorištene i neaktivne općinske imovine putem zakupa (najma)</w:t>
            </w:r>
          </w:p>
        </w:tc>
        <w:tc>
          <w:tcPr>
            <w:tcW w:w="1138" w:type="pct"/>
            <w:vMerge w:val="restart"/>
          </w:tcPr>
          <w:p w14:paraId="26FD63F1" w14:textId="77777777" w:rsidR="0078666D" w:rsidRPr="005C384D" w:rsidRDefault="00392388" w:rsidP="005F6574">
            <w:pPr>
              <w:jc w:val="center"/>
              <w:rPr>
                <w:rFonts w:ascii="Cambria" w:hAnsi="Cambria"/>
                <w:sz w:val="18"/>
                <w:szCs w:val="18"/>
              </w:rPr>
            </w:pPr>
            <w:hyperlink r:id="rId32" w:history="1">
              <w:r w:rsidR="0078666D" w:rsidRPr="005C384D">
                <w:rPr>
                  <w:rStyle w:val="Hiperveza"/>
                  <w:rFonts w:ascii="Cambria" w:hAnsi="Cambria" w:cs="Calibri"/>
                  <w:bCs/>
                  <w:color w:val="auto"/>
                  <w:sz w:val="18"/>
                  <w:szCs w:val="18"/>
                  <w:u w:val="none"/>
                </w:rPr>
                <w:t>Zakon o upravljanju državnom imovinom (»Narodne novine«, broj 52/18)</w:t>
              </w:r>
            </w:hyperlink>
          </w:p>
          <w:p w14:paraId="61EFE206" w14:textId="77777777" w:rsidR="0078666D" w:rsidRPr="005C384D" w:rsidRDefault="00392388" w:rsidP="005F6574">
            <w:pPr>
              <w:jc w:val="center"/>
              <w:rPr>
                <w:rFonts w:ascii="Cambria" w:hAnsi="Cambria"/>
                <w:sz w:val="18"/>
                <w:szCs w:val="18"/>
              </w:rPr>
            </w:pPr>
            <w:hyperlink r:id="rId33" w:history="1">
              <w:r w:rsidR="0078666D" w:rsidRPr="005C384D">
                <w:rPr>
                  <w:rStyle w:val="Hiperveza"/>
                  <w:rFonts w:ascii="Cambria" w:hAnsi="Cambria"/>
                  <w:color w:val="auto"/>
                  <w:sz w:val="18"/>
                  <w:szCs w:val="18"/>
                  <w:u w:val="none"/>
                </w:rPr>
                <w:t>Zakon o procjeni vrijednosti nekretnina (»Narodne novine«, broj 78/15)</w:t>
              </w:r>
            </w:hyperlink>
          </w:p>
          <w:p w14:paraId="4ABEF957" w14:textId="77777777" w:rsidR="0078666D" w:rsidRPr="005C384D" w:rsidRDefault="00392388" w:rsidP="005F6574">
            <w:pPr>
              <w:jc w:val="center"/>
              <w:rPr>
                <w:rFonts w:ascii="Cambria" w:hAnsi="Cambria"/>
                <w:sz w:val="18"/>
                <w:szCs w:val="18"/>
              </w:rPr>
            </w:pPr>
            <w:hyperlink r:id="rId34" w:history="1">
              <w:r w:rsidR="0078666D" w:rsidRPr="005C384D">
                <w:rPr>
                  <w:rStyle w:val="Hiperveza"/>
                  <w:rFonts w:ascii="Cambria" w:eastAsia="Arial" w:hAnsi="Cambria"/>
                  <w:color w:val="auto"/>
                  <w:sz w:val="18"/>
                  <w:szCs w:val="18"/>
                  <w:u w:val="none"/>
                </w:rPr>
                <w:t xml:space="preserve">Zakon o prostornom uređenju </w:t>
              </w:r>
              <w:r w:rsidR="0078666D" w:rsidRPr="005C384D">
                <w:rPr>
                  <w:rStyle w:val="Hiperveza"/>
                  <w:rFonts w:ascii="Cambria" w:hAnsi="Cambria"/>
                  <w:color w:val="auto"/>
                  <w:sz w:val="18"/>
                  <w:szCs w:val="18"/>
                  <w:u w:val="none"/>
                </w:rPr>
                <w:t xml:space="preserve">(»Narodne novine«, broj </w:t>
              </w:r>
              <w:r w:rsidR="0078666D" w:rsidRPr="005C384D">
                <w:rPr>
                  <w:rStyle w:val="Hiperveza"/>
                  <w:rFonts w:ascii="Cambria" w:eastAsia="Arial" w:hAnsi="Cambria"/>
                  <w:color w:val="auto"/>
                  <w:sz w:val="18"/>
                  <w:szCs w:val="18"/>
                  <w:u w:val="none"/>
                </w:rPr>
                <w:t>153/13, 65/17, 114/18, 39/19, 98/19)</w:t>
              </w:r>
            </w:hyperlink>
          </w:p>
          <w:p w14:paraId="1B704D6F" w14:textId="77777777" w:rsidR="0078666D" w:rsidRPr="005C384D" w:rsidRDefault="00392388" w:rsidP="005F6574">
            <w:pPr>
              <w:jc w:val="center"/>
              <w:rPr>
                <w:rFonts w:ascii="Cambria" w:hAnsi="Cambria"/>
                <w:sz w:val="18"/>
                <w:szCs w:val="18"/>
              </w:rPr>
            </w:pPr>
            <w:hyperlink r:id="rId35" w:history="1">
              <w:r w:rsidR="0078666D" w:rsidRPr="005C384D">
                <w:rPr>
                  <w:rStyle w:val="Hiperveza"/>
                  <w:rFonts w:ascii="Cambria" w:hAnsi="Cambria"/>
                  <w:color w:val="auto"/>
                  <w:sz w:val="18"/>
                  <w:szCs w:val="18"/>
                  <w:u w:val="none"/>
                </w:rPr>
                <w:t>Zakon o gradnji (»Narodne novine«, broj 153/13, 20/17, 39/19)</w:t>
              </w:r>
            </w:hyperlink>
          </w:p>
          <w:p w14:paraId="3E575219" w14:textId="77777777" w:rsidR="0078666D" w:rsidRPr="00E66D30" w:rsidRDefault="00392388" w:rsidP="005F6574">
            <w:pPr>
              <w:jc w:val="center"/>
              <w:rPr>
                <w:rFonts w:asciiTheme="majorHAnsi" w:hAnsiTheme="majorHAnsi"/>
                <w:sz w:val="18"/>
                <w:szCs w:val="18"/>
              </w:rPr>
            </w:pPr>
            <w:hyperlink r:id="rId36" w:history="1">
              <w:r w:rsidR="0078666D" w:rsidRPr="00E66D30">
                <w:rPr>
                  <w:rStyle w:val="Hiperveza"/>
                  <w:rFonts w:asciiTheme="majorHAnsi" w:hAnsiTheme="majorHAnsi"/>
                  <w:color w:val="auto"/>
                  <w:sz w:val="18"/>
                  <w:szCs w:val="18"/>
                  <w:u w:val="none"/>
                </w:rPr>
                <w:t>Zakon o poljoprivrednom zemljištu (»Narodne novine«, broj 20/18, 115/18, 98/19)</w:t>
              </w:r>
            </w:hyperlink>
          </w:p>
          <w:p w14:paraId="36F55A74" w14:textId="77777777" w:rsidR="00505626" w:rsidRPr="00E66D30" w:rsidRDefault="00392388" w:rsidP="00505626">
            <w:pPr>
              <w:jc w:val="center"/>
              <w:rPr>
                <w:rFonts w:asciiTheme="majorHAnsi" w:hAnsiTheme="majorHAnsi"/>
                <w:sz w:val="18"/>
                <w:szCs w:val="18"/>
              </w:rPr>
            </w:pPr>
            <w:hyperlink r:id="rId37" w:history="1">
              <w:r w:rsidR="0078666D" w:rsidRPr="00E66D30">
                <w:rPr>
                  <w:rStyle w:val="Hiperveza"/>
                  <w:rFonts w:asciiTheme="majorHAnsi" w:hAnsiTheme="majorHAnsi"/>
                  <w:color w:val="auto"/>
                  <w:sz w:val="18"/>
                  <w:szCs w:val="18"/>
                  <w:u w:val="none"/>
                </w:rPr>
                <w:t>Zakon o šumama (»Narodne novine«, broj 68/18, 115/18, 98/19)</w:t>
              </w:r>
            </w:hyperlink>
          </w:p>
          <w:p w14:paraId="7D9BF804" w14:textId="77777777" w:rsidR="00412DA4" w:rsidRPr="00E66D30" w:rsidRDefault="00E66D30" w:rsidP="00505626">
            <w:pPr>
              <w:jc w:val="center"/>
              <w:rPr>
                <w:rFonts w:asciiTheme="majorHAnsi" w:hAnsiTheme="majorHAnsi"/>
                <w:sz w:val="18"/>
                <w:szCs w:val="18"/>
              </w:rPr>
            </w:pPr>
            <w:r w:rsidRPr="00E66D30">
              <w:rPr>
                <w:rFonts w:asciiTheme="majorHAnsi" w:hAnsiTheme="majorHAnsi"/>
                <w:sz w:val="18"/>
                <w:szCs w:val="18"/>
              </w:rPr>
              <w:t>Statut Općine Kalnik (»Službeni glasnik Koprivničko-križevačke županije«, broj 5/13, 4/18. i 4/20)</w:t>
            </w:r>
          </w:p>
          <w:p w14:paraId="6386B686" w14:textId="77777777" w:rsidR="00505626" w:rsidRPr="005C384D" w:rsidRDefault="00E66D30" w:rsidP="00505626">
            <w:pPr>
              <w:jc w:val="center"/>
              <w:rPr>
                <w:rFonts w:ascii="Cambria" w:hAnsi="Cambria"/>
                <w:sz w:val="18"/>
                <w:szCs w:val="18"/>
              </w:rPr>
            </w:pPr>
            <w:r w:rsidRPr="00E66D30">
              <w:rPr>
                <w:rFonts w:asciiTheme="majorHAnsi" w:hAnsiTheme="majorHAnsi"/>
                <w:sz w:val="18"/>
                <w:szCs w:val="18"/>
              </w:rPr>
              <w:t>Odluka o načinu raspolaganja, korištenja i upravljanja nekretninama i vrijednosnim papirima u  vlasništvu Općine Kalnik (»Službeni glasnik Koprivničko-križevačke županije«, broj 4/18)</w:t>
            </w:r>
          </w:p>
        </w:tc>
        <w:tc>
          <w:tcPr>
            <w:tcW w:w="974" w:type="pct"/>
            <w:vAlign w:val="center"/>
          </w:tcPr>
          <w:p w14:paraId="4215234C" w14:textId="77777777" w:rsidR="0078666D" w:rsidRPr="005C384D" w:rsidRDefault="0078666D" w:rsidP="005F6574">
            <w:pPr>
              <w:jc w:val="center"/>
              <w:rPr>
                <w:rFonts w:ascii="Cambria" w:hAnsi="Cambria"/>
                <w:sz w:val="18"/>
                <w:szCs w:val="18"/>
              </w:rPr>
            </w:pPr>
            <w:r w:rsidRPr="005C384D">
              <w:rPr>
                <w:rFonts w:ascii="Cambria" w:hAnsi="Cambria"/>
                <w:sz w:val="18"/>
                <w:szCs w:val="18"/>
              </w:rPr>
              <w:t xml:space="preserve">1. Sklapanje ugovora o zakupu poljoprivrednih zemljišta u vlasništvu Općine </w:t>
            </w:r>
            <w:r w:rsidR="00E66D30">
              <w:rPr>
                <w:rFonts w:ascii="Cambria" w:hAnsi="Cambria"/>
                <w:sz w:val="18"/>
                <w:szCs w:val="18"/>
              </w:rPr>
              <w:t>Kalnik</w:t>
            </w:r>
          </w:p>
        </w:tc>
        <w:tc>
          <w:tcPr>
            <w:tcW w:w="1070" w:type="pct"/>
            <w:vAlign w:val="center"/>
          </w:tcPr>
          <w:p w14:paraId="3FF7F4AC" w14:textId="77777777" w:rsidR="0078666D" w:rsidRPr="005C384D" w:rsidRDefault="0078666D" w:rsidP="005F6574">
            <w:pPr>
              <w:jc w:val="center"/>
              <w:rPr>
                <w:rFonts w:ascii="Cambria" w:hAnsi="Cambria"/>
                <w:sz w:val="18"/>
                <w:szCs w:val="18"/>
              </w:rPr>
            </w:pPr>
            <w:r w:rsidRPr="005C384D">
              <w:rPr>
                <w:rFonts w:ascii="Cambria" w:hAnsi="Cambria"/>
                <w:sz w:val="18"/>
                <w:szCs w:val="18"/>
              </w:rPr>
              <w:t>Potpisivanje ugovora o zakupu s fizičkom ili pravnom osobom koja nema nepodmirenu obvezu prema državnom proračunu ili JL(R)S</w:t>
            </w:r>
          </w:p>
        </w:tc>
        <w:tc>
          <w:tcPr>
            <w:tcW w:w="877" w:type="pct"/>
            <w:vAlign w:val="center"/>
          </w:tcPr>
          <w:p w14:paraId="26725110" w14:textId="77777777" w:rsidR="0078666D" w:rsidRPr="005C384D" w:rsidRDefault="0078666D" w:rsidP="005F6574">
            <w:pPr>
              <w:jc w:val="center"/>
              <w:rPr>
                <w:rFonts w:ascii="Cambria" w:hAnsi="Cambria"/>
                <w:sz w:val="18"/>
                <w:szCs w:val="18"/>
              </w:rPr>
            </w:pPr>
            <w:r w:rsidRPr="005C384D">
              <w:rPr>
                <w:rFonts w:ascii="Cambria" w:hAnsi="Cambria"/>
                <w:sz w:val="18"/>
                <w:szCs w:val="18"/>
              </w:rPr>
              <w:t>Broj sklopljenih ugovora o zakupu poljoprivrednih zemljišta</w:t>
            </w:r>
          </w:p>
        </w:tc>
        <w:tc>
          <w:tcPr>
            <w:tcW w:w="97" w:type="pct"/>
            <w:vAlign w:val="center"/>
          </w:tcPr>
          <w:p w14:paraId="0A9C9FD8" w14:textId="77777777" w:rsidR="0078666D" w:rsidRPr="005C384D" w:rsidRDefault="0078666D" w:rsidP="005F6574">
            <w:pPr>
              <w:jc w:val="center"/>
              <w:rPr>
                <w:rFonts w:ascii="Cambria" w:hAnsi="Cambria"/>
                <w:sz w:val="18"/>
                <w:szCs w:val="18"/>
              </w:rPr>
            </w:pPr>
          </w:p>
        </w:tc>
        <w:tc>
          <w:tcPr>
            <w:tcW w:w="98" w:type="pct"/>
            <w:vAlign w:val="center"/>
          </w:tcPr>
          <w:p w14:paraId="35ACCA75" w14:textId="77777777" w:rsidR="0078666D" w:rsidRPr="005C384D" w:rsidRDefault="0078666D" w:rsidP="005F6574">
            <w:pPr>
              <w:jc w:val="center"/>
              <w:rPr>
                <w:rFonts w:ascii="Cambria" w:hAnsi="Cambria"/>
                <w:sz w:val="18"/>
                <w:szCs w:val="18"/>
                <w:highlight w:val="yellow"/>
              </w:rPr>
            </w:pPr>
          </w:p>
        </w:tc>
        <w:tc>
          <w:tcPr>
            <w:tcW w:w="97" w:type="pct"/>
            <w:vAlign w:val="center"/>
          </w:tcPr>
          <w:p w14:paraId="40DFABB1" w14:textId="77777777" w:rsidR="0078666D" w:rsidRPr="005C384D" w:rsidRDefault="0078666D" w:rsidP="005F6574">
            <w:pPr>
              <w:jc w:val="center"/>
              <w:rPr>
                <w:rFonts w:ascii="Cambria" w:hAnsi="Cambria"/>
                <w:sz w:val="18"/>
                <w:szCs w:val="18"/>
              </w:rPr>
            </w:pPr>
          </w:p>
        </w:tc>
        <w:tc>
          <w:tcPr>
            <w:tcW w:w="85" w:type="pct"/>
            <w:vAlign w:val="center"/>
          </w:tcPr>
          <w:p w14:paraId="5FCA8030" w14:textId="77777777" w:rsidR="0078666D" w:rsidRPr="005C384D" w:rsidRDefault="0078666D" w:rsidP="005F6574">
            <w:pPr>
              <w:jc w:val="center"/>
              <w:rPr>
                <w:rFonts w:ascii="Cambria" w:hAnsi="Cambria"/>
                <w:sz w:val="18"/>
                <w:szCs w:val="18"/>
              </w:rPr>
            </w:pPr>
          </w:p>
        </w:tc>
      </w:tr>
      <w:tr w:rsidR="005C384D" w:rsidRPr="005C384D" w14:paraId="46D7D7CA" w14:textId="77777777" w:rsidTr="005C384D">
        <w:trPr>
          <w:trHeight w:val="284"/>
        </w:trPr>
        <w:tc>
          <w:tcPr>
            <w:tcW w:w="564" w:type="pct"/>
            <w:vAlign w:val="center"/>
          </w:tcPr>
          <w:p w14:paraId="2365BE9C" w14:textId="1A982C2F" w:rsidR="0078666D" w:rsidRPr="005C384D" w:rsidRDefault="0078666D" w:rsidP="005F6574">
            <w:pPr>
              <w:jc w:val="center"/>
              <w:rPr>
                <w:rFonts w:ascii="Cambria" w:hAnsi="Cambria"/>
                <w:sz w:val="18"/>
                <w:szCs w:val="18"/>
              </w:rPr>
            </w:pPr>
            <w:r w:rsidRPr="005C384D">
              <w:rPr>
                <w:rFonts w:ascii="Cambria" w:hAnsi="Cambria"/>
                <w:sz w:val="18"/>
                <w:szCs w:val="18"/>
              </w:rPr>
              <w:t xml:space="preserve">Smanjenje portfelja nekretnina kojima upravlja Općina </w:t>
            </w:r>
            <w:r w:rsidR="00392388">
              <w:rPr>
                <w:rFonts w:ascii="Cambria" w:hAnsi="Cambria"/>
                <w:sz w:val="18"/>
                <w:szCs w:val="18"/>
              </w:rPr>
              <w:t xml:space="preserve">Kalnik </w:t>
            </w:r>
            <w:bookmarkStart w:id="21" w:name="_GoBack"/>
            <w:bookmarkEnd w:id="21"/>
            <w:r w:rsidRPr="005C384D">
              <w:rPr>
                <w:rFonts w:ascii="Cambria" w:hAnsi="Cambria"/>
                <w:sz w:val="18"/>
                <w:szCs w:val="18"/>
              </w:rPr>
              <w:t>putem prodaje</w:t>
            </w:r>
          </w:p>
        </w:tc>
        <w:tc>
          <w:tcPr>
            <w:tcW w:w="1138" w:type="pct"/>
            <w:vMerge/>
          </w:tcPr>
          <w:p w14:paraId="114E3A38" w14:textId="77777777" w:rsidR="0078666D" w:rsidRPr="005C384D" w:rsidRDefault="0078666D" w:rsidP="005F6574">
            <w:pPr>
              <w:rPr>
                <w:rFonts w:ascii="Cambria" w:hAnsi="Cambria"/>
                <w:sz w:val="18"/>
                <w:szCs w:val="18"/>
              </w:rPr>
            </w:pPr>
          </w:p>
        </w:tc>
        <w:tc>
          <w:tcPr>
            <w:tcW w:w="974" w:type="pct"/>
            <w:vAlign w:val="center"/>
          </w:tcPr>
          <w:p w14:paraId="011C3E21" w14:textId="77777777" w:rsidR="0078666D" w:rsidRPr="005C384D" w:rsidRDefault="0078666D" w:rsidP="005F6574">
            <w:pPr>
              <w:jc w:val="center"/>
              <w:rPr>
                <w:rFonts w:ascii="Cambria" w:hAnsi="Cambria"/>
                <w:sz w:val="18"/>
                <w:szCs w:val="18"/>
              </w:rPr>
            </w:pPr>
            <w:r w:rsidRPr="005C384D">
              <w:rPr>
                <w:rFonts w:ascii="Cambria" w:hAnsi="Cambria"/>
                <w:sz w:val="18"/>
                <w:szCs w:val="18"/>
              </w:rPr>
              <w:t xml:space="preserve">1. Sklapanje ugovora o kupoprodaji građevinskog zemljišta temeljem provedenog javnog natječaja (javno nadmetanje/javno prikupljanje ponuda) ili </w:t>
            </w:r>
            <w:proofErr w:type="spellStart"/>
            <w:r w:rsidRPr="005C384D">
              <w:rPr>
                <w:rFonts w:ascii="Cambria" w:hAnsi="Cambria"/>
                <w:sz w:val="18"/>
                <w:szCs w:val="18"/>
              </w:rPr>
              <w:t>neposredom</w:t>
            </w:r>
            <w:proofErr w:type="spellEnd"/>
            <w:r w:rsidRPr="005C384D">
              <w:rPr>
                <w:rFonts w:ascii="Cambria" w:hAnsi="Cambria"/>
                <w:sz w:val="18"/>
                <w:szCs w:val="18"/>
              </w:rPr>
              <w:t xml:space="preserve"> pogodbom</w:t>
            </w:r>
          </w:p>
          <w:p w14:paraId="33882BEA" w14:textId="77777777" w:rsidR="0078666D" w:rsidRPr="005C384D" w:rsidRDefault="0078666D" w:rsidP="005F6574">
            <w:pPr>
              <w:jc w:val="center"/>
              <w:rPr>
                <w:rFonts w:ascii="Cambria" w:hAnsi="Cambria"/>
                <w:sz w:val="18"/>
                <w:szCs w:val="18"/>
              </w:rPr>
            </w:pPr>
          </w:p>
        </w:tc>
        <w:tc>
          <w:tcPr>
            <w:tcW w:w="1070" w:type="pct"/>
            <w:vAlign w:val="center"/>
          </w:tcPr>
          <w:p w14:paraId="0A098522" w14:textId="77777777" w:rsidR="0078666D" w:rsidRPr="005C384D" w:rsidRDefault="0078666D" w:rsidP="005F6574">
            <w:pPr>
              <w:jc w:val="center"/>
              <w:rPr>
                <w:rFonts w:ascii="Cambria" w:hAnsi="Cambria"/>
                <w:sz w:val="18"/>
                <w:szCs w:val="18"/>
              </w:rPr>
            </w:pPr>
            <w:r w:rsidRPr="005C384D">
              <w:rPr>
                <w:rFonts w:ascii="Cambria" w:hAnsi="Cambria"/>
                <w:sz w:val="18"/>
                <w:szCs w:val="18"/>
              </w:rPr>
              <w:t>Kupoprodaja – javni natječaj – sastavljanje popisa građevinskih zemljišta namijenjenih prodaji, prikupljanje i obrada dokumentacije, procjena vrijednosti nekretnine, donošenje oduke o prodaji temeljem provedenog javnog prikupljanja ponuda, provedba javnog natječaja, donošenje odluke o prodaji najpovoljnijem ponuditelju, sklapanje kupoprodajnog ugovora, primopredaja građevinskog zemljišta kupcu, ažuriranje interne evidencije imovine</w:t>
            </w:r>
          </w:p>
        </w:tc>
        <w:tc>
          <w:tcPr>
            <w:tcW w:w="877" w:type="pct"/>
            <w:vAlign w:val="center"/>
          </w:tcPr>
          <w:p w14:paraId="2A450F28" w14:textId="77777777" w:rsidR="0078666D" w:rsidRPr="005C384D" w:rsidRDefault="0078666D" w:rsidP="005F6574">
            <w:pPr>
              <w:jc w:val="center"/>
              <w:rPr>
                <w:rFonts w:ascii="Cambria" w:hAnsi="Cambria"/>
                <w:sz w:val="18"/>
                <w:szCs w:val="18"/>
              </w:rPr>
            </w:pPr>
            <w:r w:rsidRPr="005C384D">
              <w:rPr>
                <w:rFonts w:ascii="Cambria" w:hAnsi="Cambria"/>
                <w:sz w:val="18"/>
                <w:szCs w:val="18"/>
              </w:rPr>
              <w:t xml:space="preserve">Broj sklopljenih </w:t>
            </w:r>
            <w:proofErr w:type="spellStart"/>
            <w:r w:rsidRPr="005C384D">
              <w:rPr>
                <w:rFonts w:ascii="Cambria" w:hAnsi="Cambria"/>
                <w:sz w:val="18"/>
                <w:szCs w:val="18"/>
              </w:rPr>
              <w:t>kupoprodajnihugovora</w:t>
            </w:r>
            <w:proofErr w:type="spellEnd"/>
          </w:p>
        </w:tc>
        <w:tc>
          <w:tcPr>
            <w:tcW w:w="97" w:type="pct"/>
            <w:vAlign w:val="center"/>
          </w:tcPr>
          <w:p w14:paraId="36632A4A" w14:textId="77777777" w:rsidR="0078666D" w:rsidRPr="005C384D" w:rsidRDefault="0078666D" w:rsidP="005F6574">
            <w:pPr>
              <w:jc w:val="center"/>
              <w:rPr>
                <w:rFonts w:ascii="Cambria" w:hAnsi="Cambria"/>
                <w:sz w:val="18"/>
                <w:szCs w:val="18"/>
              </w:rPr>
            </w:pPr>
          </w:p>
        </w:tc>
        <w:tc>
          <w:tcPr>
            <w:tcW w:w="98" w:type="pct"/>
            <w:vAlign w:val="center"/>
          </w:tcPr>
          <w:p w14:paraId="155A3649" w14:textId="77777777" w:rsidR="0078666D" w:rsidRPr="005C384D" w:rsidRDefault="0078666D" w:rsidP="005F6574">
            <w:pPr>
              <w:jc w:val="center"/>
              <w:rPr>
                <w:rFonts w:ascii="Cambria" w:hAnsi="Cambria"/>
                <w:sz w:val="18"/>
                <w:szCs w:val="18"/>
                <w:highlight w:val="yellow"/>
              </w:rPr>
            </w:pPr>
          </w:p>
        </w:tc>
        <w:tc>
          <w:tcPr>
            <w:tcW w:w="97" w:type="pct"/>
            <w:vAlign w:val="center"/>
          </w:tcPr>
          <w:p w14:paraId="40E13EC6" w14:textId="77777777" w:rsidR="0078666D" w:rsidRPr="005C384D" w:rsidRDefault="0078666D" w:rsidP="005F6574">
            <w:pPr>
              <w:jc w:val="center"/>
              <w:rPr>
                <w:rFonts w:ascii="Cambria" w:hAnsi="Cambria"/>
                <w:sz w:val="18"/>
                <w:szCs w:val="18"/>
              </w:rPr>
            </w:pPr>
          </w:p>
        </w:tc>
        <w:tc>
          <w:tcPr>
            <w:tcW w:w="85" w:type="pct"/>
            <w:vAlign w:val="center"/>
          </w:tcPr>
          <w:p w14:paraId="1C320ADF" w14:textId="77777777" w:rsidR="0078666D" w:rsidRPr="005C384D" w:rsidRDefault="0078666D" w:rsidP="005F6574">
            <w:pPr>
              <w:jc w:val="center"/>
              <w:rPr>
                <w:rFonts w:ascii="Cambria" w:hAnsi="Cambria"/>
                <w:sz w:val="18"/>
                <w:szCs w:val="18"/>
              </w:rPr>
            </w:pPr>
          </w:p>
        </w:tc>
      </w:tr>
    </w:tbl>
    <w:p w14:paraId="617E44DC" w14:textId="77777777" w:rsidR="00A107DA" w:rsidRPr="005C384D" w:rsidRDefault="00C31F75" w:rsidP="006B6C52">
      <w:pPr>
        <w:spacing w:after="0"/>
        <w:rPr>
          <w:rFonts w:ascii="Cambria" w:eastAsia="Times New Roman" w:hAnsi="Cambria"/>
          <w:sz w:val="18"/>
          <w:szCs w:val="18"/>
        </w:rPr>
        <w:sectPr w:rsidR="00A107DA" w:rsidRPr="005C384D" w:rsidSect="005C384D">
          <w:pgSz w:w="16838" w:h="11906" w:orient="landscape"/>
          <w:pgMar w:top="1135" w:right="1134" w:bottom="851" w:left="1134" w:header="709" w:footer="709" w:gutter="0"/>
          <w:cols w:space="708"/>
          <w:titlePg/>
          <w:docGrid w:linePitch="360"/>
        </w:sectPr>
      </w:pPr>
      <w:r w:rsidRPr="005C384D">
        <w:rPr>
          <w:rFonts w:ascii="Cambria" w:eastAsia="Times New Roman" w:hAnsi="Cambria"/>
          <w:sz w:val="18"/>
          <w:szCs w:val="18"/>
        </w:rPr>
        <w:br w:type="page"/>
      </w:r>
    </w:p>
    <w:p w14:paraId="44249C04" w14:textId="169686C8" w:rsidR="0046561D" w:rsidRPr="005C384D" w:rsidRDefault="0046561D" w:rsidP="0046561D">
      <w:pPr>
        <w:pStyle w:val="Naslov1"/>
        <w:numPr>
          <w:ilvl w:val="0"/>
          <w:numId w:val="1"/>
        </w:numPr>
        <w:spacing w:before="0" w:beforeAutospacing="0" w:after="0" w:afterAutospacing="0" w:line="276" w:lineRule="auto"/>
        <w:jc w:val="both"/>
        <w:rPr>
          <w:rFonts w:ascii="Cambria" w:hAnsi="Cambria"/>
          <w:sz w:val="18"/>
          <w:szCs w:val="18"/>
        </w:rPr>
      </w:pPr>
      <w:bookmarkStart w:id="22" w:name="_Toc57625183"/>
      <w:r w:rsidRPr="005C384D">
        <w:rPr>
          <w:rFonts w:ascii="Cambria" w:hAnsi="Cambria"/>
          <w:sz w:val="18"/>
          <w:szCs w:val="18"/>
        </w:rPr>
        <w:lastRenderedPageBreak/>
        <w:t xml:space="preserve">POSEBAN CILJ 1.2. – „Unapređenje korporativnog upravljanja i vršenje kontrola Općine </w:t>
      </w:r>
      <w:r w:rsidR="00700996">
        <w:rPr>
          <w:rFonts w:ascii="Cambria" w:hAnsi="Cambria"/>
          <w:sz w:val="18"/>
          <w:szCs w:val="18"/>
        </w:rPr>
        <w:t>Kalnik</w:t>
      </w:r>
      <w:r w:rsidRPr="005C384D">
        <w:rPr>
          <w:rFonts w:ascii="Cambria" w:hAnsi="Cambria"/>
          <w:sz w:val="18"/>
          <w:szCs w:val="18"/>
        </w:rPr>
        <w:t xml:space="preserve"> kao (su)vlasnika trgovačkih društava“</w:t>
      </w:r>
      <w:bookmarkEnd w:id="22"/>
    </w:p>
    <w:p w14:paraId="4B82151A" w14:textId="77777777" w:rsidR="0046561D" w:rsidRPr="005C384D" w:rsidRDefault="0046561D" w:rsidP="0046561D">
      <w:pPr>
        <w:pStyle w:val="Naslov1"/>
        <w:spacing w:before="0" w:beforeAutospacing="0" w:after="0" w:afterAutospacing="0" w:line="276" w:lineRule="auto"/>
        <w:ind w:left="720"/>
        <w:jc w:val="both"/>
        <w:rPr>
          <w:rFonts w:ascii="Cambria" w:hAnsi="Cambria"/>
          <w:sz w:val="18"/>
          <w:szCs w:val="18"/>
        </w:rPr>
      </w:pPr>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838"/>
        <w:gridCol w:w="2694"/>
        <w:gridCol w:w="2833"/>
        <w:gridCol w:w="3119"/>
        <w:gridCol w:w="1701"/>
        <w:gridCol w:w="1558"/>
        <w:gridCol w:w="285"/>
        <w:gridCol w:w="282"/>
        <w:gridCol w:w="250"/>
      </w:tblGrid>
      <w:tr w:rsidR="00450540" w:rsidRPr="005C384D" w14:paraId="0670D47E" w14:textId="77777777" w:rsidTr="00806AC8">
        <w:trPr>
          <w:trHeight w:val="284"/>
        </w:trPr>
        <w:tc>
          <w:tcPr>
            <w:tcW w:w="5000" w:type="pct"/>
            <w:gridSpan w:val="9"/>
            <w:shd w:val="clear" w:color="auto" w:fill="B8CCE4" w:themeFill="accent1" w:themeFillTint="66"/>
            <w:vAlign w:val="center"/>
          </w:tcPr>
          <w:p w14:paraId="58706381" w14:textId="77777777" w:rsidR="00450540" w:rsidRPr="005C384D" w:rsidRDefault="00450540" w:rsidP="00450540">
            <w:pPr>
              <w:spacing w:after="0"/>
              <w:jc w:val="center"/>
              <w:rPr>
                <w:rFonts w:ascii="Cambria" w:hAnsi="Cambria"/>
                <w:sz w:val="18"/>
                <w:szCs w:val="18"/>
              </w:rPr>
            </w:pPr>
            <w:r w:rsidRPr="005C384D">
              <w:rPr>
                <w:rFonts w:ascii="Cambria" w:hAnsi="Cambria"/>
                <w:b/>
                <w:color w:val="1F497D" w:themeColor="text2"/>
                <w:sz w:val="18"/>
                <w:szCs w:val="18"/>
              </w:rPr>
              <w:t>PRILOG 2: POSEBAN CILJ 1.2.</w:t>
            </w:r>
            <w:r w:rsidRPr="005C384D">
              <w:rPr>
                <w:rFonts w:ascii="Cambria" w:hAnsi="Cambria"/>
                <w:b/>
                <w:sz w:val="18"/>
                <w:szCs w:val="18"/>
              </w:rPr>
              <w:t xml:space="preserve"> </w:t>
            </w:r>
            <w:r w:rsidRPr="005C384D">
              <w:rPr>
                <w:rFonts w:ascii="Cambria" w:hAnsi="Cambria"/>
                <w:sz w:val="18"/>
                <w:szCs w:val="18"/>
              </w:rPr>
              <w:t xml:space="preserve">„Unapređenje korporativnog upravljanja i vršenje kontrola Općine </w:t>
            </w:r>
            <w:r w:rsidR="00E66D30">
              <w:rPr>
                <w:rFonts w:ascii="Cambria" w:hAnsi="Cambria"/>
                <w:sz w:val="18"/>
                <w:szCs w:val="18"/>
              </w:rPr>
              <w:t>Kalnik</w:t>
            </w:r>
            <w:r w:rsidRPr="005C384D">
              <w:rPr>
                <w:rFonts w:ascii="Cambria" w:hAnsi="Cambria"/>
                <w:sz w:val="18"/>
                <w:szCs w:val="18"/>
              </w:rPr>
              <w:t xml:space="preserve"> kao (su)vlasnika trgovačkih društava“</w:t>
            </w:r>
          </w:p>
          <w:p w14:paraId="6AA63CA1" w14:textId="77777777" w:rsidR="00450540" w:rsidRPr="005C384D" w:rsidRDefault="00450540" w:rsidP="00450540">
            <w:pPr>
              <w:spacing w:after="0"/>
              <w:jc w:val="center"/>
              <w:rPr>
                <w:rFonts w:ascii="Cambria" w:hAnsi="Cambria"/>
                <w:sz w:val="18"/>
                <w:szCs w:val="18"/>
              </w:rPr>
            </w:pPr>
          </w:p>
        </w:tc>
      </w:tr>
      <w:tr w:rsidR="00E66D30" w:rsidRPr="005C384D" w14:paraId="767D055C" w14:textId="77777777" w:rsidTr="00E66D30">
        <w:trPr>
          <w:trHeight w:val="284"/>
        </w:trPr>
        <w:tc>
          <w:tcPr>
            <w:tcW w:w="631" w:type="pct"/>
            <w:shd w:val="clear" w:color="auto" w:fill="DBE5F1" w:themeFill="accent1" w:themeFillTint="33"/>
            <w:vAlign w:val="center"/>
          </w:tcPr>
          <w:p w14:paraId="31949DBF" w14:textId="77777777" w:rsidR="00450540" w:rsidRPr="005C384D" w:rsidRDefault="00450540" w:rsidP="00806AC8">
            <w:pPr>
              <w:jc w:val="center"/>
              <w:rPr>
                <w:rFonts w:ascii="Cambria" w:hAnsi="Cambria"/>
                <w:b/>
                <w:color w:val="1F497D" w:themeColor="text2"/>
                <w:sz w:val="18"/>
                <w:szCs w:val="18"/>
              </w:rPr>
            </w:pPr>
            <w:r w:rsidRPr="005C384D">
              <w:rPr>
                <w:rFonts w:ascii="Cambria" w:hAnsi="Cambria"/>
                <w:b/>
                <w:color w:val="1F497D" w:themeColor="text2"/>
                <w:sz w:val="18"/>
                <w:szCs w:val="18"/>
              </w:rPr>
              <w:t>MJERA</w:t>
            </w:r>
          </w:p>
        </w:tc>
        <w:tc>
          <w:tcPr>
            <w:tcW w:w="925" w:type="pct"/>
            <w:shd w:val="clear" w:color="auto" w:fill="DBE5F1" w:themeFill="accent1" w:themeFillTint="33"/>
            <w:vAlign w:val="center"/>
          </w:tcPr>
          <w:p w14:paraId="2D74762A" w14:textId="77777777" w:rsidR="00450540" w:rsidRPr="005C384D" w:rsidRDefault="00450540" w:rsidP="00806AC8">
            <w:pPr>
              <w:jc w:val="center"/>
              <w:rPr>
                <w:rFonts w:ascii="Cambria" w:hAnsi="Cambria"/>
                <w:b/>
                <w:color w:val="1F497D" w:themeColor="text2"/>
                <w:sz w:val="18"/>
                <w:szCs w:val="18"/>
              </w:rPr>
            </w:pPr>
            <w:r w:rsidRPr="005C384D">
              <w:rPr>
                <w:rFonts w:ascii="Cambria" w:hAnsi="Cambria"/>
                <w:b/>
                <w:color w:val="1F497D" w:themeColor="text2"/>
                <w:sz w:val="18"/>
                <w:szCs w:val="18"/>
              </w:rPr>
              <w:t>PRAVNO/UPRAVNI INSTRUMENTI PROVEDBE MJERE</w:t>
            </w:r>
          </w:p>
        </w:tc>
        <w:tc>
          <w:tcPr>
            <w:tcW w:w="973" w:type="pct"/>
            <w:shd w:val="clear" w:color="auto" w:fill="DBE5F1" w:themeFill="accent1" w:themeFillTint="33"/>
            <w:vAlign w:val="center"/>
          </w:tcPr>
          <w:p w14:paraId="67E5F190" w14:textId="77777777" w:rsidR="00450540" w:rsidRPr="005C384D" w:rsidRDefault="00450540" w:rsidP="00806AC8">
            <w:pPr>
              <w:jc w:val="center"/>
              <w:rPr>
                <w:rFonts w:ascii="Cambria" w:hAnsi="Cambria"/>
                <w:b/>
                <w:color w:val="1F497D" w:themeColor="text2"/>
                <w:sz w:val="18"/>
                <w:szCs w:val="18"/>
              </w:rPr>
            </w:pPr>
            <w:r w:rsidRPr="005C384D">
              <w:rPr>
                <w:rFonts w:ascii="Cambria" w:hAnsi="Cambria"/>
                <w:b/>
                <w:color w:val="1F497D" w:themeColor="text2"/>
                <w:sz w:val="18"/>
                <w:szCs w:val="18"/>
              </w:rPr>
              <w:t>AKTIVNOSTI/</w:t>
            </w:r>
            <w:r w:rsidR="00E66D30">
              <w:rPr>
                <w:rFonts w:ascii="Cambria" w:hAnsi="Cambria"/>
                <w:b/>
                <w:color w:val="1F497D" w:themeColor="text2"/>
                <w:sz w:val="18"/>
                <w:szCs w:val="18"/>
              </w:rPr>
              <w:t>NAČIN</w:t>
            </w:r>
          </w:p>
          <w:p w14:paraId="7B710603" w14:textId="77777777" w:rsidR="00450540" w:rsidRPr="005C384D" w:rsidRDefault="00450540" w:rsidP="00806AC8">
            <w:pPr>
              <w:jc w:val="center"/>
              <w:rPr>
                <w:rFonts w:ascii="Cambria" w:hAnsi="Cambria"/>
                <w:b/>
                <w:color w:val="1F497D" w:themeColor="text2"/>
                <w:sz w:val="18"/>
                <w:szCs w:val="18"/>
              </w:rPr>
            </w:pPr>
            <w:r w:rsidRPr="005C384D">
              <w:rPr>
                <w:rFonts w:ascii="Cambria" w:hAnsi="Cambria"/>
                <w:b/>
                <w:color w:val="1F497D" w:themeColor="text2"/>
                <w:sz w:val="18"/>
                <w:szCs w:val="18"/>
              </w:rPr>
              <w:t>OSTVARENJA</w:t>
            </w:r>
          </w:p>
        </w:tc>
        <w:tc>
          <w:tcPr>
            <w:tcW w:w="1071" w:type="pct"/>
            <w:shd w:val="clear" w:color="auto" w:fill="DBE5F1" w:themeFill="accent1" w:themeFillTint="33"/>
            <w:vAlign w:val="center"/>
          </w:tcPr>
          <w:p w14:paraId="3A00A617" w14:textId="77777777" w:rsidR="00450540" w:rsidRPr="005C384D" w:rsidRDefault="00450540" w:rsidP="00806AC8">
            <w:pPr>
              <w:jc w:val="center"/>
              <w:rPr>
                <w:rFonts w:ascii="Cambria" w:hAnsi="Cambria"/>
                <w:b/>
                <w:color w:val="1F497D" w:themeColor="text2"/>
                <w:sz w:val="18"/>
                <w:szCs w:val="18"/>
              </w:rPr>
            </w:pPr>
            <w:r w:rsidRPr="005C384D">
              <w:rPr>
                <w:rFonts w:ascii="Cambria" w:hAnsi="Cambria"/>
                <w:b/>
                <w:color w:val="1F497D" w:themeColor="text2"/>
                <w:sz w:val="18"/>
                <w:szCs w:val="18"/>
              </w:rPr>
              <w:t>OPIS AKTIVNOSTI</w:t>
            </w:r>
          </w:p>
        </w:tc>
        <w:tc>
          <w:tcPr>
            <w:tcW w:w="584" w:type="pct"/>
            <w:shd w:val="clear" w:color="auto" w:fill="DBE5F1" w:themeFill="accent1" w:themeFillTint="33"/>
            <w:vAlign w:val="center"/>
          </w:tcPr>
          <w:p w14:paraId="45F083B7" w14:textId="77777777" w:rsidR="00450540" w:rsidRPr="005C384D" w:rsidRDefault="00450540" w:rsidP="00806AC8">
            <w:pPr>
              <w:jc w:val="center"/>
              <w:rPr>
                <w:rFonts w:ascii="Cambria" w:hAnsi="Cambria"/>
                <w:b/>
                <w:color w:val="1F497D" w:themeColor="text2"/>
                <w:sz w:val="18"/>
                <w:szCs w:val="18"/>
              </w:rPr>
            </w:pPr>
            <w:r w:rsidRPr="005C384D">
              <w:rPr>
                <w:rFonts w:ascii="Cambria" w:hAnsi="Cambria"/>
                <w:b/>
                <w:color w:val="1F497D" w:themeColor="text2"/>
                <w:sz w:val="18"/>
                <w:szCs w:val="18"/>
              </w:rPr>
              <w:t>POKAZATELJI REZULTATA</w:t>
            </w:r>
          </w:p>
        </w:tc>
        <w:tc>
          <w:tcPr>
            <w:tcW w:w="535" w:type="pct"/>
            <w:shd w:val="clear" w:color="auto" w:fill="DBE5F1" w:themeFill="accent1" w:themeFillTint="33"/>
            <w:vAlign w:val="center"/>
          </w:tcPr>
          <w:p w14:paraId="36F9E8A2" w14:textId="77777777" w:rsidR="00450540" w:rsidRPr="005C384D" w:rsidRDefault="00450540" w:rsidP="00806AC8">
            <w:pPr>
              <w:jc w:val="center"/>
              <w:rPr>
                <w:rFonts w:ascii="Cambria" w:hAnsi="Cambria"/>
                <w:b/>
                <w:color w:val="1F497D" w:themeColor="text2"/>
                <w:sz w:val="18"/>
                <w:szCs w:val="18"/>
              </w:rPr>
            </w:pPr>
            <w:r w:rsidRPr="005C384D">
              <w:rPr>
                <w:rFonts w:ascii="Cambria" w:hAnsi="Cambria"/>
                <w:b/>
                <w:color w:val="1F497D" w:themeColor="text2"/>
                <w:sz w:val="18"/>
                <w:szCs w:val="18"/>
              </w:rPr>
              <w:t>MJERNA JEDINICA ZA POKAZATELJ REZULTATA</w:t>
            </w:r>
          </w:p>
        </w:tc>
        <w:tc>
          <w:tcPr>
            <w:tcW w:w="98" w:type="pct"/>
            <w:shd w:val="clear" w:color="auto" w:fill="DBE5F1" w:themeFill="accent1" w:themeFillTint="33"/>
            <w:vAlign w:val="center"/>
          </w:tcPr>
          <w:p w14:paraId="2C5E70EF" w14:textId="77777777" w:rsidR="00450540" w:rsidRPr="005C384D" w:rsidRDefault="00450540" w:rsidP="00806AC8">
            <w:pPr>
              <w:jc w:val="center"/>
              <w:rPr>
                <w:rFonts w:ascii="Cambria" w:hAnsi="Cambria"/>
                <w:b/>
                <w:color w:val="1F497D" w:themeColor="text2"/>
                <w:sz w:val="18"/>
                <w:szCs w:val="18"/>
              </w:rPr>
            </w:pPr>
          </w:p>
        </w:tc>
        <w:tc>
          <w:tcPr>
            <w:tcW w:w="97" w:type="pct"/>
            <w:shd w:val="clear" w:color="auto" w:fill="DBE5F1" w:themeFill="accent1" w:themeFillTint="33"/>
            <w:vAlign w:val="center"/>
          </w:tcPr>
          <w:p w14:paraId="3E1F51BF" w14:textId="77777777" w:rsidR="00450540" w:rsidRPr="005C384D" w:rsidRDefault="00450540" w:rsidP="00806AC8">
            <w:pPr>
              <w:jc w:val="center"/>
              <w:rPr>
                <w:rFonts w:ascii="Cambria" w:hAnsi="Cambria"/>
                <w:b/>
                <w:color w:val="1F497D" w:themeColor="text2"/>
                <w:sz w:val="18"/>
                <w:szCs w:val="18"/>
              </w:rPr>
            </w:pPr>
          </w:p>
        </w:tc>
        <w:tc>
          <w:tcPr>
            <w:tcW w:w="86" w:type="pct"/>
            <w:shd w:val="clear" w:color="auto" w:fill="DBE5F1" w:themeFill="accent1" w:themeFillTint="33"/>
            <w:vAlign w:val="center"/>
          </w:tcPr>
          <w:p w14:paraId="528FECD2" w14:textId="77777777" w:rsidR="00450540" w:rsidRPr="005C384D" w:rsidRDefault="00450540" w:rsidP="00806AC8">
            <w:pPr>
              <w:jc w:val="center"/>
              <w:rPr>
                <w:rFonts w:ascii="Cambria" w:hAnsi="Cambria"/>
                <w:b/>
                <w:color w:val="1F497D" w:themeColor="text2"/>
                <w:sz w:val="18"/>
                <w:szCs w:val="18"/>
              </w:rPr>
            </w:pPr>
          </w:p>
        </w:tc>
      </w:tr>
      <w:tr w:rsidR="00E66D30" w:rsidRPr="005C384D" w14:paraId="778439F5" w14:textId="77777777" w:rsidTr="00E66D30">
        <w:trPr>
          <w:trHeight w:val="284"/>
        </w:trPr>
        <w:tc>
          <w:tcPr>
            <w:tcW w:w="631" w:type="pct"/>
            <w:vMerge w:val="restart"/>
            <w:shd w:val="clear" w:color="auto" w:fill="auto"/>
            <w:vAlign w:val="center"/>
          </w:tcPr>
          <w:p w14:paraId="354388CB" w14:textId="77777777" w:rsidR="00450540" w:rsidRPr="005C384D" w:rsidRDefault="0005576A" w:rsidP="00806AC8">
            <w:pPr>
              <w:jc w:val="center"/>
              <w:rPr>
                <w:rFonts w:asciiTheme="majorHAnsi" w:hAnsiTheme="majorHAnsi"/>
                <w:b/>
                <w:color w:val="1F497D" w:themeColor="text2"/>
                <w:sz w:val="18"/>
                <w:szCs w:val="18"/>
              </w:rPr>
            </w:pPr>
            <w:r w:rsidRPr="005C384D">
              <w:rPr>
                <w:rFonts w:asciiTheme="majorHAnsi" w:hAnsiTheme="majorHAnsi"/>
                <w:sz w:val="18"/>
                <w:szCs w:val="18"/>
              </w:rPr>
              <w:t xml:space="preserve">Implementiranje operativnih mjera upravljanja trgovačkim društvima u (su)vlasništvu Općine </w:t>
            </w:r>
            <w:r w:rsidR="00E66D30">
              <w:rPr>
                <w:rFonts w:asciiTheme="majorHAnsi" w:hAnsiTheme="majorHAnsi"/>
                <w:sz w:val="18"/>
                <w:szCs w:val="18"/>
              </w:rPr>
              <w:t>Kalnik</w:t>
            </w:r>
          </w:p>
        </w:tc>
        <w:tc>
          <w:tcPr>
            <w:tcW w:w="925" w:type="pct"/>
            <w:vMerge w:val="restart"/>
            <w:shd w:val="clear" w:color="auto" w:fill="auto"/>
            <w:vAlign w:val="center"/>
          </w:tcPr>
          <w:p w14:paraId="7AE39CA6" w14:textId="77777777" w:rsidR="0005576A" w:rsidRPr="005C384D" w:rsidRDefault="0005576A" w:rsidP="00806AC8">
            <w:pPr>
              <w:jc w:val="center"/>
              <w:rPr>
                <w:rFonts w:asciiTheme="majorHAnsi" w:hAnsiTheme="majorHAnsi"/>
                <w:sz w:val="18"/>
                <w:szCs w:val="18"/>
              </w:rPr>
            </w:pPr>
            <w:r w:rsidRPr="005C384D">
              <w:rPr>
                <w:rFonts w:asciiTheme="majorHAnsi" w:hAnsiTheme="majorHAnsi"/>
                <w:sz w:val="18"/>
                <w:szCs w:val="18"/>
              </w:rPr>
              <w:t xml:space="preserve">Zakon o upravljanju državnom imovinom (»Narodne novine«, broj 52/18) </w:t>
            </w:r>
          </w:p>
          <w:p w14:paraId="08FD8265" w14:textId="77777777" w:rsidR="0005576A" w:rsidRPr="005C384D" w:rsidRDefault="0005576A" w:rsidP="00806AC8">
            <w:pPr>
              <w:jc w:val="center"/>
              <w:rPr>
                <w:rFonts w:asciiTheme="majorHAnsi" w:hAnsiTheme="majorHAnsi"/>
                <w:sz w:val="18"/>
                <w:szCs w:val="18"/>
              </w:rPr>
            </w:pPr>
          </w:p>
          <w:p w14:paraId="00801A5D" w14:textId="77777777" w:rsidR="0005576A" w:rsidRPr="005C384D" w:rsidRDefault="0005576A" w:rsidP="00806AC8">
            <w:pPr>
              <w:jc w:val="center"/>
              <w:rPr>
                <w:rFonts w:asciiTheme="majorHAnsi" w:hAnsiTheme="majorHAnsi"/>
                <w:sz w:val="18"/>
                <w:szCs w:val="18"/>
              </w:rPr>
            </w:pPr>
            <w:r w:rsidRPr="005C384D">
              <w:rPr>
                <w:rFonts w:asciiTheme="majorHAnsi" w:hAnsiTheme="majorHAnsi"/>
                <w:sz w:val="18"/>
                <w:szCs w:val="18"/>
              </w:rPr>
              <w:t xml:space="preserve">Zakon o pravu na pristup informacijama (»Narodne novine«, broj 25/13, 85/15) </w:t>
            </w:r>
          </w:p>
          <w:p w14:paraId="4D8001B4" w14:textId="77777777" w:rsidR="00450540" w:rsidRPr="005C384D" w:rsidRDefault="00450540" w:rsidP="00806AC8">
            <w:pPr>
              <w:jc w:val="center"/>
              <w:rPr>
                <w:rFonts w:asciiTheme="majorHAnsi" w:hAnsiTheme="majorHAnsi"/>
                <w:b/>
                <w:color w:val="1F497D" w:themeColor="text2"/>
                <w:sz w:val="18"/>
                <w:szCs w:val="18"/>
              </w:rPr>
            </w:pPr>
          </w:p>
        </w:tc>
        <w:tc>
          <w:tcPr>
            <w:tcW w:w="973" w:type="pct"/>
            <w:shd w:val="clear" w:color="auto" w:fill="auto"/>
            <w:vAlign w:val="center"/>
          </w:tcPr>
          <w:p w14:paraId="42CE3EC4" w14:textId="77777777" w:rsidR="00450540" w:rsidRPr="005C384D" w:rsidRDefault="00450540" w:rsidP="00806AC8">
            <w:pPr>
              <w:jc w:val="center"/>
              <w:rPr>
                <w:rFonts w:asciiTheme="majorHAnsi" w:hAnsiTheme="majorHAnsi"/>
                <w:b/>
                <w:color w:val="1F497D" w:themeColor="text2"/>
                <w:sz w:val="18"/>
                <w:szCs w:val="18"/>
              </w:rPr>
            </w:pPr>
            <w:r w:rsidRPr="005C384D">
              <w:rPr>
                <w:rFonts w:asciiTheme="majorHAnsi" w:hAnsiTheme="majorHAnsi"/>
                <w:sz w:val="18"/>
                <w:szCs w:val="18"/>
              </w:rPr>
              <w:t>1. Prikupljati i analizirati izvješća o poslovanju dostavljena od trgovačkih društava</w:t>
            </w:r>
          </w:p>
        </w:tc>
        <w:tc>
          <w:tcPr>
            <w:tcW w:w="1071" w:type="pct"/>
            <w:shd w:val="clear" w:color="auto" w:fill="auto"/>
            <w:vAlign w:val="center"/>
          </w:tcPr>
          <w:p w14:paraId="7D4ACB7A" w14:textId="77777777" w:rsidR="00450540" w:rsidRPr="005C384D" w:rsidRDefault="00450540" w:rsidP="00806AC8">
            <w:pPr>
              <w:jc w:val="center"/>
              <w:rPr>
                <w:rFonts w:asciiTheme="majorHAnsi" w:hAnsiTheme="majorHAnsi"/>
                <w:b/>
                <w:color w:val="1F497D" w:themeColor="text2"/>
                <w:sz w:val="18"/>
                <w:szCs w:val="18"/>
              </w:rPr>
            </w:pPr>
            <w:r w:rsidRPr="005C384D">
              <w:rPr>
                <w:rFonts w:asciiTheme="majorHAnsi" w:hAnsiTheme="majorHAnsi"/>
                <w:sz w:val="18"/>
                <w:szCs w:val="18"/>
              </w:rPr>
              <w:t>Zaprimanje i analiziranje financijskih izvještaja, Izjave o fiskalnoj odgovornosti, popunjenog Upitnika, Plana otklanjanja slabosti i nepravilnosti te Izvješća o otklonjenim slabostima i nepravilnostima utvrđenima prethodne godine</w:t>
            </w:r>
          </w:p>
        </w:tc>
        <w:tc>
          <w:tcPr>
            <w:tcW w:w="584" w:type="pct"/>
            <w:shd w:val="clear" w:color="auto" w:fill="auto"/>
            <w:vAlign w:val="center"/>
          </w:tcPr>
          <w:p w14:paraId="396D0533" w14:textId="77777777" w:rsidR="00450540" w:rsidRPr="005C384D" w:rsidRDefault="00450540" w:rsidP="00806AC8">
            <w:pPr>
              <w:jc w:val="center"/>
              <w:rPr>
                <w:rFonts w:asciiTheme="majorHAnsi" w:hAnsiTheme="majorHAnsi"/>
                <w:b/>
                <w:color w:val="1F497D" w:themeColor="text2"/>
                <w:sz w:val="18"/>
                <w:szCs w:val="18"/>
              </w:rPr>
            </w:pPr>
            <w:r w:rsidRPr="005C384D">
              <w:rPr>
                <w:rFonts w:asciiTheme="majorHAnsi" w:hAnsiTheme="majorHAnsi"/>
                <w:sz w:val="18"/>
                <w:szCs w:val="18"/>
              </w:rPr>
              <w:t>Broj prikupljenih izvještaja</w:t>
            </w:r>
          </w:p>
        </w:tc>
        <w:tc>
          <w:tcPr>
            <w:tcW w:w="535" w:type="pct"/>
            <w:shd w:val="clear" w:color="auto" w:fill="auto"/>
            <w:vAlign w:val="center"/>
          </w:tcPr>
          <w:p w14:paraId="266D555D" w14:textId="77777777" w:rsidR="00450540" w:rsidRPr="005C384D" w:rsidRDefault="00450540" w:rsidP="00806AC8">
            <w:pPr>
              <w:jc w:val="center"/>
              <w:rPr>
                <w:rFonts w:asciiTheme="majorHAnsi" w:hAnsiTheme="majorHAnsi"/>
                <w:sz w:val="18"/>
                <w:szCs w:val="18"/>
              </w:rPr>
            </w:pPr>
            <w:r w:rsidRPr="005C384D">
              <w:rPr>
                <w:rFonts w:asciiTheme="majorHAnsi" w:hAnsiTheme="majorHAnsi"/>
                <w:sz w:val="18"/>
                <w:szCs w:val="18"/>
              </w:rPr>
              <w:t>Broj</w:t>
            </w:r>
          </w:p>
        </w:tc>
        <w:tc>
          <w:tcPr>
            <w:tcW w:w="98" w:type="pct"/>
            <w:shd w:val="clear" w:color="auto" w:fill="auto"/>
            <w:vAlign w:val="center"/>
          </w:tcPr>
          <w:p w14:paraId="4B709079" w14:textId="77777777" w:rsidR="00450540" w:rsidRPr="005C384D" w:rsidRDefault="00450540" w:rsidP="00806AC8">
            <w:pPr>
              <w:jc w:val="center"/>
              <w:rPr>
                <w:rFonts w:asciiTheme="majorHAnsi" w:hAnsiTheme="majorHAnsi"/>
                <w:b/>
                <w:color w:val="1F497D" w:themeColor="text2"/>
                <w:sz w:val="18"/>
                <w:szCs w:val="18"/>
              </w:rPr>
            </w:pPr>
          </w:p>
        </w:tc>
        <w:tc>
          <w:tcPr>
            <w:tcW w:w="97" w:type="pct"/>
            <w:shd w:val="clear" w:color="auto" w:fill="auto"/>
            <w:vAlign w:val="center"/>
          </w:tcPr>
          <w:p w14:paraId="38635AEF" w14:textId="77777777" w:rsidR="00450540" w:rsidRPr="005C384D" w:rsidRDefault="00450540" w:rsidP="00806AC8">
            <w:pPr>
              <w:jc w:val="center"/>
              <w:rPr>
                <w:rFonts w:asciiTheme="majorHAnsi" w:hAnsiTheme="majorHAnsi"/>
                <w:b/>
                <w:color w:val="1F497D" w:themeColor="text2"/>
                <w:sz w:val="18"/>
                <w:szCs w:val="18"/>
              </w:rPr>
            </w:pPr>
          </w:p>
        </w:tc>
        <w:tc>
          <w:tcPr>
            <w:tcW w:w="86" w:type="pct"/>
            <w:shd w:val="clear" w:color="auto" w:fill="auto"/>
            <w:vAlign w:val="center"/>
          </w:tcPr>
          <w:p w14:paraId="56A448A8" w14:textId="77777777" w:rsidR="00450540" w:rsidRPr="005C384D" w:rsidRDefault="00450540" w:rsidP="00806AC8">
            <w:pPr>
              <w:jc w:val="center"/>
              <w:rPr>
                <w:rFonts w:ascii="Cambria" w:hAnsi="Cambria"/>
                <w:b/>
                <w:color w:val="1F497D" w:themeColor="text2"/>
                <w:sz w:val="18"/>
                <w:szCs w:val="18"/>
              </w:rPr>
            </w:pPr>
          </w:p>
        </w:tc>
      </w:tr>
      <w:tr w:rsidR="00E66D30" w:rsidRPr="005C384D" w14:paraId="3C4A60DF" w14:textId="77777777" w:rsidTr="00E66D30">
        <w:trPr>
          <w:trHeight w:val="284"/>
        </w:trPr>
        <w:tc>
          <w:tcPr>
            <w:tcW w:w="631" w:type="pct"/>
            <w:vMerge/>
            <w:shd w:val="clear" w:color="auto" w:fill="auto"/>
            <w:vAlign w:val="center"/>
          </w:tcPr>
          <w:p w14:paraId="26B05F8C" w14:textId="77777777" w:rsidR="00450540" w:rsidRPr="005C384D" w:rsidRDefault="00450540" w:rsidP="00806AC8">
            <w:pPr>
              <w:jc w:val="center"/>
              <w:rPr>
                <w:rFonts w:asciiTheme="majorHAnsi" w:hAnsiTheme="majorHAnsi"/>
                <w:b/>
                <w:color w:val="1F497D" w:themeColor="text2"/>
                <w:sz w:val="18"/>
                <w:szCs w:val="18"/>
              </w:rPr>
            </w:pPr>
          </w:p>
        </w:tc>
        <w:tc>
          <w:tcPr>
            <w:tcW w:w="925" w:type="pct"/>
            <w:vMerge/>
            <w:shd w:val="clear" w:color="auto" w:fill="auto"/>
            <w:vAlign w:val="center"/>
          </w:tcPr>
          <w:p w14:paraId="574E34EE" w14:textId="77777777" w:rsidR="00450540" w:rsidRPr="005C384D" w:rsidRDefault="00450540" w:rsidP="00806AC8">
            <w:pPr>
              <w:jc w:val="center"/>
              <w:rPr>
                <w:rFonts w:asciiTheme="majorHAnsi" w:hAnsiTheme="majorHAnsi"/>
                <w:b/>
                <w:color w:val="1F497D" w:themeColor="text2"/>
                <w:sz w:val="18"/>
                <w:szCs w:val="18"/>
              </w:rPr>
            </w:pPr>
          </w:p>
        </w:tc>
        <w:tc>
          <w:tcPr>
            <w:tcW w:w="973" w:type="pct"/>
            <w:shd w:val="clear" w:color="auto" w:fill="auto"/>
            <w:vAlign w:val="center"/>
          </w:tcPr>
          <w:p w14:paraId="6E517BB4" w14:textId="77777777" w:rsidR="00450540" w:rsidRPr="005C384D" w:rsidRDefault="00450540" w:rsidP="00806AC8">
            <w:pPr>
              <w:jc w:val="center"/>
              <w:rPr>
                <w:rFonts w:asciiTheme="majorHAnsi" w:hAnsiTheme="majorHAnsi"/>
                <w:b/>
                <w:color w:val="1F497D" w:themeColor="text2"/>
                <w:sz w:val="18"/>
                <w:szCs w:val="18"/>
              </w:rPr>
            </w:pPr>
            <w:r w:rsidRPr="005C384D">
              <w:rPr>
                <w:rFonts w:asciiTheme="majorHAnsi" w:hAnsiTheme="majorHAnsi"/>
                <w:sz w:val="18"/>
                <w:szCs w:val="18"/>
              </w:rPr>
              <w:t>2. Donošenje Odluke o ustroju registra imenovanih članova nadzornih odbora i uprava društva</w:t>
            </w:r>
          </w:p>
        </w:tc>
        <w:tc>
          <w:tcPr>
            <w:tcW w:w="1071" w:type="pct"/>
            <w:shd w:val="clear" w:color="auto" w:fill="auto"/>
            <w:vAlign w:val="center"/>
          </w:tcPr>
          <w:p w14:paraId="4703A226" w14:textId="77777777" w:rsidR="00450540" w:rsidRPr="005C384D" w:rsidRDefault="00450540" w:rsidP="00806AC8">
            <w:pPr>
              <w:jc w:val="center"/>
              <w:rPr>
                <w:rFonts w:asciiTheme="majorHAnsi" w:hAnsiTheme="majorHAnsi"/>
                <w:b/>
                <w:color w:val="1F497D" w:themeColor="text2"/>
                <w:sz w:val="18"/>
                <w:szCs w:val="18"/>
              </w:rPr>
            </w:pPr>
            <w:r w:rsidRPr="005C384D">
              <w:rPr>
                <w:rFonts w:asciiTheme="majorHAnsi" w:hAnsiTheme="majorHAnsi"/>
                <w:sz w:val="18"/>
                <w:szCs w:val="18"/>
              </w:rPr>
              <w:t>Popunjavati i ažurirati Registar imenovanih članova nadzornih odbora i uprava trgovačkih društava te ga objaviti na Internet stranici</w:t>
            </w:r>
          </w:p>
        </w:tc>
        <w:tc>
          <w:tcPr>
            <w:tcW w:w="584" w:type="pct"/>
            <w:shd w:val="clear" w:color="auto" w:fill="auto"/>
            <w:vAlign w:val="center"/>
          </w:tcPr>
          <w:p w14:paraId="71706C16" w14:textId="77777777" w:rsidR="00450540" w:rsidRPr="005C384D" w:rsidRDefault="00450540" w:rsidP="00806AC8">
            <w:pPr>
              <w:jc w:val="center"/>
              <w:rPr>
                <w:rFonts w:asciiTheme="majorHAnsi" w:hAnsiTheme="majorHAnsi"/>
                <w:b/>
                <w:color w:val="1F497D" w:themeColor="text2"/>
                <w:sz w:val="18"/>
                <w:szCs w:val="18"/>
              </w:rPr>
            </w:pPr>
            <w:r w:rsidRPr="005C384D">
              <w:rPr>
                <w:rFonts w:asciiTheme="majorHAnsi" w:hAnsiTheme="majorHAnsi"/>
                <w:sz w:val="18"/>
                <w:szCs w:val="18"/>
              </w:rPr>
              <w:t>Broj donesenih odluka</w:t>
            </w:r>
          </w:p>
        </w:tc>
        <w:tc>
          <w:tcPr>
            <w:tcW w:w="535" w:type="pct"/>
            <w:shd w:val="clear" w:color="auto" w:fill="auto"/>
            <w:vAlign w:val="center"/>
          </w:tcPr>
          <w:p w14:paraId="00EF717F" w14:textId="77777777" w:rsidR="00450540" w:rsidRPr="005C384D" w:rsidRDefault="00450540" w:rsidP="00806AC8">
            <w:pPr>
              <w:jc w:val="center"/>
              <w:rPr>
                <w:rFonts w:asciiTheme="majorHAnsi" w:hAnsiTheme="majorHAnsi"/>
                <w:sz w:val="18"/>
                <w:szCs w:val="18"/>
              </w:rPr>
            </w:pPr>
            <w:r w:rsidRPr="005C384D">
              <w:rPr>
                <w:rFonts w:asciiTheme="majorHAnsi" w:hAnsiTheme="majorHAnsi"/>
                <w:sz w:val="18"/>
                <w:szCs w:val="18"/>
              </w:rPr>
              <w:t>Broj</w:t>
            </w:r>
          </w:p>
        </w:tc>
        <w:tc>
          <w:tcPr>
            <w:tcW w:w="98" w:type="pct"/>
            <w:shd w:val="clear" w:color="auto" w:fill="auto"/>
            <w:vAlign w:val="center"/>
          </w:tcPr>
          <w:p w14:paraId="7CE1BF05" w14:textId="77777777" w:rsidR="00450540" w:rsidRPr="005C384D" w:rsidRDefault="00450540" w:rsidP="00806AC8">
            <w:pPr>
              <w:jc w:val="center"/>
              <w:rPr>
                <w:rFonts w:asciiTheme="majorHAnsi" w:hAnsiTheme="majorHAnsi"/>
                <w:b/>
                <w:color w:val="1F497D" w:themeColor="text2"/>
                <w:sz w:val="18"/>
                <w:szCs w:val="18"/>
              </w:rPr>
            </w:pPr>
          </w:p>
        </w:tc>
        <w:tc>
          <w:tcPr>
            <w:tcW w:w="97" w:type="pct"/>
            <w:shd w:val="clear" w:color="auto" w:fill="auto"/>
            <w:vAlign w:val="center"/>
          </w:tcPr>
          <w:p w14:paraId="7B6A1142" w14:textId="77777777" w:rsidR="00450540" w:rsidRPr="005C384D" w:rsidRDefault="00450540" w:rsidP="00806AC8">
            <w:pPr>
              <w:jc w:val="center"/>
              <w:rPr>
                <w:rFonts w:asciiTheme="majorHAnsi" w:hAnsiTheme="majorHAnsi"/>
                <w:b/>
                <w:color w:val="1F497D" w:themeColor="text2"/>
                <w:sz w:val="18"/>
                <w:szCs w:val="18"/>
              </w:rPr>
            </w:pPr>
          </w:p>
        </w:tc>
        <w:tc>
          <w:tcPr>
            <w:tcW w:w="86" w:type="pct"/>
            <w:shd w:val="clear" w:color="auto" w:fill="auto"/>
            <w:vAlign w:val="center"/>
          </w:tcPr>
          <w:p w14:paraId="2F2512AE" w14:textId="77777777" w:rsidR="00450540" w:rsidRPr="005C384D" w:rsidRDefault="00450540" w:rsidP="00806AC8">
            <w:pPr>
              <w:jc w:val="center"/>
              <w:rPr>
                <w:rFonts w:ascii="Cambria" w:hAnsi="Cambria"/>
                <w:b/>
                <w:color w:val="1F497D" w:themeColor="text2"/>
                <w:sz w:val="18"/>
                <w:szCs w:val="18"/>
              </w:rPr>
            </w:pPr>
          </w:p>
        </w:tc>
      </w:tr>
      <w:tr w:rsidR="00E66D30" w:rsidRPr="005C384D" w14:paraId="6D888C7F" w14:textId="77777777" w:rsidTr="00E66D30">
        <w:trPr>
          <w:trHeight w:val="284"/>
        </w:trPr>
        <w:tc>
          <w:tcPr>
            <w:tcW w:w="631" w:type="pct"/>
            <w:vMerge w:val="restart"/>
            <w:shd w:val="clear" w:color="auto" w:fill="auto"/>
            <w:vAlign w:val="center"/>
          </w:tcPr>
          <w:p w14:paraId="0C7325AE" w14:textId="77777777" w:rsidR="00450540" w:rsidRPr="005C384D" w:rsidRDefault="0005576A" w:rsidP="00806AC8">
            <w:pPr>
              <w:jc w:val="center"/>
              <w:rPr>
                <w:rFonts w:asciiTheme="majorHAnsi" w:hAnsiTheme="majorHAnsi"/>
                <w:b/>
                <w:color w:val="1F497D" w:themeColor="text2"/>
                <w:sz w:val="18"/>
                <w:szCs w:val="18"/>
              </w:rPr>
            </w:pPr>
            <w:r w:rsidRPr="005C384D">
              <w:rPr>
                <w:rFonts w:asciiTheme="majorHAnsi" w:hAnsiTheme="majorHAnsi"/>
                <w:sz w:val="18"/>
                <w:szCs w:val="18"/>
              </w:rPr>
              <w:t xml:space="preserve">Jačanje učinkovitosti poslovanja i praćenje poslovanja trgovačkih društava u (su)vlasništvu Općine </w:t>
            </w:r>
            <w:r w:rsidR="00E66D30">
              <w:rPr>
                <w:rFonts w:asciiTheme="majorHAnsi" w:hAnsiTheme="majorHAnsi"/>
                <w:sz w:val="18"/>
                <w:szCs w:val="18"/>
              </w:rPr>
              <w:t>Kalnik</w:t>
            </w:r>
          </w:p>
        </w:tc>
        <w:tc>
          <w:tcPr>
            <w:tcW w:w="925" w:type="pct"/>
            <w:vMerge w:val="restart"/>
            <w:shd w:val="clear" w:color="auto" w:fill="auto"/>
            <w:vAlign w:val="center"/>
          </w:tcPr>
          <w:p w14:paraId="38792F72" w14:textId="77777777" w:rsidR="00450540" w:rsidRPr="005C384D" w:rsidRDefault="00450540" w:rsidP="00806AC8">
            <w:pPr>
              <w:jc w:val="center"/>
              <w:rPr>
                <w:rFonts w:asciiTheme="majorHAnsi" w:hAnsiTheme="majorHAnsi"/>
                <w:b/>
                <w:color w:val="1F497D" w:themeColor="text2"/>
                <w:sz w:val="18"/>
                <w:szCs w:val="18"/>
              </w:rPr>
            </w:pPr>
          </w:p>
        </w:tc>
        <w:tc>
          <w:tcPr>
            <w:tcW w:w="973" w:type="pct"/>
            <w:shd w:val="clear" w:color="auto" w:fill="auto"/>
            <w:vAlign w:val="center"/>
          </w:tcPr>
          <w:p w14:paraId="1C1DFAD6" w14:textId="77777777" w:rsidR="00450540" w:rsidRPr="005C384D" w:rsidRDefault="00450540" w:rsidP="00806AC8">
            <w:pPr>
              <w:jc w:val="center"/>
              <w:rPr>
                <w:rFonts w:asciiTheme="majorHAnsi" w:hAnsiTheme="majorHAnsi"/>
                <w:b/>
                <w:color w:val="1F497D" w:themeColor="text2"/>
                <w:sz w:val="18"/>
                <w:szCs w:val="18"/>
              </w:rPr>
            </w:pPr>
            <w:r w:rsidRPr="005C384D">
              <w:rPr>
                <w:rFonts w:asciiTheme="majorHAnsi" w:hAnsiTheme="majorHAnsi"/>
                <w:sz w:val="18"/>
                <w:szCs w:val="18"/>
              </w:rPr>
              <w:t>1. Definiranje adekvatne i pravovremene komunikacije vlasničkih očekivanja prema predstavničkim tijelima trgovačkih društava</w:t>
            </w:r>
          </w:p>
        </w:tc>
        <w:tc>
          <w:tcPr>
            <w:tcW w:w="1071" w:type="pct"/>
            <w:shd w:val="clear" w:color="auto" w:fill="auto"/>
            <w:vAlign w:val="center"/>
          </w:tcPr>
          <w:p w14:paraId="452CB617" w14:textId="77777777" w:rsidR="00450540" w:rsidRPr="005C384D" w:rsidRDefault="0005576A" w:rsidP="00806AC8">
            <w:pPr>
              <w:jc w:val="center"/>
              <w:rPr>
                <w:rFonts w:asciiTheme="majorHAnsi" w:hAnsiTheme="majorHAnsi"/>
                <w:b/>
                <w:color w:val="1F497D" w:themeColor="text2"/>
                <w:sz w:val="18"/>
                <w:szCs w:val="18"/>
              </w:rPr>
            </w:pPr>
            <w:r w:rsidRPr="005C384D">
              <w:rPr>
                <w:rFonts w:asciiTheme="majorHAnsi" w:hAnsiTheme="majorHAnsi"/>
                <w:sz w:val="18"/>
                <w:szCs w:val="18"/>
              </w:rPr>
              <w:t>Razvoj aktivne komunikacije s predstavničkim tijelima</w:t>
            </w:r>
          </w:p>
        </w:tc>
        <w:tc>
          <w:tcPr>
            <w:tcW w:w="584" w:type="pct"/>
            <w:shd w:val="clear" w:color="auto" w:fill="auto"/>
            <w:vAlign w:val="center"/>
          </w:tcPr>
          <w:p w14:paraId="5F525BBB" w14:textId="77777777" w:rsidR="00450540" w:rsidRPr="005C384D" w:rsidRDefault="0005576A" w:rsidP="00806AC8">
            <w:pPr>
              <w:jc w:val="center"/>
              <w:rPr>
                <w:rFonts w:asciiTheme="majorHAnsi" w:hAnsiTheme="majorHAnsi"/>
                <w:b/>
                <w:color w:val="1F497D" w:themeColor="text2"/>
                <w:sz w:val="18"/>
                <w:szCs w:val="18"/>
              </w:rPr>
            </w:pPr>
            <w:r w:rsidRPr="005C384D">
              <w:rPr>
                <w:rFonts w:asciiTheme="majorHAnsi" w:hAnsiTheme="majorHAnsi"/>
                <w:sz w:val="18"/>
                <w:szCs w:val="18"/>
              </w:rPr>
              <w:t>Prihodi od dobiti trgovačkih društava</w:t>
            </w:r>
          </w:p>
        </w:tc>
        <w:tc>
          <w:tcPr>
            <w:tcW w:w="535" w:type="pct"/>
            <w:shd w:val="clear" w:color="auto" w:fill="auto"/>
            <w:vAlign w:val="center"/>
          </w:tcPr>
          <w:p w14:paraId="75960ACB" w14:textId="77777777" w:rsidR="00450540" w:rsidRPr="005C384D" w:rsidRDefault="0005576A" w:rsidP="00806AC8">
            <w:pPr>
              <w:jc w:val="center"/>
              <w:rPr>
                <w:rFonts w:asciiTheme="majorHAnsi" w:hAnsiTheme="majorHAnsi"/>
                <w:b/>
                <w:color w:val="1F497D" w:themeColor="text2"/>
                <w:sz w:val="18"/>
                <w:szCs w:val="18"/>
              </w:rPr>
            </w:pPr>
            <w:r w:rsidRPr="005C384D">
              <w:rPr>
                <w:rFonts w:asciiTheme="majorHAnsi" w:hAnsiTheme="majorHAnsi"/>
                <w:sz w:val="18"/>
                <w:szCs w:val="18"/>
              </w:rPr>
              <w:t>Prihodi od dobiti trgovačkih društava</w:t>
            </w:r>
          </w:p>
        </w:tc>
        <w:tc>
          <w:tcPr>
            <w:tcW w:w="98" w:type="pct"/>
            <w:shd w:val="clear" w:color="auto" w:fill="auto"/>
            <w:vAlign w:val="center"/>
          </w:tcPr>
          <w:p w14:paraId="1829033D" w14:textId="77777777" w:rsidR="0005576A" w:rsidRPr="005C384D" w:rsidRDefault="0005576A" w:rsidP="0005576A">
            <w:pPr>
              <w:jc w:val="center"/>
              <w:rPr>
                <w:rFonts w:asciiTheme="majorHAnsi" w:hAnsiTheme="majorHAnsi"/>
                <w:b/>
                <w:color w:val="1F497D" w:themeColor="text2"/>
                <w:sz w:val="18"/>
                <w:szCs w:val="18"/>
              </w:rPr>
            </w:pPr>
          </w:p>
        </w:tc>
        <w:tc>
          <w:tcPr>
            <w:tcW w:w="97" w:type="pct"/>
            <w:shd w:val="clear" w:color="auto" w:fill="auto"/>
            <w:vAlign w:val="center"/>
          </w:tcPr>
          <w:p w14:paraId="786DE771" w14:textId="77777777" w:rsidR="00450540" w:rsidRPr="005C384D" w:rsidRDefault="00450540" w:rsidP="00806AC8">
            <w:pPr>
              <w:jc w:val="center"/>
              <w:rPr>
                <w:rFonts w:asciiTheme="majorHAnsi" w:hAnsiTheme="majorHAnsi"/>
                <w:b/>
                <w:color w:val="1F497D" w:themeColor="text2"/>
                <w:sz w:val="18"/>
                <w:szCs w:val="18"/>
              </w:rPr>
            </w:pPr>
          </w:p>
        </w:tc>
        <w:tc>
          <w:tcPr>
            <w:tcW w:w="86" w:type="pct"/>
            <w:shd w:val="clear" w:color="auto" w:fill="auto"/>
            <w:vAlign w:val="center"/>
          </w:tcPr>
          <w:p w14:paraId="2B54C14E" w14:textId="77777777" w:rsidR="00450540" w:rsidRPr="005C384D" w:rsidRDefault="00450540" w:rsidP="00806AC8">
            <w:pPr>
              <w:jc w:val="center"/>
              <w:rPr>
                <w:rFonts w:ascii="Cambria" w:hAnsi="Cambria"/>
                <w:b/>
                <w:color w:val="1F497D" w:themeColor="text2"/>
                <w:sz w:val="18"/>
                <w:szCs w:val="18"/>
              </w:rPr>
            </w:pPr>
          </w:p>
        </w:tc>
      </w:tr>
      <w:tr w:rsidR="00E66D30" w:rsidRPr="005C384D" w14:paraId="11933005" w14:textId="77777777" w:rsidTr="00E66D30">
        <w:trPr>
          <w:trHeight w:val="284"/>
        </w:trPr>
        <w:tc>
          <w:tcPr>
            <w:tcW w:w="631" w:type="pct"/>
            <w:vMerge/>
            <w:shd w:val="clear" w:color="auto" w:fill="auto"/>
            <w:vAlign w:val="center"/>
          </w:tcPr>
          <w:p w14:paraId="2A82E910" w14:textId="77777777" w:rsidR="00450540" w:rsidRPr="005C384D" w:rsidRDefault="00450540" w:rsidP="00806AC8">
            <w:pPr>
              <w:jc w:val="center"/>
              <w:rPr>
                <w:rFonts w:asciiTheme="majorHAnsi" w:hAnsiTheme="majorHAnsi"/>
                <w:b/>
                <w:color w:val="1F497D" w:themeColor="text2"/>
                <w:sz w:val="18"/>
                <w:szCs w:val="18"/>
              </w:rPr>
            </w:pPr>
          </w:p>
        </w:tc>
        <w:tc>
          <w:tcPr>
            <w:tcW w:w="925" w:type="pct"/>
            <w:vMerge/>
            <w:shd w:val="clear" w:color="auto" w:fill="auto"/>
            <w:vAlign w:val="center"/>
          </w:tcPr>
          <w:p w14:paraId="7B33C747" w14:textId="77777777" w:rsidR="00450540" w:rsidRPr="005C384D" w:rsidRDefault="00450540" w:rsidP="00806AC8">
            <w:pPr>
              <w:jc w:val="center"/>
              <w:rPr>
                <w:rFonts w:asciiTheme="majorHAnsi" w:hAnsiTheme="majorHAnsi"/>
                <w:b/>
                <w:color w:val="1F497D" w:themeColor="text2"/>
                <w:sz w:val="18"/>
                <w:szCs w:val="18"/>
              </w:rPr>
            </w:pPr>
          </w:p>
        </w:tc>
        <w:tc>
          <w:tcPr>
            <w:tcW w:w="973" w:type="pct"/>
            <w:shd w:val="clear" w:color="auto" w:fill="auto"/>
            <w:vAlign w:val="center"/>
          </w:tcPr>
          <w:p w14:paraId="0C70DF0A" w14:textId="77777777" w:rsidR="00450540" w:rsidRPr="005C384D" w:rsidRDefault="00450540" w:rsidP="00806AC8">
            <w:pPr>
              <w:jc w:val="center"/>
              <w:rPr>
                <w:rFonts w:asciiTheme="majorHAnsi" w:hAnsiTheme="majorHAnsi"/>
                <w:b/>
                <w:color w:val="1F497D" w:themeColor="text2"/>
                <w:sz w:val="18"/>
                <w:szCs w:val="18"/>
              </w:rPr>
            </w:pPr>
            <w:r w:rsidRPr="005C384D">
              <w:rPr>
                <w:rFonts w:asciiTheme="majorHAnsi" w:hAnsiTheme="majorHAnsi"/>
                <w:sz w:val="18"/>
                <w:szCs w:val="18"/>
              </w:rPr>
              <w:t xml:space="preserve">2. Zaprimanje, obrada i analiza godišnjih i srednjoročnih planova dostavljenih od strane trgovačkih društava od posebnog interesa za Općinu </w:t>
            </w:r>
            <w:r w:rsidR="00E66D30">
              <w:rPr>
                <w:rFonts w:asciiTheme="majorHAnsi" w:hAnsiTheme="majorHAnsi"/>
                <w:sz w:val="18"/>
                <w:szCs w:val="18"/>
              </w:rPr>
              <w:t>Kalnik</w:t>
            </w:r>
          </w:p>
        </w:tc>
        <w:tc>
          <w:tcPr>
            <w:tcW w:w="1071" w:type="pct"/>
            <w:shd w:val="clear" w:color="auto" w:fill="auto"/>
            <w:vAlign w:val="center"/>
          </w:tcPr>
          <w:p w14:paraId="61293A01" w14:textId="77777777" w:rsidR="00450540" w:rsidRPr="005C384D" w:rsidRDefault="0005576A" w:rsidP="00806AC8">
            <w:pPr>
              <w:jc w:val="center"/>
              <w:rPr>
                <w:rFonts w:asciiTheme="majorHAnsi" w:hAnsiTheme="majorHAnsi"/>
                <w:b/>
                <w:color w:val="1F497D" w:themeColor="text2"/>
                <w:sz w:val="18"/>
                <w:szCs w:val="18"/>
              </w:rPr>
            </w:pPr>
            <w:r w:rsidRPr="005C384D">
              <w:rPr>
                <w:rFonts w:asciiTheme="majorHAnsi" w:hAnsiTheme="majorHAnsi"/>
                <w:sz w:val="18"/>
                <w:szCs w:val="18"/>
              </w:rPr>
              <w:t xml:space="preserve">Pravodobno i potpuno informiranje o poslovanju trgovačkih društava u (su)vlasništvu Općine </w:t>
            </w:r>
            <w:r w:rsidR="00E66D30">
              <w:rPr>
                <w:rFonts w:asciiTheme="majorHAnsi" w:hAnsiTheme="majorHAnsi"/>
                <w:sz w:val="18"/>
                <w:szCs w:val="18"/>
              </w:rPr>
              <w:t>Kalnik</w:t>
            </w:r>
          </w:p>
        </w:tc>
        <w:tc>
          <w:tcPr>
            <w:tcW w:w="584" w:type="pct"/>
            <w:shd w:val="clear" w:color="auto" w:fill="auto"/>
            <w:vAlign w:val="center"/>
          </w:tcPr>
          <w:p w14:paraId="05A31B1F" w14:textId="77777777" w:rsidR="00450540" w:rsidRPr="005C384D" w:rsidRDefault="0005576A" w:rsidP="00806AC8">
            <w:pPr>
              <w:jc w:val="center"/>
              <w:rPr>
                <w:rFonts w:asciiTheme="majorHAnsi" w:hAnsiTheme="majorHAnsi"/>
                <w:b/>
                <w:color w:val="1F497D" w:themeColor="text2"/>
                <w:sz w:val="18"/>
                <w:szCs w:val="18"/>
              </w:rPr>
            </w:pPr>
            <w:r w:rsidRPr="005C384D">
              <w:rPr>
                <w:rFonts w:asciiTheme="majorHAnsi" w:hAnsiTheme="majorHAnsi"/>
                <w:sz w:val="18"/>
                <w:szCs w:val="18"/>
              </w:rPr>
              <w:t>Broj zaprimljenih planova</w:t>
            </w:r>
          </w:p>
        </w:tc>
        <w:tc>
          <w:tcPr>
            <w:tcW w:w="535" w:type="pct"/>
            <w:shd w:val="clear" w:color="auto" w:fill="auto"/>
            <w:vAlign w:val="center"/>
          </w:tcPr>
          <w:p w14:paraId="5D54372C" w14:textId="77777777" w:rsidR="00450540" w:rsidRPr="00E66D30" w:rsidRDefault="0005576A" w:rsidP="00806AC8">
            <w:pPr>
              <w:jc w:val="center"/>
              <w:rPr>
                <w:rFonts w:asciiTheme="majorHAnsi" w:hAnsiTheme="majorHAnsi"/>
                <w:bCs/>
                <w:color w:val="1F497D" w:themeColor="text2"/>
                <w:sz w:val="18"/>
                <w:szCs w:val="18"/>
              </w:rPr>
            </w:pPr>
            <w:r w:rsidRPr="00E66D30">
              <w:rPr>
                <w:rFonts w:asciiTheme="majorHAnsi" w:hAnsiTheme="majorHAnsi"/>
                <w:bCs/>
                <w:sz w:val="18"/>
                <w:szCs w:val="18"/>
              </w:rPr>
              <w:t>Broj</w:t>
            </w:r>
          </w:p>
        </w:tc>
        <w:tc>
          <w:tcPr>
            <w:tcW w:w="98" w:type="pct"/>
            <w:shd w:val="clear" w:color="auto" w:fill="auto"/>
            <w:vAlign w:val="center"/>
          </w:tcPr>
          <w:p w14:paraId="02D574B2" w14:textId="77777777" w:rsidR="00450540" w:rsidRPr="005C384D" w:rsidRDefault="00450540" w:rsidP="00806AC8">
            <w:pPr>
              <w:jc w:val="center"/>
              <w:rPr>
                <w:rFonts w:asciiTheme="majorHAnsi" w:hAnsiTheme="majorHAnsi"/>
                <w:b/>
                <w:color w:val="1F497D" w:themeColor="text2"/>
                <w:sz w:val="18"/>
                <w:szCs w:val="18"/>
              </w:rPr>
            </w:pPr>
          </w:p>
        </w:tc>
        <w:tc>
          <w:tcPr>
            <w:tcW w:w="97" w:type="pct"/>
            <w:shd w:val="clear" w:color="auto" w:fill="auto"/>
            <w:vAlign w:val="center"/>
          </w:tcPr>
          <w:p w14:paraId="51EA7EBF" w14:textId="77777777" w:rsidR="00450540" w:rsidRPr="005C384D" w:rsidRDefault="00450540" w:rsidP="00806AC8">
            <w:pPr>
              <w:jc w:val="center"/>
              <w:rPr>
                <w:rFonts w:asciiTheme="majorHAnsi" w:hAnsiTheme="majorHAnsi"/>
                <w:b/>
                <w:color w:val="1F497D" w:themeColor="text2"/>
                <w:sz w:val="18"/>
                <w:szCs w:val="18"/>
              </w:rPr>
            </w:pPr>
          </w:p>
        </w:tc>
        <w:tc>
          <w:tcPr>
            <w:tcW w:w="86" w:type="pct"/>
            <w:shd w:val="clear" w:color="auto" w:fill="auto"/>
            <w:vAlign w:val="center"/>
          </w:tcPr>
          <w:p w14:paraId="2C0D3411" w14:textId="77777777" w:rsidR="00450540" w:rsidRPr="005C384D" w:rsidRDefault="00450540" w:rsidP="00806AC8">
            <w:pPr>
              <w:jc w:val="center"/>
              <w:rPr>
                <w:rFonts w:ascii="Cambria" w:hAnsi="Cambria"/>
                <w:b/>
                <w:color w:val="1F497D" w:themeColor="text2"/>
                <w:sz w:val="18"/>
                <w:szCs w:val="18"/>
              </w:rPr>
            </w:pPr>
          </w:p>
        </w:tc>
      </w:tr>
    </w:tbl>
    <w:p w14:paraId="56A5DA00" w14:textId="77777777" w:rsidR="0046561D" w:rsidRPr="005C384D" w:rsidRDefault="0046561D" w:rsidP="0046561D">
      <w:pPr>
        <w:pStyle w:val="Naslov1"/>
        <w:spacing w:before="0" w:beforeAutospacing="0" w:after="0" w:afterAutospacing="0" w:line="276" w:lineRule="auto"/>
        <w:ind w:left="720"/>
        <w:jc w:val="both"/>
        <w:rPr>
          <w:rFonts w:ascii="Cambria" w:hAnsi="Cambria"/>
          <w:sz w:val="18"/>
          <w:szCs w:val="18"/>
        </w:rPr>
      </w:pPr>
    </w:p>
    <w:p w14:paraId="33A915F5" w14:textId="77777777" w:rsidR="007900B7" w:rsidRPr="005C384D" w:rsidRDefault="00E66D30" w:rsidP="004269F0">
      <w:pPr>
        <w:pStyle w:val="Naslov1"/>
        <w:numPr>
          <w:ilvl w:val="0"/>
          <w:numId w:val="1"/>
        </w:numPr>
        <w:spacing w:before="0" w:beforeAutospacing="0" w:after="0" w:afterAutospacing="0" w:line="276" w:lineRule="auto"/>
        <w:jc w:val="both"/>
        <w:rPr>
          <w:rFonts w:ascii="Cambria" w:hAnsi="Cambria"/>
          <w:sz w:val="18"/>
          <w:szCs w:val="18"/>
        </w:rPr>
      </w:pPr>
      <w:bookmarkStart w:id="23" w:name="_Toc57625184"/>
      <w:r>
        <w:rPr>
          <w:rFonts w:ascii="Cambria" w:hAnsi="Cambria"/>
          <w:sz w:val="18"/>
          <w:szCs w:val="18"/>
        </w:rPr>
        <w:lastRenderedPageBreak/>
        <w:t>P</w:t>
      </w:r>
      <w:r w:rsidR="000F5ABF" w:rsidRPr="005C384D">
        <w:rPr>
          <w:rFonts w:ascii="Cambria" w:hAnsi="Cambria"/>
          <w:sz w:val="18"/>
          <w:szCs w:val="18"/>
        </w:rPr>
        <w:t xml:space="preserve">OSEBAN CILJ </w:t>
      </w:r>
      <w:r w:rsidR="00E623B4" w:rsidRPr="005C384D">
        <w:rPr>
          <w:rFonts w:ascii="Cambria" w:hAnsi="Cambria"/>
          <w:sz w:val="18"/>
          <w:szCs w:val="18"/>
        </w:rPr>
        <w:t>1.</w:t>
      </w:r>
      <w:r w:rsidR="0046561D" w:rsidRPr="005C384D">
        <w:rPr>
          <w:rFonts w:ascii="Cambria" w:hAnsi="Cambria"/>
          <w:sz w:val="18"/>
          <w:szCs w:val="18"/>
        </w:rPr>
        <w:t>3</w:t>
      </w:r>
      <w:r w:rsidR="00E623B4" w:rsidRPr="005C384D">
        <w:rPr>
          <w:rFonts w:ascii="Cambria" w:hAnsi="Cambria"/>
          <w:sz w:val="18"/>
          <w:szCs w:val="18"/>
        </w:rPr>
        <w:t>. - „</w:t>
      </w:r>
      <w:r w:rsidR="00E623B4" w:rsidRPr="005C384D">
        <w:rPr>
          <w:rFonts w:ascii="Cambria" w:hAnsi="Cambria"/>
          <w:color w:val="000000"/>
          <w:sz w:val="18"/>
          <w:szCs w:val="18"/>
        </w:rPr>
        <w:t>Uspostaviti jedinstven sustav i kriterije u procjeni vrijednosti pojedinog oblika imovine, kako bi se poštivalo važeće zakonodavstvo i što transparentnije odredila njezina vrijednost</w:t>
      </w:r>
      <w:r w:rsidR="00E623B4" w:rsidRPr="005C384D">
        <w:rPr>
          <w:rFonts w:ascii="Cambria" w:hAnsi="Cambria"/>
          <w:sz w:val="18"/>
          <w:szCs w:val="18"/>
        </w:rPr>
        <w:t>“</w:t>
      </w:r>
      <w:bookmarkEnd w:id="23"/>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3"/>
        <w:gridCol w:w="1814"/>
        <w:gridCol w:w="1814"/>
        <w:gridCol w:w="5498"/>
        <w:gridCol w:w="1561"/>
        <w:gridCol w:w="1418"/>
        <w:gridCol w:w="285"/>
        <w:gridCol w:w="282"/>
        <w:gridCol w:w="245"/>
      </w:tblGrid>
      <w:tr w:rsidR="00E268F0" w:rsidRPr="005C384D" w14:paraId="62D76AEC" w14:textId="77777777" w:rsidTr="003D67FC">
        <w:trPr>
          <w:trHeight w:val="284"/>
        </w:trPr>
        <w:tc>
          <w:tcPr>
            <w:tcW w:w="5000" w:type="pct"/>
            <w:gridSpan w:val="9"/>
            <w:shd w:val="clear" w:color="auto" w:fill="B8CCE4" w:themeFill="accent1" w:themeFillTint="66"/>
            <w:vAlign w:val="center"/>
          </w:tcPr>
          <w:p w14:paraId="78BC1751" w14:textId="77777777" w:rsidR="00E623B4" w:rsidRPr="005C384D" w:rsidRDefault="006B6C52" w:rsidP="00FF6EC6">
            <w:pPr>
              <w:jc w:val="center"/>
              <w:rPr>
                <w:rFonts w:ascii="Cambria" w:hAnsi="Cambria"/>
                <w:sz w:val="18"/>
                <w:szCs w:val="18"/>
              </w:rPr>
            </w:pPr>
            <w:bookmarkStart w:id="24" w:name="page266"/>
            <w:bookmarkEnd w:id="24"/>
            <w:r w:rsidRPr="005C384D">
              <w:rPr>
                <w:rFonts w:ascii="Cambria" w:hAnsi="Cambria"/>
                <w:b/>
                <w:color w:val="1F497D" w:themeColor="text2"/>
                <w:sz w:val="18"/>
                <w:szCs w:val="18"/>
              </w:rPr>
              <w:t>PRILOG 2</w:t>
            </w:r>
            <w:r w:rsidR="00E268F0" w:rsidRPr="005C384D">
              <w:rPr>
                <w:rFonts w:ascii="Cambria" w:hAnsi="Cambria"/>
                <w:b/>
                <w:color w:val="1F497D" w:themeColor="text2"/>
                <w:sz w:val="18"/>
                <w:szCs w:val="18"/>
              </w:rPr>
              <w:t xml:space="preserve">: POSEBAN CILJ </w:t>
            </w:r>
            <w:r w:rsidR="00E623B4" w:rsidRPr="005C384D">
              <w:rPr>
                <w:rFonts w:ascii="Cambria" w:hAnsi="Cambria"/>
                <w:b/>
                <w:color w:val="1F497D" w:themeColor="text2"/>
                <w:sz w:val="18"/>
                <w:szCs w:val="18"/>
              </w:rPr>
              <w:t>1.</w:t>
            </w:r>
            <w:r w:rsidR="0046561D" w:rsidRPr="005C384D">
              <w:rPr>
                <w:rFonts w:ascii="Cambria" w:hAnsi="Cambria"/>
                <w:b/>
                <w:color w:val="1F497D" w:themeColor="text2"/>
                <w:sz w:val="18"/>
                <w:szCs w:val="18"/>
              </w:rPr>
              <w:t>3</w:t>
            </w:r>
            <w:r w:rsidR="00E268F0" w:rsidRPr="005C384D">
              <w:rPr>
                <w:rFonts w:ascii="Cambria" w:hAnsi="Cambria"/>
                <w:b/>
                <w:color w:val="1F497D" w:themeColor="text2"/>
                <w:sz w:val="18"/>
                <w:szCs w:val="18"/>
              </w:rPr>
              <w:t>.</w:t>
            </w:r>
            <w:r w:rsidR="00E268F0" w:rsidRPr="005C384D">
              <w:rPr>
                <w:rFonts w:ascii="Cambria" w:hAnsi="Cambria"/>
                <w:b/>
                <w:sz w:val="18"/>
                <w:szCs w:val="18"/>
              </w:rPr>
              <w:t xml:space="preserve"> </w:t>
            </w:r>
            <w:r w:rsidR="00E623B4" w:rsidRPr="005C384D">
              <w:rPr>
                <w:rFonts w:ascii="Cambria" w:hAnsi="Cambria"/>
                <w:sz w:val="18"/>
                <w:szCs w:val="18"/>
              </w:rPr>
              <w:t>„</w:t>
            </w:r>
            <w:r w:rsidR="00E623B4" w:rsidRPr="005C384D">
              <w:rPr>
                <w:rFonts w:ascii="Cambria" w:hAnsi="Cambria"/>
                <w:color w:val="000000"/>
                <w:sz w:val="18"/>
                <w:szCs w:val="18"/>
              </w:rPr>
              <w:t>Uspostaviti jedinstven sustav i kriterije u procjeni vrijednosti pojedinog oblika imovine, kako bi se poštivalo važeće zakonodavstvo i što transparentnije odredila njezina vrijednost</w:t>
            </w:r>
            <w:r w:rsidR="00E623B4" w:rsidRPr="005C384D">
              <w:rPr>
                <w:rFonts w:ascii="Cambria" w:hAnsi="Cambria"/>
                <w:sz w:val="18"/>
                <w:szCs w:val="18"/>
              </w:rPr>
              <w:t>“</w:t>
            </w:r>
          </w:p>
        </w:tc>
      </w:tr>
      <w:tr w:rsidR="009148A8" w:rsidRPr="005C384D" w14:paraId="00D43193" w14:textId="77777777" w:rsidTr="00E66D30">
        <w:trPr>
          <w:trHeight w:val="284"/>
        </w:trPr>
        <w:tc>
          <w:tcPr>
            <w:tcW w:w="564" w:type="pct"/>
            <w:shd w:val="clear" w:color="auto" w:fill="DBE5F1" w:themeFill="accent1" w:themeFillTint="33"/>
            <w:vAlign w:val="center"/>
          </w:tcPr>
          <w:p w14:paraId="7D2DBA2B" w14:textId="77777777" w:rsidR="00E268F0" w:rsidRPr="00E66D30" w:rsidRDefault="00E268F0" w:rsidP="00FF6EC6">
            <w:pPr>
              <w:jc w:val="center"/>
              <w:rPr>
                <w:rFonts w:ascii="Cambria" w:hAnsi="Cambria"/>
                <w:b/>
                <w:color w:val="1F497D" w:themeColor="text2"/>
                <w:sz w:val="16"/>
                <w:szCs w:val="16"/>
              </w:rPr>
            </w:pPr>
            <w:r w:rsidRPr="00E66D30">
              <w:rPr>
                <w:rFonts w:ascii="Cambria" w:hAnsi="Cambria"/>
                <w:b/>
                <w:color w:val="1F497D" w:themeColor="text2"/>
                <w:sz w:val="16"/>
                <w:szCs w:val="16"/>
              </w:rPr>
              <w:t>MJERA</w:t>
            </w:r>
          </w:p>
        </w:tc>
        <w:tc>
          <w:tcPr>
            <w:tcW w:w="623" w:type="pct"/>
            <w:shd w:val="clear" w:color="auto" w:fill="DBE5F1" w:themeFill="accent1" w:themeFillTint="33"/>
            <w:vAlign w:val="center"/>
          </w:tcPr>
          <w:p w14:paraId="5E4C0D0A" w14:textId="77777777" w:rsidR="00E268F0" w:rsidRPr="00E66D30" w:rsidRDefault="00E268F0" w:rsidP="00FF6EC6">
            <w:pPr>
              <w:jc w:val="center"/>
              <w:rPr>
                <w:rFonts w:ascii="Cambria" w:hAnsi="Cambria"/>
                <w:b/>
                <w:color w:val="1F497D" w:themeColor="text2"/>
                <w:sz w:val="16"/>
                <w:szCs w:val="16"/>
              </w:rPr>
            </w:pPr>
            <w:r w:rsidRPr="00E66D30">
              <w:rPr>
                <w:rFonts w:ascii="Cambria" w:hAnsi="Cambria"/>
                <w:b/>
                <w:color w:val="1F497D" w:themeColor="text2"/>
                <w:sz w:val="16"/>
                <w:szCs w:val="16"/>
              </w:rPr>
              <w:t>PRAVNO/UPRAVNI INSTRUMENTI PROVEDBE MJERE</w:t>
            </w:r>
          </w:p>
        </w:tc>
        <w:tc>
          <w:tcPr>
            <w:tcW w:w="623" w:type="pct"/>
            <w:shd w:val="clear" w:color="auto" w:fill="DBE5F1" w:themeFill="accent1" w:themeFillTint="33"/>
            <w:vAlign w:val="center"/>
          </w:tcPr>
          <w:p w14:paraId="269D1792" w14:textId="77777777" w:rsidR="00C75A5A" w:rsidRPr="00E66D30" w:rsidRDefault="00E268F0" w:rsidP="00FF6EC6">
            <w:pPr>
              <w:jc w:val="center"/>
              <w:rPr>
                <w:rFonts w:ascii="Cambria" w:hAnsi="Cambria"/>
                <w:b/>
                <w:color w:val="1F497D" w:themeColor="text2"/>
                <w:sz w:val="16"/>
                <w:szCs w:val="16"/>
              </w:rPr>
            </w:pPr>
            <w:r w:rsidRPr="00E66D30">
              <w:rPr>
                <w:rFonts w:ascii="Cambria" w:hAnsi="Cambria"/>
                <w:b/>
                <w:color w:val="1F497D" w:themeColor="text2"/>
                <w:sz w:val="16"/>
                <w:szCs w:val="16"/>
              </w:rPr>
              <w:t>AKTIVNOSTI/</w:t>
            </w:r>
            <w:r w:rsidR="00E66D30">
              <w:rPr>
                <w:rFonts w:ascii="Cambria" w:hAnsi="Cambria"/>
                <w:b/>
                <w:color w:val="1F497D" w:themeColor="text2"/>
                <w:sz w:val="16"/>
                <w:szCs w:val="16"/>
              </w:rPr>
              <w:t>NAČIN</w:t>
            </w:r>
            <w:r w:rsidRPr="00E66D30">
              <w:rPr>
                <w:rFonts w:ascii="Cambria" w:hAnsi="Cambria"/>
                <w:b/>
                <w:color w:val="1F497D" w:themeColor="text2"/>
                <w:sz w:val="16"/>
                <w:szCs w:val="16"/>
              </w:rPr>
              <w:t xml:space="preserve"> </w:t>
            </w:r>
          </w:p>
          <w:p w14:paraId="739DF4D5" w14:textId="77777777" w:rsidR="00E268F0" w:rsidRPr="00E66D30" w:rsidRDefault="00E268F0" w:rsidP="00FF6EC6">
            <w:pPr>
              <w:jc w:val="center"/>
              <w:rPr>
                <w:rFonts w:ascii="Cambria" w:hAnsi="Cambria"/>
                <w:b/>
                <w:color w:val="1F497D" w:themeColor="text2"/>
                <w:sz w:val="16"/>
                <w:szCs w:val="16"/>
              </w:rPr>
            </w:pPr>
            <w:r w:rsidRPr="00E66D30">
              <w:rPr>
                <w:rFonts w:ascii="Cambria" w:hAnsi="Cambria"/>
                <w:b/>
                <w:color w:val="1F497D" w:themeColor="text2"/>
                <w:sz w:val="16"/>
                <w:szCs w:val="16"/>
              </w:rPr>
              <w:t>OSTVARENJA</w:t>
            </w:r>
          </w:p>
        </w:tc>
        <w:tc>
          <w:tcPr>
            <w:tcW w:w="1888" w:type="pct"/>
            <w:shd w:val="clear" w:color="auto" w:fill="DBE5F1" w:themeFill="accent1" w:themeFillTint="33"/>
            <w:vAlign w:val="center"/>
          </w:tcPr>
          <w:p w14:paraId="0DC68372" w14:textId="77777777" w:rsidR="00E268F0" w:rsidRPr="00E66D30" w:rsidRDefault="00E268F0" w:rsidP="00FF6EC6">
            <w:pPr>
              <w:jc w:val="center"/>
              <w:rPr>
                <w:rFonts w:ascii="Cambria" w:hAnsi="Cambria"/>
                <w:b/>
                <w:color w:val="1F497D" w:themeColor="text2"/>
                <w:sz w:val="16"/>
                <w:szCs w:val="16"/>
              </w:rPr>
            </w:pPr>
            <w:r w:rsidRPr="00E66D30">
              <w:rPr>
                <w:rFonts w:ascii="Cambria" w:hAnsi="Cambria"/>
                <w:b/>
                <w:color w:val="1F497D" w:themeColor="text2"/>
                <w:sz w:val="16"/>
                <w:szCs w:val="16"/>
              </w:rPr>
              <w:t>OPIS AKTIVNOSTI</w:t>
            </w:r>
          </w:p>
        </w:tc>
        <w:tc>
          <w:tcPr>
            <w:tcW w:w="536" w:type="pct"/>
            <w:shd w:val="clear" w:color="auto" w:fill="DBE5F1" w:themeFill="accent1" w:themeFillTint="33"/>
            <w:vAlign w:val="center"/>
          </w:tcPr>
          <w:p w14:paraId="13AD6DD4" w14:textId="77777777" w:rsidR="00E268F0" w:rsidRPr="00E66D30" w:rsidRDefault="00E268F0" w:rsidP="00FF6EC6">
            <w:pPr>
              <w:jc w:val="center"/>
              <w:rPr>
                <w:rFonts w:ascii="Cambria" w:hAnsi="Cambria"/>
                <w:b/>
                <w:color w:val="1F497D" w:themeColor="text2"/>
                <w:sz w:val="16"/>
                <w:szCs w:val="16"/>
              </w:rPr>
            </w:pPr>
            <w:r w:rsidRPr="00E66D30">
              <w:rPr>
                <w:rFonts w:ascii="Cambria" w:hAnsi="Cambria"/>
                <w:b/>
                <w:color w:val="1F497D" w:themeColor="text2"/>
                <w:sz w:val="16"/>
                <w:szCs w:val="16"/>
              </w:rPr>
              <w:t>POKAZATELJI REZULTATA</w:t>
            </w:r>
          </w:p>
        </w:tc>
        <w:tc>
          <w:tcPr>
            <w:tcW w:w="487" w:type="pct"/>
            <w:shd w:val="clear" w:color="auto" w:fill="DBE5F1" w:themeFill="accent1" w:themeFillTint="33"/>
            <w:vAlign w:val="center"/>
          </w:tcPr>
          <w:p w14:paraId="7F5B2771" w14:textId="77777777" w:rsidR="00E268F0" w:rsidRPr="00E66D30" w:rsidRDefault="00E268F0" w:rsidP="00FF6EC6">
            <w:pPr>
              <w:jc w:val="center"/>
              <w:rPr>
                <w:rFonts w:ascii="Cambria" w:hAnsi="Cambria"/>
                <w:b/>
                <w:color w:val="1F497D" w:themeColor="text2"/>
                <w:sz w:val="16"/>
                <w:szCs w:val="16"/>
              </w:rPr>
            </w:pPr>
            <w:r w:rsidRPr="00E66D30">
              <w:rPr>
                <w:rFonts w:ascii="Cambria" w:hAnsi="Cambria"/>
                <w:b/>
                <w:color w:val="1F497D" w:themeColor="text2"/>
                <w:sz w:val="16"/>
                <w:szCs w:val="16"/>
              </w:rPr>
              <w:t>MJERNA JEDINICA ZA POKAZATELJ REZULTATA</w:t>
            </w:r>
          </w:p>
        </w:tc>
        <w:tc>
          <w:tcPr>
            <w:tcW w:w="98" w:type="pct"/>
            <w:shd w:val="clear" w:color="auto" w:fill="DBE5F1" w:themeFill="accent1" w:themeFillTint="33"/>
            <w:vAlign w:val="center"/>
          </w:tcPr>
          <w:p w14:paraId="67051A8D" w14:textId="77777777" w:rsidR="00E268F0" w:rsidRPr="005C384D" w:rsidRDefault="00E268F0" w:rsidP="00FF6EC6">
            <w:pPr>
              <w:jc w:val="center"/>
              <w:rPr>
                <w:rFonts w:ascii="Cambria" w:hAnsi="Cambria"/>
                <w:b/>
                <w:color w:val="1F497D" w:themeColor="text2"/>
                <w:sz w:val="18"/>
                <w:szCs w:val="18"/>
              </w:rPr>
            </w:pPr>
          </w:p>
        </w:tc>
        <w:tc>
          <w:tcPr>
            <w:tcW w:w="97" w:type="pct"/>
            <w:shd w:val="clear" w:color="auto" w:fill="DBE5F1" w:themeFill="accent1" w:themeFillTint="33"/>
            <w:vAlign w:val="center"/>
          </w:tcPr>
          <w:p w14:paraId="49D880D8" w14:textId="77777777" w:rsidR="00E268F0" w:rsidRPr="005C384D" w:rsidRDefault="00E268F0" w:rsidP="00FF6EC6">
            <w:pPr>
              <w:jc w:val="center"/>
              <w:rPr>
                <w:rFonts w:ascii="Cambria" w:hAnsi="Cambria"/>
                <w:b/>
                <w:color w:val="1F497D" w:themeColor="text2"/>
                <w:sz w:val="18"/>
                <w:szCs w:val="18"/>
              </w:rPr>
            </w:pPr>
          </w:p>
        </w:tc>
        <w:tc>
          <w:tcPr>
            <w:tcW w:w="84" w:type="pct"/>
            <w:shd w:val="clear" w:color="auto" w:fill="DBE5F1" w:themeFill="accent1" w:themeFillTint="33"/>
            <w:vAlign w:val="center"/>
          </w:tcPr>
          <w:p w14:paraId="11D3AE58" w14:textId="77777777" w:rsidR="00E268F0" w:rsidRPr="005C384D" w:rsidRDefault="00E268F0" w:rsidP="00FF6EC6">
            <w:pPr>
              <w:jc w:val="center"/>
              <w:rPr>
                <w:rFonts w:ascii="Cambria" w:hAnsi="Cambria"/>
                <w:b/>
                <w:color w:val="1F497D" w:themeColor="text2"/>
                <w:sz w:val="18"/>
                <w:szCs w:val="18"/>
              </w:rPr>
            </w:pPr>
          </w:p>
        </w:tc>
      </w:tr>
      <w:tr w:rsidR="00B0267B" w:rsidRPr="005C384D" w14:paraId="22F84F2D" w14:textId="77777777" w:rsidTr="00E66D30">
        <w:trPr>
          <w:trHeight w:val="1491"/>
        </w:trPr>
        <w:tc>
          <w:tcPr>
            <w:tcW w:w="564" w:type="pct"/>
            <w:vMerge w:val="restart"/>
            <w:vAlign w:val="center"/>
          </w:tcPr>
          <w:p w14:paraId="677E9271" w14:textId="77777777" w:rsidR="00B0267B" w:rsidRPr="00E66D30" w:rsidRDefault="00B0267B" w:rsidP="007B0115">
            <w:pPr>
              <w:jc w:val="center"/>
              <w:rPr>
                <w:rFonts w:ascii="Cambria" w:hAnsi="Cambria"/>
                <w:sz w:val="16"/>
                <w:szCs w:val="16"/>
              </w:rPr>
            </w:pPr>
            <w:r w:rsidRPr="00E66D30">
              <w:rPr>
                <w:rFonts w:ascii="Cambria" w:hAnsi="Cambria"/>
                <w:sz w:val="16"/>
                <w:szCs w:val="16"/>
              </w:rPr>
              <w:t>Snimanje, popis i ocjena realnog stanja imovine u vlasništvu Općine</w:t>
            </w:r>
          </w:p>
        </w:tc>
        <w:tc>
          <w:tcPr>
            <w:tcW w:w="623" w:type="pct"/>
            <w:vMerge w:val="restart"/>
          </w:tcPr>
          <w:p w14:paraId="7DC4E22C" w14:textId="77777777" w:rsidR="00B0267B" w:rsidRPr="00E66D30" w:rsidRDefault="00392388" w:rsidP="00EB68AA">
            <w:pPr>
              <w:jc w:val="center"/>
              <w:rPr>
                <w:rFonts w:ascii="Cambria" w:hAnsi="Cambria"/>
                <w:sz w:val="16"/>
                <w:szCs w:val="16"/>
              </w:rPr>
            </w:pPr>
            <w:hyperlink r:id="rId38" w:history="1">
              <w:r w:rsidR="00B0267B" w:rsidRPr="00E66D30">
                <w:rPr>
                  <w:rStyle w:val="Hiperveza"/>
                  <w:rFonts w:ascii="Cambria" w:hAnsi="Cambria" w:cs="Calibri"/>
                  <w:bCs/>
                  <w:color w:val="auto"/>
                  <w:sz w:val="16"/>
                  <w:szCs w:val="16"/>
                  <w:u w:val="none"/>
                </w:rPr>
                <w:t>Zakon o upravljanju državnom imovinom (»Narodne novine«, broj 52/18)</w:t>
              </w:r>
            </w:hyperlink>
          </w:p>
          <w:p w14:paraId="0525B796" w14:textId="77777777" w:rsidR="00B0267B" w:rsidRPr="00E66D30" w:rsidRDefault="00392388" w:rsidP="00EB68AA">
            <w:pPr>
              <w:jc w:val="center"/>
              <w:rPr>
                <w:rFonts w:ascii="Cambria" w:hAnsi="Cambria"/>
                <w:sz w:val="16"/>
                <w:szCs w:val="16"/>
              </w:rPr>
            </w:pPr>
            <w:hyperlink r:id="rId39" w:history="1">
              <w:r w:rsidR="00B0267B" w:rsidRPr="00E66D30">
                <w:rPr>
                  <w:rStyle w:val="Hiperveza"/>
                  <w:rFonts w:ascii="Cambria" w:hAnsi="Cambria"/>
                  <w:color w:val="auto"/>
                  <w:sz w:val="16"/>
                  <w:szCs w:val="16"/>
                  <w:u w:val="none"/>
                </w:rPr>
                <w:t>Zakon o procjeni vrijednosti nekretnina (»Narodne novine«, broj 78/15)</w:t>
              </w:r>
            </w:hyperlink>
          </w:p>
          <w:p w14:paraId="1300A3E0" w14:textId="77777777" w:rsidR="00B0267B" w:rsidRPr="00E66D30" w:rsidRDefault="00392388" w:rsidP="00EB68AA">
            <w:pPr>
              <w:jc w:val="center"/>
              <w:rPr>
                <w:rFonts w:ascii="Cambria" w:hAnsi="Cambria"/>
                <w:sz w:val="16"/>
                <w:szCs w:val="16"/>
              </w:rPr>
            </w:pPr>
            <w:hyperlink r:id="rId40" w:history="1">
              <w:r w:rsidR="00B0267B" w:rsidRPr="00E66D30">
                <w:rPr>
                  <w:rFonts w:ascii="Cambria" w:hAnsi="Cambria"/>
                  <w:sz w:val="16"/>
                  <w:szCs w:val="16"/>
                </w:rPr>
                <w:t>P</w:t>
              </w:r>
              <w:r w:rsidR="00B0267B" w:rsidRPr="00E66D30">
                <w:rPr>
                  <w:rFonts w:ascii="Cambria" w:hAnsi="Cambria"/>
                  <w:sz w:val="16"/>
                  <w:szCs w:val="16"/>
                  <w:shd w:val="clear" w:color="auto" w:fill="FFFFFF"/>
                </w:rPr>
                <w:t xml:space="preserve">ravilnik o informacijskom sustavu tržišta nekretnina </w:t>
              </w:r>
              <w:r w:rsidR="00B0267B" w:rsidRPr="00E66D30">
                <w:rPr>
                  <w:rFonts w:ascii="Cambria" w:hAnsi="Cambria"/>
                  <w:sz w:val="16"/>
                  <w:szCs w:val="16"/>
                </w:rPr>
                <w:t xml:space="preserve">(»Narodne novine«, broj </w:t>
              </w:r>
              <w:r w:rsidR="00B0267B" w:rsidRPr="00E66D30">
                <w:rPr>
                  <w:rFonts w:ascii="Cambria" w:hAnsi="Cambria"/>
                  <w:sz w:val="16"/>
                  <w:szCs w:val="16"/>
                  <w:shd w:val="clear" w:color="auto" w:fill="FFFFFF"/>
                </w:rPr>
                <w:t>114/15,</w:t>
              </w:r>
            </w:hyperlink>
            <w:r w:rsidR="00B0267B" w:rsidRPr="00E66D30">
              <w:rPr>
                <w:rFonts w:ascii="Cambria" w:hAnsi="Cambria"/>
                <w:sz w:val="16"/>
                <w:szCs w:val="16"/>
              </w:rPr>
              <w:t xml:space="preserve"> </w:t>
            </w:r>
            <w:hyperlink r:id="rId41" w:history="1">
              <w:r w:rsidR="00B0267B" w:rsidRPr="00E66D30">
                <w:rPr>
                  <w:rFonts w:ascii="Cambria" w:hAnsi="Cambria"/>
                  <w:sz w:val="16"/>
                  <w:szCs w:val="16"/>
                  <w:shd w:val="clear" w:color="auto" w:fill="FFFFFF"/>
                </w:rPr>
                <w:t>122/15</w:t>
              </w:r>
            </w:hyperlink>
            <w:hyperlink r:id="rId42" w:history="1">
              <w:r w:rsidR="00B0267B" w:rsidRPr="00E66D30">
                <w:rPr>
                  <w:rFonts w:ascii="Cambria" w:hAnsi="Cambria"/>
                  <w:sz w:val="16"/>
                  <w:szCs w:val="16"/>
                  <w:shd w:val="clear" w:color="auto" w:fill="FFFFFF"/>
                </w:rPr>
                <w:t>)</w:t>
              </w:r>
            </w:hyperlink>
          </w:p>
          <w:p w14:paraId="1A9B8C90" w14:textId="77777777" w:rsidR="00B0267B" w:rsidRPr="00E66D30" w:rsidRDefault="00392388" w:rsidP="00EB68AA">
            <w:pPr>
              <w:jc w:val="center"/>
              <w:rPr>
                <w:rFonts w:ascii="Cambria" w:hAnsi="Cambria"/>
                <w:sz w:val="16"/>
                <w:szCs w:val="16"/>
              </w:rPr>
            </w:pPr>
            <w:hyperlink r:id="rId43" w:history="1">
              <w:r w:rsidR="00B0267B" w:rsidRPr="00E66D30">
                <w:rPr>
                  <w:rStyle w:val="Hiperveza"/>
                  <w:rFonts w:ascii="Cambria" w:hAnsi="Cambria"/>
                  <w:color w:val="auto"/>
                  <w:sz w:val="16"/>
                  <w:szCs w:val="16"/>
                  <w:u w:val="none"/>
                </w:rPr>
                <w:t>Pravilnik o metodama procjene vrijednosti nekretnina (»Narodne novine«, broj 105/15)</w:t>
              </w:r>
            </w:hyperlink>
          </w:p>
          <w:p w14:paraId="5C6C2F07" w14:textId="77777777" w:rsidR="00B0267B" w:rsidRPr="00E66D30" w:rsidRDefault="00B0267B" w:rsidP="00EB68AA">
            <w:pPr>
              <w:jc w:val="center"/>
              <w:rPr>
                <w:rFonts w:ascii="Cambria" w:hAnsi="Cambria"/>
                <w:sz w:val="16"/>
                <w:szCs w:val="16"/>
              </w:rPr>
            </w:pPr>
          </w:p>
          <w:p w14:paraId="3D54FAA8" w14:textId="77777777" w:rsidR="00B0267B" w:rsidRPr="00E66D30" w:rsidRDefault="00392388" w:rsidP="00EB68AA">
            <w:pPr>
              <w:jc w:val="center"/>
              <w:rPr>
                <w:rFonts w:ascii="Cambria" w:hAnsi="Cambria"/>
                <w:sz w:val="16"/>
                <w:szCs w:val="16"/>
              </w:rPr>
            </w:pPr>
            <w:hyperlink r:id="rId44" w:history="1">
              <w:r w:rsidR="00B0267B" w:rsidRPr="00E66D30">
                <w:rPr>
                  <w:rStyle w:val="Hiperveza"/>
                  <w:rFonts w:ascii="Cambria" w:hAnsi="Cambria"/>
                  <w:color w:val="auto"/>
                  <w:sz w:val="16"/>
                  <w:szCs w:val="16"/>
                  <w:u w:val="none"/>
                </w:rPr>
                <w:t>Uputa o priznavanju, mjerenju i evidentiranju imovine u vlasništvu Republike Hrvatske – Ministarstvo financija</w:t>
              </w:r>
            </w:hyperlink>
          </w:p>
        </w:tc>
        <w:tc>
          <w:tcPr>
            <w:tcW w:w="623" w:type="pct"/>
            <w:vAlign w:val="center"/>
          </w:tcPr>
          <w:p w14:paraId="0020D414" w14:textId="77777777" w:rsidR="00B0267B" w:rsidRPr="00E66D30" w:rsidRDefault="00B0267B" w:rsidP="00372549">
            <w:pPr>
              <w:jc w:val="center"/>
              <w:rPr>
                <w:rFonts w:ascii="Cambria" w:hAnsi="Cambria"/>
                <w:sz w:val="16"/>
                <w:szCs w:val="16"/>
              </w:rPr>
            </w:pPr>
            <w:r w:rsidRPr="00E66D30">
              <w:rPr>
                <w:rFonts w:ascii="Cambria" w:hAnsi="Cambria"/>
                <w:sz w:val="16"/>
                <w:szCs w:val="16"/>
              </w:rPr>
              <w:t>1. Sklapanje okvirnog ugovora sa sudskim vještakom građevinske struke (procjeniteljem)</w:t>
            </w:r>
          </w:p>
        </w:tc>
        <w:tc>
          <w:tcPr>
            <w:tcW w:w="1888" w:type="pct"/>
            <w:vAlign w:val="center"/>
          </w:tcPr>
          <w:p w14:paraId="0674BCF7" w14:textId="77777777" w:rsidR="00B0267B" w:rsidRPr="00E66D30" w:rsidRDefault="00B0267B" w:rsidP="00372549">
            <w:pPr>
              <w:jc w:val="center"/>
              <w:rPr>
                <w:rFonts w:ascii="Cambria" w:hAnsi="Cambria"/>
                <w:sz w:val="16"/>
                <w:szCs w:val="16"/>
              </w:rPr>
            </w:pPr>
            <w:r w:rsidRPr="00E66D30">
              <w:rPr>
                <w:rFonts w:ascii="Cambria" w:hAnsi="Cambria"/>
                <w:sz w:val="16"/>
                <w:szCs w:val="16"/>
              </w:rPr>
              <w:t>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w:t>
            </w:r>
          </w:p>
        </w:tc>
        <w:tc>
          <w:tcPr>
            <w:tcW w:w="536" w:type="pct"/>
            <w:vAlign w:val="center"/>
          </w:tcPr>
          <w:p w14:paraId="4781FDF6" w14:textId="77777777" w:rsidR="00B0267B" w:rsidRPr="00E66D30" w:rsidRDefault="00B0267B" w:rsidP="00372549">
            <w:pPr>
              <w:jc w:val="center"/>
              <w:rPr>
                <w:rFonts w:ascii="Cambria" w:hAnsi="Cambria"/>
                <w:sz w:val="16"/>
                <w:szCs w:val="16"/>
              </w:rPr>
            </w:pPr>
            <w:r w:rsidRPr="00E66D30">
              <w:rPr>
                <w:rFonts w:ascii="Cambria" w:hAnsi="Cambria"/>
                <w:sz w:val="16"/>
                <w:szCs w:val="16"/>
              </w:rPr>
              <w:t>Broj sklopljenih ugovora godišnje</w:t>
            </w:r>
          </w:p>
        </w:tc>
        <w:tc>
          <w:tcPr>
            <w:tcW w:w="487" w:type="pct"/>
            <w:vAlign w:val="center"/>
          </w:tcPr>
          <w:p w14:paraId="60F8B159" w14:textId="77777777" w:rsidR="00B0267B" w:rsidRPr="00E66D30" w:rsidRDefault="00B0267B" w:rsidP="009A6E31">
            <w:pPr>
              <w:jc w:val="center"/>
              <w:rPr>
                <w:rFonts w:ascii="Cambria" w:hAnsi="Cambria"/>
                <w:sz w:val="16"/>
                <w:szCs w:val="16"/>
              </w:rPr>
            </w:pPr>
            <w:r w:rsidRPr="00E66D30">
              <w:rPr>
                <w:rFonts w:ascii="Cambria" w:hAnsi="Cambria"/>
                <w:sz w:val="16"/>
                <w:szCs w:val="16"/>
              </w:rPr>
              <w:t xml:space="preserve">Broj </w:t>
            </w:r>
          </w:p>
        </w:tc>
        <w:tc>
          <w:tcPr>
            <w:tcW w:w="98" w:type="pct"/>
            <w:vAlign w:val="center"/>
          </w:tcPr>
          <w:p w14:paraId="3FB89B5E" w14:textId="77777777" w:rsidR="00B0267B" w:rsidRPr="005C384D" w:rsidRDefault="00B0267B" w:rsidP="00DE7FC1">
            <w:pPr>
              <w:jc w:val="center"/>
              <w:rPr>
                <w:rFonts w:ascii="Cambria" w:hAnsi="Cambria"/>
                <w:sz w:val="18"/>
                <w:szCs w:val="18"/>
                <w:highlight w:val="yellow"/>
              </w:rPr>
            </w:pPr>
          </w:p>
        </w:tc>
        <w:tc>
          <w:tcPr>
            <w:tcW w:w="97" w:type="pct"/>
            <w:vMerge w:val="restart"/>
            <w:vAlign w:val="center"/>
          </w:tcPr>
          <w:p w14:paraId="282D3E8A" w14:textId="77777777" w:rsidR="00B0267B" w:rsidRPr="005C384D" w:rsidRDefault="00B0267B" w:rsidP="000E76A0">
            <w:pPr>
              <w:jc w:val="center"/>
              <w:rPr>
                <w:rFonts w:ascii="Cambria" w:hAnsi="Cambria"/>
                <w:sz w:val="18"/>
                <w:szCs w:val="18"/>
              </w:rPr>
            </w:pPr>
          </w:p>
        </w:tc>
        <w:tc>
          <w:tcPr>
            <w:tcW w:w="84" w:type="pct"/>
            <w:vMerge w:val="restart"/>
            <w:vAlign w:val="center"/>
          </w:tcPr>
          <w:p w14:paraId="6AC5025B" w14:textId="77777777" w:rsidR="00B0267B" w:rsidRPr="005C384D" w:rsidRDefault="00B0267B" w:rsidP="000E76A0">
            <w:pPr>
              <w:jc w:val="center"/>
              <w:rPr>
                <w:rFonts w:ascii="Cambria" w:hAnsi="Cambria"/>
                <w:sz w:val="18"/>
                <w:szCs w:val="18"/>
              </w:rPr>
            </w:pPr>
          </w:p>
        </w:tc>
      </w:tr>
      <w:tr w:rsidR="00B0267B" w:rsidRPr="005C384D" w14:paraId="13F693B7" w14:textId="77777777" w:rsidTr="00E66D30">
        <w:trPr>
          <w:trHeight w:val="2655"/>
        </w:trPr>
        <w:tc>
          <w:tcPr>
            <w:tcW w:w="564" w:type="pct"/>
            <w:vMerge/>
            <w:vAlign w:val="center"/>
          </w:tcPr>
          <w:p w14:paraId="2B023D67" w14:textId="77777777" w:rsidR="00B0267B" w:rsidRPr="00E66D30" w:rsidRDefault="00B0267B" w:rsidP="007B0115">
            <w:pPr>
              <w:jc w:val="center"/>
              <w:rPr>
                <w:rFonts w:ascii="Cambria" w:hAnsi="Cambria"/>
                <w:sz w:val="16"/>
                <w:szCs w:val="16"/>
              </w:rPr>
            </w:pPr>
          </w:p>
        </w:tc>
        <w:tc>
          <w:tcPr>
            <w:tcW w:w="623" w:type="pct"/>
            <w:vMerge/>
          </w:tcPr>
          <w:p w14:paraId="0FFA59E9" w14:textId="77777777" w:rsidR="00B0267B" w:rsidRPr="00E66D30" w:rsidRDefault="00B0267B" w:rsidP="00EB68AA">
            <w:pPr>
              <w:jc w:val="center"/>
              <w:rPr>
                <w:rFonts w:ascii="Cambria" w:hAnsi="Cambria"/>
                <w:sz w:val="16"/>
                <w:szCs w:val="16"/>
              </w:rPr>
            </w:pPr>
          </w:p>
        </w:tc>
        <w:tc>
          <w:tcPr>
            <w:tcW w:w="623" w:type="pct"/>
            <w:vAlign w:val="center"/>
          </w:tcPr>
          <w:p w14:paraId="1257E9AF" w14:textId="77777777" w:rsidR="00B0267B" w:rsidRPr="00E66D30" w:rsidRDefault="00B0267B" w:rsidP="00372549">
            <w:pPr>
              <w:jc w:val="center"/>
              <w:rPr>
                <w:rFonts w:ascii="Cambria" w:hAnsi="Cambria"/>
                <w:sz w:val="16"/>
                <w:szCs w:val="16"/>
              </w:rPr>
            </w:pPr>
            <w:r w:rsidRPr="00E66D30">
              <w:rPr>
                <w:rFonts w:ascii="Cambria" w:hAnsi="Cambria"/>
                <w:sz w:val="16"/>
                <w:szCs w:val="16"/>
              </w:rPr>
              <w:t>2. Procjena (utvrđivanje) vrijednosti nekretnina namijenjenih prodaji</w:t>
            </w:r>
          </w:p>
        </w:tc>
        <w:tc>
          <w:tcPr>
            <w:tcW w:w="1888" w:type="pct"/>
            <w:vAlign w:val="center"/>
          </w:tcPr>
          <w:p w14:paraId="51AC8E3A" w14:textId="77777777" w:rsidR="00B0267B" w:rsidRPr="00E66D30" w:rsidRDefault="00B0267B" w:rsidP="00372549">
            <w:pPr>
              <w:jc w:val="center"/>
              <w:rPr>
                <w:rFonts w:ascii="Cambria" w:hAnsi="Cambria"/>
                <w:sz w:val="16"/>
                <w:szCs w:val="16"/>
              </w:rPr>
            </w:pPr>
            <w:r w:rsidRPr="00E66D30">
              <w:rPr>
                <w:rFonts w:ascii="Cambria" w:hAnsi="Cambria"/>
                <w:sz w:val="16"/>
                <w:szCs w:val="16"/>
              </w:rPr>
              <w:t>Približne vrijednosti zemljišta utvrđuju se kao općenite, prosječne vrijednosti zemljišta na temelju podataka iz zbirke kupoprodajnih cijena, primarno ovisno o namjeni površina, načinu korištenja i uređenju površina, kategoriji i lokaciji te o drugim obilježjima nekretnina. Pri utvrđivanju približnih vrijednosti ne uzimaju se u obzir doprinosi. Ako ne postoji dovoljan broj poredbenih kupoprodajnih cijena na promatranom području, približna vrijednost može se utvrditi deduktivnom metodom ili komparativnom analizom s drugim područjem. Približna vrijednost zemljišta iskazuje se kao iznos u kunama po četvornome metru površine za uzor-česticu. Ako je to u skladu s postojećim običajima u uobičajenom poslovnom prometu, približna vrijednost može se iskazati i kao iznos u eurima po četvornome metru površine za uzor-česticu.</w:t>
            </w:r>
          </w:p>
        </w:tc>
        <w:tc>
          <w:tcPr>
            <w:tcW w:w="536" w:type="pct"/>
            <w:vAlign w:val="center"/>
          </w:tcPr>
          <w:p w14:paraId="63D934FD" w14:textId="77777777" w:rsidR="00B0267B" w:rsidRPr="00E66D30" w:rsidRDefault="00B0267B" w:rsidP="00372549">
            <w:pPr>
              <w:jc w:val="center"/>
              <w:rPr>
                <w:rFonts w:ascii="Cambria" w:hAnsi="Cambria"/>
                <w:sz w:val="16"/>
                <w:szCs w:val="16"/>
              </w:rPr>
            </w:pPr>
            <w:r w:rsidRPr="00E66D30">
              <w:rPr>
                <w:rFonts w:ascii="Cambria" w:hAnsi="Cambria"/>
                <w:sz w:val="16"/>
                <w:szCs w:val="16"/>
              </w:rPr>
              <w:t xml:space="preserve">Broj </w:t>
            </w:r>
            <w:proofErr w:type="spellStart"/>
            <w:r w:rsidRPr="00E66D30">
              <w:rPr>
                <w:rFonts w:ascii="Cambria" w:hAnsi="Cambria"/>
                <w:sz w:val="16"/>
                <w:szCs w:val="16"/>
              </w:rPr>
              <w:t>procjenjenih</w:t>
            </w:r>
            <w:proofErr w:type="spellEnd"/>
            <w:r w:rsidRPr="00E66D30">
              <w:rPr>
                <w:rFonts w:ascii="Cambria" w:hAnsi="Cambria"/>
                <w:sz w:val="16"/>
                <w:szCs w:val="16"/>
              </w:rPr>
              <w:t xml:space="preserve"> nekretnina</w:t>
            </w:r>
          </w:p>
        </w:tc>
        <w:tc>
          <w:tcPr>
            <w:tcW w:w="487" w:type="pct"/>
            <w:vAlign w:val="center"/>
          </w:tcPr>
          <w:p w14:paraId="1ED2B9A9" w14:textId="77777777" w:rsidR="00B0267B" w:rsidRPr="00E66D30" w:rsidRDefault="00B0267B" w:rsidP="00737B2A">
            <w:pPr>
              <w:jc w:val="center"/>
              <w:rPr>
                <w:rFonts w:ascii="Cambria" w:hAnsi="Cambria"/>
                <w:sz w:val="16"/>
                <w:szCs w:val="16"/>
              </w:rPr>
            </w:pPr>
            <w:r w:rsidRPr="00E66D30">
              <w:rPr>
                <w:rFonts w:ascii="Cambria" w:hAnsi="Cambria"/>
                <w:sz w:val="16"/>
                <w:szCs w:val="16"/>
              </w:rPr>
              <w:t>Broj</w:t>
            </w:r>
          </w:p>
        </w:tc>
        <w:tc>
          <w:tcPr>
            <w:tcW w:w="98" w:type="pct"/>
            <w:vAlign w:val="center"/>
          </w:tcPr>
          <w:p w14:paraId="15294384" w14:textId="77777777" w:rsidR="00B0267B" w:rsidRPr="005C384D" w:rsidRDefault="00B0267B" w:rsidP="00FF140E">
            <w:pPr>
              <w:jc w:val="center"/>
              <w:rPr>
                <w:rFonts w:ascii="Cambria" w:hAnsi="Cambria"/>
                <w:sz w:val="18"/>
                <w:szCs w:val="18"/>
                <w:highlight w:val="yellow"/>
              </w:rPr>
            </w:pPr>
          </w:p>
        </w:tc>
        <w:tc>
          <w:tcPr>
            <w:tcW w:w="97" w:type="pct"/>
            <w:vMerge/>
            <w:vAlign w:val="center"/>
          </w:tcPr>
          <w:p w14:paraId="6B0FDE7D" w14:textId="77777777" w:rsidR="00B0267B" w:rsidRPr="005C384D" w:rsidRDefault="00B0267B" w:rsidP="00B0267B">
            <w:pPr>
              <w:jc w:val="center"/>
              <w:rPr>
                <w:rFonts w:ascii="Cambria" w:hAnsi="Cambria"/>
                <w:sz w:val="18"/>
                <w:szCs w:val="18"/>
              </w:rPr>
            </w:pPr>
          </w:p>
        </w:tc>
        <w:tc>
          <w:tcPr>
            <w:tcW w:w="84" w:type="pct"/>
            <w:vMerge/>
            <w:vAlign w:val="center"/>
          </w:tcPr>
          <w:p w14:paraId="5AD762CF" w14:textId="77777777" w:rsidR="00B0267B" w:rsidRPr="005C384D" w:rsidRDefault="00B0267B" w:rsidP="000E76A0">
            <w:pPr>
              <w:jc w:val="center"/>
              <w:rPr>
                <w:rFonts w:ascii="Cambria" w:hAnsi="Cambria"/>
                <w:sz w:val="18"/>
                <w:szCs w:val="18"/>
              </w:rPr>
            </w:pPr>
          </w:p>
        </w:tc>
      </w:tr>
      <w:tr w:rsidR="009148A8" w:rsidRPr="005C384D" w14:paraId="5406E10C" w14:textId="77777777" w:rsidTr="00E66D30">
        <w:trPr>
          <w:trHeight w:val="1827"/>
        </w:trPr>
        <w:tc>
          <w:tcPr>
            <w:tcW w:w="564" w:type="pct"/>
            <w:vMerge/>
            <w:vAlign w:val="center"/>
          </w:tcPr>
          <w:p w14:paraId="758D9843" w14:textId="77777777" w:rsidR="00372549" w:rsidRPr="00E66D30" w:rsidRDefault="00372549" w:rsidP="007B0115">
            <w:pPr>
              <w:jc w:val="center"/>
              <w:rPr>
                <w:rFonts w:ascii="Cambria" w:hAnsi="Cambria"/>
                <w:sz w:val="16"/>
                <w:szCs w:val="16"/>
              </w:rPr>
            </w:pPr>
          </w:p>
        </w:tc>
        <w:tc>
          <w:tcPr>
            <w:tcW w:w="623" w:type="pct"/>
            <w:vMerge/>
          </w:tcPr>
          <w:p w14:paraId="541738CD" w14:textId="77777777" w:rsidR="00372549" w:rsidRPr="00E66D30" w:rsidRDefault="00372549" w:rsidP="00EB68AA">
            <w:pPr>
              <w:jc w:val="center"/>
              <w:rPr>
                <w:rFonts w:ascii="Cambria" w:hAnsi="Cambria"/>
                <w:sz w:val="16"/>
                <w:szCs w:val="16"/>
              </w:rPr>
            </w:pPr>
          </w:p>
        </w:tc>
        <w:tc>
          <w:tcPr>
            <w:tcW w:w="623" w:type="pct"/>
            <w:vAlign w:val="center"/>
          </w:tcPr>
          <w:p w14:paraId="19EAF10F" w14:textId="77777777" w:rsidR="00372549" w:rsidRPr="00E66D30" w:rsidRDefault="00372549" w:rsidP="00372549">
            <w:pPr>
              <w:jc w:val="center"/>
              <w:rPr>
                <w:rFonts w:ascii="Cambria" w:hAnsi="Cambria"/>
                <w:sz w:val="16"/>
                <w:szCs w:val="16"/>
              </w:rPr>
            </w:pPr>
            <w:r w:rsidRPr="00E66D30">
              <w:rPr>
                <w:rFonts w:ascii="Cambria" w:hAnsi="Cambria"/>
                <w:sz w:val="16"/>
                <w:szCs w:val="16"/>
              </w:rPr>
              <w:t>3. Izrada procjembenog elaborata</w:t>
            </w:r>
          </w:p>
        </w:tc>
        <w:tc>
          <w:tcPr>
            <w:tcW w:w="1888" w:type="pct"/>
            <w:vAlign w:val="center"/>
          </w:tcPr>
          <w:p w14:paraId="652E8518" w14:textId="77777777" w:rsidR="00372549" w:rsidRPr="00E66D30" w:rsidRDefault="009148A8" w:rsidP="00830DDC">
            <w:pPr>
              <w:shd w:val="clear" w:color="auto" w:fill="FFFFFF"/>
              <w:jc w:val="center"/>
              <w:rPr>
                <w:rFonts w:ascii="Cambria" w:hAnsi="Cambria"/>
                <w:sz w:val="16"/>
                <w:szCs w:val="16"/>
              </w:rPr>
            </w:pPr>
            <w:r w:rsidRPr="00E66D30">
              <w:rPr>
                <w:rFonts w:ascii="Cambria" w:hAnsi="Cambria"/>
                <w:sz w:val="16"/>
                <w:szCs w:val="16"/>
              </w:rPr>
              <w:t>D</w:t>
            </w:r>
            <w:r w:rsidR="00830DDC" w:rsidRPr="00E66D30">
              <w:rPr>
                <w:rFonts w:ascii="Cambria" w:hAnsi="Cambria"/>
                <w:sz w:val="16"/>
                <w:szCs w:val="16"/>
              </w:rPr>
              <w:t xml:space="preserve">okument kojim se procjena vrijednosti nekretnina jasno i transparentno prezentira u pisanom obliku, a obuhvaća nalaz i mišljenje stalnoga sudskog vještaka za procjenu nekretnina ili procjenu stalnoga sudskog procjenitelja. </w:t>
            </w:r>
            <w:r w:rsidR="0019682D" w:rsidRPr="00E66D30">
              <w:rPr>
                <w:rFonts w:ascii="Cambria" w:hAnsi="Cambria"/>
                <w:sz w:val="16"/>
                <w:szCs w:val="16"/>
              </w:rPr>
              <w:t>Sadržaj i oblik elaborata mora se izraditi sukladno zakonskim propisima i aktima te uputama iz ugovora sklopljenog s izabranim sudskim vještakom.</w:t>
            </w:r>
            <w:r w:rsidRPr="00E66D30">
              <w:rPr>
                <w:rFonts w:ascii="Cambria" w:hAnsi="Cambria"/>
                <w:sz w:val="16"/>
                <w:szCs w:val="16"/>
              </w:rPr>
              <w:t xml:space="preserve"> Ako se procjembeni elaborat izrađuje za procjenu vrijednosti naknade za potpuno izvlaštenu nekretninu ili za djelomično izvlaštenu nekretninu, za procjenu naknade za ustanovljenje zakupa i za procjenu naknade za ustanovljenje služnosti, za svaku će se nekretninu koja je predmet tog pravnog posla izraditi zasebni procjembeni elaborat.</w:t>
            </w:r>
          </w:p>
        </w:tc>
        <w:tc>
          <w:tcPr>
            <w:tcW w:w="536" w:type="pct"/>
            <w:vAlign w:val="center"/>
          </w:tcPr>
          <w:p w14:paraId="44B4CFD9" w14:textId="77777777" w:rsidR="00372549" w:rsidRPr="00E66D30" w:rsidRDefault="009A6E31" w:rsidP="00372549">
            <w:pPr>
              <w:jc w:val="center"/>
              <w:rPr>
                <w:rFonts w:ascii="Cambria" w:hAnsi="Cambria"/>
                <w:sz w:val="16"/>
                <w:szCs w:val="16"/>
              </w:rPr>
            </w:pPr>
            <w:r w:rsidRPr="00E66D30">
              <w:rPr>
                <w:rFonts w:ascii="Cambria" w:hAnsi="Cambria"/>
                <w:sz w:val="16"/>
                <w:szCs w:val="16"/>
              </w:rPr>
              <w:t>Broj izrađenih elaborata godišnje</w:t>
            </w:r>
          </w:p>
        </w:tc>
        <w:tc>
          <w:tcPr>
            <w:tcW w:w="487" w:type="pct"/>
            <w:vAlign w:val="center"/>
          </w:tcPr>
          <w:p w14:paraId="67968169" w14:textId="77777777" w:rsidR="00372549" w:rsidRPr="00E66D30" w:rsidRDefault="009A6E31" w:rsidP="00737B2A">
            <w:pPr>
              <w:jc w:val="center"/>
              <w:rPr>
                <w:rFonts w:ascii="Cambria" w:hAnsi="Cambria"/>
                <w:sz w:val="16"/>
                <w:szCs w:val="16"/>
              </w:rPr>
            </w:pPr>
            <w:r w:rsidRPr="00E66D30">
              <w:rPr>
                <w:rFonts w:ascii="Cambria" w:hAnsi="Cambria"/>
                <w:sz w:val="16"/>
                <w:szCs w:val="16"/>
              </w:rPr>
              <w:t>Broj</w:t>
            </w:r>
          </w:p>
        </w:tc>
        <w:tc>
          <w:tcPr>
            <w:tcW w:w="98" w:type="pct"/>
            <w:vAlign w:val="center"/>
          </w:tcPr>
          <w:p w14:paraId="13EF8139" w14:textId="77777777" w:rsidR="00372549" w:rsidRPr="005C384D" w:rsidRDefault="00372549" w:rsidP="00960A92">
            <w:pPr>
              <w:jc w:val="center"/>
              <w:rPr>
                <w:rFonts w:ascii="Cambria" w:hAnsi="Cambria"/>
                <w:sz w:val="18"/>
                <w:szCs w:val="18"/>
              </w:rPr>
            </w:pPr>
          </w:p>
        </w:tc>
        <w:tc>
          <w:tcPr>
            <w:tcW w:w="97" w:type="pct"/>
            <w:vAlign w:val="center"/>
          </w:tcPr>
          <w:p w14:paraId="663D26A5" w14:textId="77777777" w:rsidR="00372549" w:rsidRPr="005C384D" w:rsidRDefault="00372549" w:rsidP="000E76A0">
            <w:pPr>
              <w:jc w:val="center"/>
              <w:rPr>
                <w:rFonts w:ascii="Cambria" w:hAnsi="Cambria"/>
                <w:sz w:val="18"/>
                <w:szCs w:val="18"/>
              </w:rPr>
            </w:pPr>
          </w:p>
        </w:tc>
        <w:tc>
          <w:tcPr>
            <w:tcW w:w="84" w:type="pct"/>
            <w:vAlign w:val="center"/>
          </w:tcPr>
          <w:p w14:paraId="530077F5" w14:textId="77777777" w:rsidR="00372549" w:rsidRPr="005C384D" w:rsidRDefault="00372549" w:rsidP="000E76A0">
            <w:pPr>
              <w:jc w:val="center"/>
              <w:rPr>
                <w:rFonts w:ascii="Cambria" w:hAnsi="Cambria"/>
                <w:sz w:val="18"/>
                <w:szCs w:val="18"/>
              </w:rPr>
            </w:pPr>
          </w:p>
        </w:tc>
      </w:tr>
    </w:tbl>
    <w:p w14:paraId="26F46A8B" w14:textId="77777777" w:rsidR="00A40199" w:rsidRPr="005C384D" w:rsidRDefault="000F5ABF" w:rsidP="00A40199">
      <w:pPr>
        <w:pStyle w:val="Naslov1"/>
        <w:numPr>
          <w:ilvl w:val="0"/>
          <w:numId w:val="1"/>
        </w:numPr>
        <w:spacing w:before="0" w:beforeAutospacing="0" w:after="0" w:afterAutospacing="0" w:line="276" w:lineRule="auto"/>
        <w:jc w:val="both"/>
        <w:rPr>
          <w:rFonts w:ascii="Cambria" w:hAnsi="Cambria"/>
          <w:sz w:val="18"/>
          <w:szCs w:val="18"/>
        </w:rPr>
      </w:pPr>
      <w:bookmarkStart w:id="25" w:name="_Toc57625185"/>
      <w:bookmarkStart w:id="26" w:name="_Toc462657765"/>
      <w:r w:rsidRPr="005C384D">
        <w:rPr>
          <w:rFonts w:ascii="Cambria" w:hAnsi="Cambria"/>
          <w:sz w:val="18"/>
          <w:szCs w:val="18"/>
        </w:rPr>
        <w:lastRenderedPageBreak/>
        <w:t xml:space="preserve">POSEBAN CILJ </w:t>
      </w:r>
      <w:r w:rsidR="00011C0F" w:rsidRPr="005C384D">
        <w:rPr>
          <w:rFonts w:ascii="Cambria" w:hAnsi="Cambria"/>
          <w:sz w:val="18"/>
          <w:szCs w:val="18"/>
        </w:rPr>
        <w:t>1.</w:t>
      </w:r>
      <w:r w:rsidR="0046561D" w:rsidRPr="005C384D">
        <w:rPr>
          <w:rFonts w:ascii="Cambria" w:hAnsi="Cambria"/>
          <w:sz w:val="18"/>
          <w:szCs w:val="18"/>
        </w:rPr>
        <w:t>4</w:t>
      </w:r>
      <w:r w:rsidR="00011C0F" w:rsidRPr="005C384D">
        <w:rPr>
          <w:rFonts w:ascii="Cambria" w:hAnsi="Cambria"/>
          <w:sz w:val="18"/>
          <w:szCs w:val="18"/>
        </w:rPr>
        <w:t>. - „</w:t>
      </w:r>
      <w:r w:rsidR="00011C0F" w:rsidRPr="005C384D">
        <w:rPr>
          <w:rFonts w:ascii="Cambria" w:hAnsi="Cambria"/>
          <w:color w:val="000000"/>
          <w:sz w:val="18"/>
          <w:szCs w:val="18"/>
        </w:rPr>
        <w:t>Usklađenje i kontinuirano predlaganje te donošenje novih akata</w:t>
      </w:r>
      <w:r w:rsidR="00011C0F" w:rsidRPr="005C384D">
        <w:rPr>
          <w:rFonts w:ascii="Cambria" w:hAnsi="Cambria"/>
          <w:sz w:val="18"/>
          <w:szCs w:val="18"/>
        </w:rPr>
        <w:t>“</w:t>
      </w:r>
      <w:bookmarkEnd w:id="25"/>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3"/>
        <w:gridCol w:w="1954"/>
        <w:gridCol w:w="3061"/>
        <w:gridCol w:w="3261"/>
        <w:gridCol w:w="2411"/>
        <w:gridCol w:w="1418"/>
        <w:gridCol w:w="285"/>
        <w:gridCol w:w="282"/>
        <w:gridCol w:w="245"/>
      </w:tblGrid>
      <w:tr w:rsidR="00361EFA" w:rsidRPr="005C384D" w14:paraId="11F4A034" w14:textId="77777777" w:rsidTr="0051694F">
        <w:tc>
          <w:tcPr>
            <w:tcW w:w="5000" w:type="pct"/>
            <w:gridSpan w:val="9"/>
            <w:shd w:val="clear" w:color="auto" w:fill="B8CCE4" w:themeFill="accent1" w:themeFillTint="66"/>
            <w:vAlign w:val="center"/>
          </w:tcPr>
          <w:p w14:paraId="09A82087" w14:textId="77777777" w:rsidR="00011C0F" w:rsidRPr="005C384D" w:rsidRDefault="006B6C52" w:rsidP="00FF6EC6">
            <w:pPr>
              <w:jc w:val="center"/>
              <w:rPr>
                <w:rFonts w:ascii="Cambria" w:hAnsi="Cambria"/>
                <w:sz w:val="18"/>
                <w:szCs w:val="18"/>
              </w:rPr>
            </w:pPr>
            <w:r w:rsidRPr="005C384D">
              <w:rPr>
                <w:rFonts w:ascii="Cambria" w:hAnsi="Cambria"/>
                <w:b/>
                <w:color w:val="1F497D" w:themeColor="text2"/>
                <w:sz w:val="18"/>
                <w:szCs w:val="18"/>
              </w:rPr>
              <w:t>PRILOG 3</w:t>
            </w:r>
            <w:r w:rsidR="00361EFA" w:rsidRPr="005C384D">
              <w:rPr>
                <w:rFonts w:ascii="Cambria" w:hAnsi="Cambria"/>
                <w:b/>
                <w:color w:val="1F497D" w:themeColor="text2"/>
                <w:sz w:val="18"/>
                <w:szCs w:val="18"/>
              </w:rPr>
              <w:t xml:space="preserve">: POSEBAN CILJ </w:t>
            </w:r>
            <w:r w:rsidR="00011C0F" w:rsidRPr="005C384D">
              <w:rPr>
                <w:rFonts w:ascii="Cambria" w:hAnsi="Cambria"/>
                <w:b/>
                <w:color w:val="1F497D" w:themeColor="text2"/>
                <w:sz w:val="18"/>
                <w:szCs w:val="18"/>
              </w:rPr>
              <w:t>1.</w:t>
            </w:r>
            <w:r w:rsidR="0046561D" w:rsidRPr="005C384D">
              <w:rPr>
                <w:rFonts w:ascii="Cambria" w:hAnsi="Cambria"/>
                <w:b/>
                <w:color w:val="1F497D" w:themeColor="text2"/>
                <w:sz w:val="18"/>
                <w:szCs w:val="18"/>
              </w:rPr>
              <w:t>4</w:t>
            </w:r>
            <w:r w:rsidR="00361EFA" w:rsidRPr="005C384D">
              <w:rPr>
                <w:rFonts w:ascii="Cambria" w:hAnsi="Cambria"/>
                <w:b/>
                <w:color w:val="1F497D" w:themeColor="text2"/>
                <w:sz w:val="18"/>
                <w:szCs w:val="18"/>
              </w:rPr>
              <w:t>.</w:t>
            </w:r>
            <w:r w:rsidR="00361EFA" w:rsidRPr="005C384D">
              <w:rPr>
                <w:rFonts w:ascii="Cambria" w:hAnsi="Cambria"/>
                <w:sz w:val="18"/>
                <w:szCs w:val="18"/>
              </w:rPr>
              <w:t xml:space="preserve"> </w:t>
            </w:r>
            <w:r w:rsidR="00011C0F" w:rsidRPr="005C384D">
              <w:rPr>
                <w:rFonts w:ascii="Cambria" w:hAnsi="Cambria"/>
                <w:sz w:val="18"/>
                <w:szCs w:val="18"/>
              </w:rPr>
              <w:t>„</w:t>
            </w:r>
            <w:r w:rsidR="00011C0F" w:rsidRPr="005C384D">
              <w:rPr>
                <w:rFonts w:ascii="Cambria" w:hAnsi="Cambria"/>
                <w:color w:val="000000"/>
                <w:sz w:val="18"/>
                <w:szCs w:val="18"/>
              </w:rPr>
              <w:t>Usklađenje i kontinuirano predlaganje te donošenje novih akata</w:t>
            </w:r>
            <w:r w:rsidR="00011C0F" w:rsidRPr="005C384D">
              <w:rPr>
                <w:rFonts w:ascii="Cambria" w:hAnsi="Cambria"/>
                <w:sz w:val="18"/>
                <w:szCs w:val="18"/>
              </w:rPr>
              <w:t>“</w:t>
            </w:r>
          </w:p>
        </w:tc>
      </w:tr>
      <w:tr w:rsidR="00361EFA" w:rsidRPr="005C384D" w14:paraId="0A9630BE" w14:textId="77777777" w:rsidTr="00C07F3B">
        <w:tc>
          <w:tcPr>
            <w:tcW w:w="564" w:type="pct"/>
            <w:shd w:val="clear" w:color="auto" w:fill="DBE5F1" w:themeFill="accent1" w:themeFillTint="33"/>
            <w:vAlign w:val="center"/>
          </w:tcPr>
          <w:p w14:paraId="70B2B777" w14:textId="77777777" w:rsidR="00361EFA"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MJERA</w:t>
            </w:r>
          </w:p>
        </w:tc>
        <w:tc>
          <w:tcPr>
            <w:tcW w:w="671" w:type="pct"/>
            <w:shd w:val="clear" w:color="auto" w:fill="DBE5F1" w:themeFill="accent1" w:themeFillTint="33"/>
            <w:vAlign w:val="center"/>
          </w:tcPr>
          <w:p w14:paraId="13354280" w14:textId="77777777" w:rsidR="00361EFA"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PRAVNO/UPRAVNI INSTRUMENTI PROVEDBE MJERE</w:t>
            </w:r>
          </w:p>
        </w:tc>
        <w:tc>
          <w:tcPr>
            <w:tcW w:w="1051" w:type="pct"/>
            <w:shd w:val="clear" w:color="auto" w:fill="DBE5F1" w:themeFill="accent1" w:themeFillTint="33"/>
            <w:vAlign w:val="center"/>
          </w:tcPr>
          <w:p w14:paraId="7D44DC1F" w14:textId="77777777" w:rsidR="005103B8"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AKTIVNOSTI/</w:t>
            </w:r>
          </w:p>
          <w:p w14:paraId="55BD973C" w14:textId="77777777" w:rsidR="005103B8"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 xml:space="preserve">NAČIN </w:t>
            </w:r>
          </w:p>
          <w:p w14:paraId="655FA9F1" w14:textId="77777777" w:rsidR="00361EFA"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OSTVARENJA</w:t>
            </w:r>
          </w:p>
        </w:tc>
        <w:tc>
          <w:tcPr>
            <w:tcW w:w="1120" w:type="pct"/>
            <w:shd w:val="clear" w:color="auto" w:fill="DBE5F1" w:themeFill="accent1" w:themeFillTint="33"/>
            <w:vAlign w:val="center"/>
          </w:tcPr>
          <w:p w14:paraId="220777E4" w14:textId="77777777" w:rsidR="00361EFA"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OPIS AKTIVNOSTI</w:t>
            </w:r>
          </w:p>
        </w:tc>
        <w:tc>
          <w:tcPr>
            <w:tcW w:w="828" w:type="pct"/>
            <w:shd w:val="clear" w:color="auto" w:fill="DBE5F1" w:themeFill="accent1" w:themeFillTint="33"/>
            <w:vAlign w:val="center"/>
          </w:tcPr>
          <w:p w14:paraId="138F2A8A" w14:textId="77777777" w:rsidR="00361EFA"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POKAZATELJI REZULTATA</w:t>
            </w:r>
          </w:p>
        </w:tc>
        <w:tc>
          <w:tcPr>
            <w:tcW w:w="487" w:type="pct"/>
            <w:shd w:val="clear" w:color="auto" w:fill="DBE5F1" w:themeFill="accent1" w:themeFillTint="33"/>
            <w:vAlign w:val="center"/>
          </w:tcPr>
          <w:p w14:paraId="765FB943" w14:textId="77777777" w:rsidR="00361EFA"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MJERNA JEDINICA ZA POKAZATELJ REZULTATA</w:t>
            </w:r>
          </w:p>
        </w:tc>
        <w:tc>
          <w:tcPr>
            <w:tcW w:w="98" w:type="pct"/>
            <w:shd w:val="clear" w:color="auto" w:fill="DBE5F1" w:themeFill="accent1" w:themeFillTint="33"/>
            <w:vAlign w:val="center"/>
          </w:tcPr>
          <w:p w14:paraId="515323F8" w14:textId="77777777" w:rsidR="00361EFA" w:rsidRPr="005C384D" w:rsidRDefault="00361EFA" w:rsidP="00FF6EC6">
            <w:pPr>
              <w:jc w:val="center"/>
              <w:rPr>
                <w:rFonts w:ascii="Cambria" w:hAnsi="Cambria"/>
                <w:b/>
                <w:color w:val="1F497D" w:themeColor="text2"/>
                <w:sz w:val="18"/>
                <w:szCs w:val="18"/>
              </w:rPr>
            </w:pPr>
          </w:p>
        </w:tc>
        <w:tc>
          <w:tcPr>
            <w:tcW w:w="97" w:type="pct"/>
            <w:shd w:val="clear" w:color="auto" w:fill="DBE5F1" w:themeFill="accent1" w:themeFillTint="33"/>
            <w:vAlign w:val="center"/>
          </w:tcPr>
          <w:p w14:paraId="7D97B8D5" w14:textId="77777777" w:rsidR="00361EFA" w:rsidRPr="005C384D" w:rsidRDefault="00361EFA" w:rsidP="00FF6EC6">
            <w:pPr>
              <w:jc w:val="center"/>
              <w:rPr>
                <w:rFonts w:ascii="Cambria" w:hAnsi="Cambria"/>
                <w:b/>
                <w:color w:val="1F497D" w:themeColor="text2"/>
                <w:sz w:val="18"/>
                <w:szCs w:val="18"/>
              </w:rPr>
            </w:pPr>
          </w:p>
        </w:tc>
        <w:tc>
          <w:tcPr>
            <w:tcW w:w="84" w:type="pct"/>
            <w:shd w:val="clear" w:color="auto" w:fill="DBE5F1" w:themeFill="accent1" w:themeFillTint="33"/>
            <w:vAlign w:val="center"/>
          </w:tcPr>
          <w:p w14:paraId="409AB81E" w14:textId="77777777" w:rsidR="00361EFA" w:rsidRPr="005C384D" w:rsidRDefault="00361EFA" w:rsidP="00FF6EC6">
            <w:pPr>
              <w:jc w:val="center"/>
              <w:rPr>
                <w:rFonts w:ascii="Cambria" w:hAnsi="Cambria"/>
                <w:b/>
                <w:color w:val="1F497D" w:themeColor="text2"/>
                <w:sz w:val="18"/>
                <w:szCs w:val="18"/>
              </w:rPr>
            </w:pPr>
          </w:p>
        </w:tc>
      </w:tr>
      <w:tr w:rsidR="004C4FA7" w:rsidRPr="005C384D" w14:paraId="0AFE3A94" w14:textId="77777777" w:rsidTr="00C07F3B">
        <w:trPr>
          <w:trHeight w:val="1260"/>
        </w:trPr>
        <w:tc>
          <w:tcPr>
            <w:tcW w:w="564" w:type="pct"/>
            <w:vMerge w:val="restart"/>
            <w:vAlign w:val="center"/>
          </w:tcPr>
          <w:p w14:paraId="3ED89455" w14:textId="77777777" w:rsidR="004C4FA7" w:rsidRPr="005C384D" w:rsidRDefault="004C4FA7" w:rsidP="00A751C8">
            <w:pPr>
              <w:jc w:val="center"/>
              <w:rPr>
                <w:rFonts w:ascii="Cambria" w:hAnsi="Cambria"/>
                <w:sz w:val="18"/>
                <w:szCs w:val="18"/>
              </w:rPr>
            </w:pPr>
            <w:r w:rsidRPr="005C384D">
              <w:rPr>
                <w:rFonts w:ascii="Cambria" w:hAnsi="Cambria"/>
                <w:sz w:val="18"/>
                <w:szCs w:val="18"/>
              </w:rPr>
              <w:t>Predlaganje izmjena i dopuna važećih akata te izrade prijedloga novih akata za poboljšanje upravljanja općinskom imovinom</w:t>
            </w:r>
          </w:p>
        </w:tc>
        <w:tc>
          <w:tcPr>
            <w:tcW w:w="671" w:type="pct"/>
            <w:vMerge w:val="restart"/>
            <w:vAlign w:val="center"/>
          </w:tcPr>
          <w:p w14:paraId="15BF5A45" w14:textId="77777777" w:rsidR="004C4FA7" w:rsidRPr="005C384D" w:rsidRDefault="00392388" w:rsidP="00F1348E">
            <w:pPr>
              <w:jc w:val="center"/>
              <w:rPr>
                <w:rFonts w:ascii="Cambria" w:hAnsi="Cambria"/>
                <w:sz w:val="18"/>
                <w:szCs w:val="18"/>
              </w:rPr>
            </w:pPr>
            <w:hyperlink r:id="rId45" w:history="1">
              <w:r w:rsidR="004C4FA7" w:rsidRPr="005C384D">
                <w:rPr>
                  <w:rStyle w:val="Hiperveza"/>
                  <w:rFonts w:ascii="Cambria" w:hAnsi="Cambria" w:cs="Calibri"/>
                  <w:bCs/>
                  <w:color w:val="auto"/>
                  <w:sz w:val="18"/>
                  <w:szCs w:val="18"/>
                  <w:u w:val="none"/>
                </w:rPr>
                <w:t>Zakon o upravljanju državnom imovinom (»Narodne novine«, broj 52/18)</w:t>
              </w:r>
            </w:hyperlink>
          </w:p>
          <w:p w14:paraId="68F6D74A" w14:textId="77777777" w:rsidR="004C4FA7" w:rsidRPr="005C384D" w:rsidRDefault="004C4FA7" w:rsidP="00F1348E">
            <w:pPr>
              <w:jc w:val="center"/>
              <w:rPr>
                <w:rFonts w:ascii="Cambria" w:hAnsi="Cambria"/>
                <w:sz w:val="18"/>
                <w:szCs w:val="18"/>
              </w:rPr>
            </w:pPr>
          </w:p>
          <w:p w14:paraId="60AE23FF" w14:textId="77777777" w:rsidR="004C4FA7" w:rsidRPr="005C384D" w:rsidRDefault="00392388" w:rsidP="00F1348E">
            <w:pPr>
              <w:jc w:val="center"/>
              <w:rPr>
                <w:rFonts w:ascii="Cambria" w:hAnsi="Cambria"/>
                <w:sz w:val="18"/>
                <w:szCs w:val="18"/>
              </w:rPr>
            </w:pPr>
            <w:hyperlink r:id="rId46" w:history="1">
              <w:r w:rsidR="004C4FA7" w:rsidRPr="005C384D">
                <w:rPr>
                  <w:rStyle w:val="Hiperveza"/>
                  <w:rFonts w:ascii="Cambria" w:hAnsi="Cambria"/>
                  <w:color w:val="auto"/>
                  <w:sz w:val="18"/>
                  <w:szCs w:val="18"/>
                  <w:u w:val="none"/>
                </w:rPr>
                <w:t>Zakon o procjeni učinaka propisa (»Narodne novine« broj 44/17)</w:t>
              </w:r>
            </w:hyperlink>
          </w:p>
          <w:p w14:paraId="13A7DFFB" w14:textId="77777777" w:rsidR="004C4FA7" w:rsidRPr="005C384D" w:rsidRDefault="004C4FA7" w:rsidP="00F1348E">
            <w:pPr>
              <w:jc w:val="center"/>
              <w:rPr>
                <w:rFonts w:ascii="Cambria" w:hAnsi="Cambria"/>
                <w:sz w:val="18"/>
                <w:szCs w:val="18"/>
              </w:rPr>
            </w:pPr>
          </w:p>
          <w:p w14:paraId="2A485AB4" w14:textId="77777777" w:rsidR="004C4FA7" w:rsidRPr="005C384D" w:rsidRDefault="00392388" w:rsidP="00F1348E">
            <w:pPr>
              <w:jc w:val="center"/>
              <w:rPr>
                <w:rFonts w:ascii="Cambria" w:hAnsi="Cambria"/>
                <w:color w:val="FF0000"/>
                <w:sz w:val="18"/>
                <w:szCs w:val="18"/>
              </w:rPr>
            </w:pPr>
            <w:hyperlink r:id="rId47" w:history="1">
              <w:r w:rsidR="004C4FA7" w:rsidRPr="005C384D">
                <w:rPr>
                  <w:rStyle w:val="Hiperveza"/>
                  <w:rFonts w:ascii="Cambria" w:hAnsi="Cambria"/>
                  <w:color w:val="auto"/>
                  <w:sz w:val="18"/>
                  <w:szCs w:val="18"/>
                  <w:u w:val="none"/>
                </w:rPr>
                <w:t>Zakon o pravu na pristup informacijama (»Narodne novine«, broj 25/13, 85/15)</w:t>
              </w:r>
            </w:hyperlink>
          </w:p>
        </w:tc>
        <w:tc>
          <w:tcPr>
            <w:tcW w:w="1051" w:type="pct"/>
            <w:vAlign w:val="center"/>
          </w:tcPr>
          <w:p w14:paraId="34CC7FE9" w14:textId="77777777" w:rsidR="004C4FA7" w:rsidRPr="005C384D" w:rsidRDefault="004C4FA7" w:rsidP="00F13CE2">
            <w:pPr>
              <w:jc w:val="center"/>
              <w:rPr>
                <w:rFonts w:ascii="Cambria" w:hAnsi="Cambria"/>
                <w:sz w:val="18"/>
                <w:szCs w:val="18"/>
              </w:rPr>
            </w:pPr>
            <w:r w:rsidRPr="005C384D">
              <w:rPr>
                <w:rFonts w:ascii="Cambria" w:hAnsi="Cambria"/>
                <w:sz w:val="18"/>
                <w:szCs w:val="18"/>
              </w:rPr>
              <w:t>1. Analiza postojećih akata u području upravljanja općinskom imovinom i poticanje izmjene i dopune istih</w:t>
            </w:r>
          </w:p>
        </w:tc>
        <w:tc>
          <w:tcPr>
            <w:tcW w:w="1120" w:type="pct"/>
            <w:vAlign w:val="center"/>
          </w:tcPr>
          <w:p w14:paraId="2453E34A" w14:textId="77777777" w:rsidR="004C4FA7" w:rsidRPr="005C384D" w:rsidRDefault="004C4FA7" w:rsidP="00F13CE2">
            <w:pPr>
              <w:jc w:val="center"/>
              <w:rPr>
                <w:rFonts w:ascii="Cambria" w:hAnsi="Cambria"/>
                <w:sz w:val="18"/>
                <w:szCs w:val="18"/>
              </w:rPr>
            </w:pPr>
            <w:r w:rsidRPr="005C384D">
              <w:rPr>
                <w:rFonts w:ascii="Cambria" w:hAnsi="Cambria"/>
                <w:sz w:val="18"/>
                <w:szCs w:val="18"/>
              </w:rPr>
              <w:t>Izrada izmjena i dopuna nacrta akata te provedba savjetovanja sa zainteresiranom javnošću</w:t>
            </w:r>
          </w:p>
        </w:tc>
        <w:tc>
          <w:tcPr>
            <w:tcW w:w="828" w:type="pct"/>
            <w:vAlign w:val="center"/>
          </w:tcPr>
          <w:p w14:paraId="414358F6" w14:textId="77777777" w:rsidR="004C4FA7" w:rsidRPr="005C384D" w:rsidRDefault="004C4FA7" w:rsidP="00F13CE2">
            <w:pPr>
              <w:jc w:val="center"/>
              <w:rPr>
                <w:rFonts w:ascii="Cambria" w:hAnsi="Cambria"/>
                <w:sz w:val="18"/>
                <w:szCs w:val="18"/>
              </w:rPr>
            </w:pPr>
            <w:r w:rsidRPr="005C384D">
              <w:rPr>
                <w:rFonts w:ascii="Cambria" w:hAnsi="Cambria"/>
                <w:sz w:val="18"/>
                <w:szCs w:val="18"/>
              </w:rPr>
              <w:t>Prijedlog novih akata</w:t>
            </w:r>
          </w:p>
        </w:tc>
        <w:tc>
          <w:tcPr>
            <w:tcW w:w="487" w:type="pct"/>
            <w:vAlign w:val="center"/>
          </w:tcPr>
          <w:p w14:paraId="4FB8AF5B" w14:textId="77777777" w:rsidR="004C4FA7" w:rsidRPr="005C384D" w:rsidRDefault="004C4FA7" w:rsidP="00673CA4">
            <w:pPr>
              <w:jc w:val="center"/>
              <w:rPr>
                <w:rFonts w:ascii="Cambria" w:hAnsi="Cambria"/>
                <w:sz w:val="18"/>
                <w:szCs w:val="18"/>
              </w:rPr>
            </w:pPr>
            <w:r w:rsidRPr="005C384D">
              <w:rPr>
                <w:rFonts w:ascii="Cambria" w:hAnsi="Cambria"/>
                <w:sz w:val="18"/>
                <w:szCs w:val="18"/>
              </w:rPr>
              <w:t>Broj</w:t>
            </w:r>
          </w:p>
        </w:tc>
        <w:tc>
          <w:tcPr>
            <w:tcW w:w="98" w:type="pct"/>
            <w:vAlign w:val="center"/>
          </w:tcPr>
          <w:p w14:paraId="7B2C15AA" w14:textId="77777777" w:rsidR="004C4FA7" w:rsidRPr="005C384D" w:rsidRDefault="004C4FA7" w:rsidP="00E85FD5">
            <w:pPr>
              <w:jc w:val="center"/>
              <w:rPr>
                <w:rFonts w:ascii="Cambria" w:hAnsi="Cambria"/>
                <w:sz w:val="18"/>
                <w:szCs w:val="18"/>
                <w:highlight w:val="yellow"/>
              </w:rPr>
            </w:pPr>
          </w:p>
        </w:tc>
        <w:tc>
          <w:tcPr>
            <w:tcW w:w="97" w:type="pct"/>
            <w:vMerge w:val="restart"/>
            <w:vAlign w:val="center"/>
          </w:tcPr>
          <w:p w14:paraId="65481244" w14:textId="77777777" w:rsidR="004C4FA7" w:rsidRPr="005C384D" w:rsidRDefault="004C4FA7" w:rsidP="00441CCD">
            <w:pPr>
              <w:jc w:val="center"/>
              <w:rPr>
                <w:rFonts w:ascii="Cambria" w:hAnsi="Cambria"/>
                <w:sz w:val="18"/>
                <w:szCs w:val="18"/>
              </w:rPr>
            </w:pPr>
          </w:p>
        </w:tc>
        <w:tc>
          <w:tcPr>
            <w:tcW w:w="84" w:type="pct"/>
            <w:vMerge w:val="restart"/>
            <w:vAlign w:val="center"/>
          </w:tcPr>
          <w:p w14:paraId="18F1B01E" w14:textId="77777777" w:rsidR="004C4FA7" w:rsidRPr="005C384D" w:rsidRDefault="004C4FA7" w:rsidP="00441CCD">
            <w:pPr>
              <w:jc w:val="center"/>
              <w:rPr>
                <w:rFonts w:ascii="Cambria" w:hAnsi="Cambria"/>
                <w:sz w:val="18"/>
                <w:szCs w:val="18"/>
              </w:rPr>
            </w:pPr>
          </w:p>
        </w:tc>
      </w:tr>
      <w:tr w:rsidR="004C4FA7" w:rsidRPr="005C384D" w14:paraId="184F90F0" w14:textId="77777777" w:rsidTr="00C07F3B">
        <w:trPr>
          <w:trHeight w:val="1260"/>
        </w:trPr>
        <w:tc>
          <w:tcPr>
            <w:tcW w:w="564" w:type="pct"/>
            <w:vMerge/>
            <w:vAlign w:val="center"/>
          </w:tcPr>
          <w:p w14:paraId="561A04C6" w14:textId="77777777" w:rsidR="004C4FA7" w:rsidRPr="005C384D" w:rsidRDefault="004C4FA7" w:rsidP="00A751C8">
            <w:pPr>
              <w:jc w:val="center"/>
              <w:rPr>
                <w:rFonts w:ascii="Cambria" w:hAnsi="Cambria"/>
                <w:sz w:val="18"/>
                <w:szCs w:val="18"/>
              </w:rPr>
            </w:pPr>
          </w:p>
        </w:tc>
        <w:tc>
          <w:tcPr>
            <w:tcW w:w="671" w:type="pct"/>
            <w:vMerge/>
          </w:tcPr>
          <w:p w14:paraId="3F3604EF" w14:textId="77777777" w:rsidR="004C4FA7" w:rsidRPr="005C384D" w:rsidRDefault="004C4FA7" w:rsidP="007F52C0">
            <w:pPr>
              <w:jc w:val="center"/>
              <w:rPr>
                <w:rFonts w:ascii="Cambria" w:hAnsi="Cambria"/>
                <w:sz w:val="18"/>
                <w:szCs w:val="18"/>
              </w:rPr>
            </w:pPr>
          </w:p>
        </w:tc>
        <w:tc>
          <w:tcPr>
            <w:tcW w:w="1051" w:type="pct"/>
            <w:vAlign w:val="center"/>
          </w:tcPr>
          <w:p w14:paraId="166818F9" w14:textId="77777777" w:rsidR="004C4FA7" w:rsidRPr="005C384D" w:rsidRDefault="004C4FA7" w:rsidP="00F13CE2">
            <w:pPr>
              <w:jc w:val="center"/>
              <w:rPr>
                <w:rFonts w:ascii="Cambria" w:hAnsi="Cambria"/>
                <w:sz w:val="18"/>
                <w:szCs w:val="18"/>
              </w:rPr>
            </w:pPr>
            <w:r w:rsidRPr="005C384D">
              <w:rPr>
                <w:rFonts w:ascii="Cambria" w:hAnsi="Cambria"/>
                <w:sz w:val="18"/>
                <w:szCs w:val="18"/>
              </w:rPr>
              <w:t xml:space="preserve">2. Participacija u </w:t>
            </w:r>
            <w:proofErr w:type="spellStart"/>
            <w:r w:rsidRPr="005C384D">
              <w:rPr>
                <w:rFonts w:ascii="Cambria" w:hAnsi="Cambria"/>
                <w:sz w:val="18"/>
                <w:szCs w:val="18"/>
              </w:rPr>
              <w:t>postupicma</w:t>
            </w:r>
            <w:proofErr w:type="spellEnd"/>
            <w:r w:rsidRPr="005C384D">
              <w:rPr>
                <w:rFonts w:ascii="Cambria" w:hAnsi="Cambria"/>
                <w:sz w:val="18"/>
                <w:szCs w:val="18"/>
              </w:rPr>
              <w:t xml:space="preserve"> izrade prijedloga novih akata ili izmjene i dopune postojećih</w:t>
            </w:r>
          </w:p>
        </w:tc>
        <w:tc>
          <w:tcPr>
            <w:tcW w:w="1120" w:type="pct"/>
            <w:vAlign w:val="center"/>
          </w:tcPr>
          <w:p w14:paraId="3292BB42" w14:textId="77777777" w:rsidR="004C4FA7" w:rsidRPr="005C384D" w:rsidRDefault="004C4FA7" w:rsidP="00D05201">
            <w:pPr>
              <w:jc w:val="center"/>
              <w:rPr>
                <w:rFonts w:ascii="Cambria" w:hAnsi="Cambria"/>
                <w:sz w:val="18"/>
                <w:szCs w:val="18"/>
              </w:rPr>
            </w:pPr>
            <w:r w:rsidRPr="005C384D">
              <w:rPr>
                <w:rFonts w:ascii="Cambria" w:hAnsi="Cambria"/>
                <w:sz w:val="18"/>
                <w:szCs w:val="18"/>
              </w:rPr>
              <w:t>Usklađenje propisa sa odredbama kojima se uređuje upravljanje općinskom imovinom</w:t>
            </w:r>
          </w:p>
        </w:tc>
        <w:tc>
          <w:tcPr>
            <w:tcW w:w="828" w:type="pct"/>
            <w:vAlign w:val="center"/>
          </w:tcPr>
          <w:p w14:paraId="4226B2A9" w14:textId="77777777" w:rsidR="004C4FA7" w:rsidRPr="005C384D" w:rsidRDefault="004C4FA7" w:rsidP="00D05201">
            <w:pPr>
              <w:jc w:val="center"/>
              <w:rPr>
                <w:rFonts w:ascii="Cambria" w:hAnsi="Cambria"/>
                <w:sz w:val="18"/>
                <w:szCs w:val="18"/>
              </w:rPr>
            </w:pPr>
            <w:r w:rsidRPr="005C384D">
              <w:rPr>
                <w:rFonts w:ascii="Cambria" w:hAnsi="Cambria"/>
                <w:sz w:val="18"/>
                <w:szCs w:val="18"/>
              </w:rPr>
              <w:t>Broj izdanih mišljenja na zaprimljene akte</w:t>
            </w:r>
          </w:p>
        </w:tc>
        <w:tc>
          <w:tcPr>
            <w:tcW w:w="487" w:type="pct"/>
            <w:vAlign w:val="center"/>
          </w:tcPr>
          <w:p w14:paraId="61A0D582" w14:textId="77777777" w:rsidR="004C4FA7" w:rsidRPr="005C384D" w:rsidRDefault="004C4FA7" w:rsidP="006262E3">
            <w:pPr>
              <w:jc w:val="center"/>
              <w:rPr>
                <w:rFonts w:ascii="Cambria" w:hAnsi="Cambria"/>
                <w:sz w:val="18"/>
                <w:szCs w:val="18"/>
              </w:rPr>
            </w:pPr>
            <w:r w:rsidRPr="005C384D">
              <w:rPr>
                <w:rFonts w:ascii="Cambria" w:hAnsi="Cambria"/>
                <w:sz w:val="18"/>
                <w:szCs w:val="18"/>
              </w:rPr>
              <w:t>Broj</w:t>
            </w:r>
          </w:p>
        </w:tc>
        <w:tc>
          <w:tcPr>
            <w:tcW w:w="98" w:type="pct"/>
            <w:vAlign w:val="center"/>
          </w:tcPr>
          <w:p w14:paraId="722BCD71" w14:textId="77777777" w:rsidR="004C4FA7" w:rsidRPr="005C384D" w:rsidRDefault="004C4FA7" w:rsidP="00900BD3">
            <w:pPr>
              <w:jc w:val="center"/>
              <w:rPr>
                <w:rFonts w:ascii="Cambria" w:hAnsi="Cambria"/>
                <w:sz w:val="18"/>
                <w:szCs w:val="18"/>
              </w:rPr>
            </w:pPr>
          </w:p>
        </w:tc>
        <w:tc>
          <w:tcPr>
            <w:tcW w:w="97" w:type="pct"/>
            <w:vMerge/>
            <w:vAlign w:val="center"/>
          </w:tcPr>
          <w:p w14:paraId="15755380" w14:textId="77777777" w:rsidR="004C4FA7" w:rsidRPr="005C384D" w:rsidRDefault="004C4FA7" w:rsidP="00441CCD">
            <w:pPr>
              <w:jc w:val="center"/>
              <w:rPr>
                <w:rFonts w:ascii="Cambria" w:hAnsi="Cambria"/>
                <w:sz w:val="18"/>
                <w:szCs w:val="18"/>
              </w:rPr>
            </w:pPr>
          </w:p>
        </w:tc>
        <w:tc>
          <w:tcPr>
            <w:tcW w:w="84" w:type="pct"/>
            <w:vMerge/>
            <w:vAlign w:val="center"/>
          </w:tcPr>
          <w:p w14:paraId="51111B42" w14:textId="77777777" w:rsidR="004C4FA7" w:rsidRPr="005C384D" w:rsidRDefault="004C4FA7" w:rsidP="00441CCD">
            <w:pPr>
              <w:jc w:val="center"/>
              <w:rPr>
                <w:rFonts w:ascii="Cambria" w:hAnsi="Cambria"/>
                <w:sz w:val="18"/>
                <w:szCs w:val="18"/>
              </w:rPr>
            </w:pPr>
          </w:p>
        </w:tc>
      </w:tr>
      <w:tr w:rsidR="004C4FA7" w:rsidRPr="005C384D" w14:paraId="36A77D4D" w14:textId="77777777" w:rsidTr="00C07F3B">
        <w:trPr>
          <w:trHeight w:val="1313"/>
        </w:trPr>
        <w:tc>
          <w:tcPr>
            <w:tcW w:w="564" w:type="pct"/>
            <w:vMerge/>
            <w:vAlign w:val="center"/>
          </w:tcPr>
          <w:p w14:paraId="3F78187C" w14:textId="77777777" w:rsidR="004C4FA7" w:rsidRPr="005C384D" w:rsidRDefault="004C4FA7" w:rsidP="00A751C8">
            <w:pPr>
              <w:jc w:val="center"/>
              <w:rPr>
                <w:rFonts w:ascii="Cambria" w:hAnsi="Cambria"/>
                <w:sz w:val="18"/>
                <w:szCs w:val="18"/>
              </w:rPr>
            </w:pPr>
          </w:p>
        </w:tc>
        <w:tc>
          <w:tcPr>
            <w:tcW w:w="671" w:type="pct"/>
            <w:vMerge/>
          </w:tcPr>
          <w:p w14:paraId="7D5029F4" w14:textId="77777777" w:rsidR="004C4FA7" w:rsidRPr="005C384D" w:rsidRDefault="004C4FA7" w:rsidP="007F52C0">
            <w:pPr>
              <w:jc w:val="center"/>
              <w:rPr>
                <w:rFonts w:ascii="Cambria" w:hAnsi="Cambria"/>
                <w:sz w:val="18"/>
                <w:szCs w:val="18"/>
              </w:rPr>
            </w:pPr>
          </w:p>
        </w:tc>
        <w:tc>
          <w:tcPr>
            <w:tcW w:w="1051" w:type="pct"/>
            <w:vMerge w:val="restart"/>
            <w:vAlign w:val="center"/>
          </w:tcPr>
          <w:p w14:paraId="07667ED7" w14:textId="4546DE03" w:rsidR="004C4FA7" w:rsidRPr="005C384D" w:rsidRDefault="004C4FA7" w:rsidP="00D05201">
            <w:pPr>
              <w:jc w:val="center"/>
              <w:rPr>
                <w:rFonts w:ascii="Cambria" w:hAnsi="Cambria"/>
                <w:sz w:val="18"/>
                <w:szCs w:val="18"/>
              </w:rPr>
            </w:pPr>
            <w:r w:rsidRPr="005C384D">
              <w:rPr>
                <w:rFonts w:ascii="Cambria" w:hAnsi="Cambria"/>
                <w:sz w:val="18"/>
                <w:szCs w:val="18"/>
              </w:rPr>
              <w:t xml:space="preserve">3. Participacija u radu stručnih radnih skupina Općinske uprave Općine </w:t>
            </w:r>
            <w:r w:rsidR="00700996">
              <w:rPr>
                <w:rFonts w:ascii="Cambria" w:hAnsi="Cambria"/>
                <w:sz w:val="18"/>
                <w:szCs w:val="18"/>
              </w:rPr>
              <w:t>Kalnik</w:t>
            </w:r>
          </w:p>
        </w:tc>
        <w:tc>
          <w:tcPr>
            <w:tcW w:w="1120" w:type="pct"/>
            <w:vAlign w:val="center"/>
          </w:tcPr>
          <w:p w14:paraId="021CA1B3" w14:textId="77777777" w:rsidR="004C4FA7" w:rsidRPr="005C384D" w:rsidRDefault="004C4FA7" w:rsidP="00F13CE2">
            <w:pPr>
              <w:jc w:val="center"/>
              <w:rPr>
                <w:rFonts w:ascii="Cambria" w:hAnsi="Cambria"/>
                <w:sz w:val="18"/>
                <w:szCs w:val="18"/>
              </w:rPr>
            </w:pPr>
            <w:r w:rsidRPr="005C384D">
              <w:rPr>
                <w:rFonts w:ascii="Cambria" w:hAnsi="Cambria"/>
                <w:sz w:val="18"/>
                <w:szCs w:val="18"/>
              </w:rPr>
              <w:t>Sudjelovanje u radu radnih skupina za izradu prijedloga akata</w:t>
            </w:r>
          </w:p>
        </w:tc>
        <w:tc>
          <w:tcPr>
            <w:tcW w:w="828" w:type="pct"/>
            <w:vAlign w:val="center"/>
          </w:tcPr>
          <w:p w14:paraId="1F740E38" w14:textId="77777777" w:rsidR="004C4FA7" w:rsidRPr="005C384D" w:rsidRDefault="004C4FA7" w:rsidP="00D05201">
            <w:pPr>
              <w:jc w:val="center"/>
              <w:rPr>
                <w:rFonts w:ascii="Cambria" w:hAnsi="Cambria"/>
                <w:sz w:val="18"/>
                <w:szCs w:val="18"/>
              </w:rPr>
            </w:pPr>
            <w:r w:rsidRPr="005C384D">
              <w:rPr>
                <w:rFonts w:ascii="Cambria" w:hAnsi="Cambria"/>
                <w:sz w:val="18"/>
                <w:szCs w:val="18"/>
              </w:rPr>
              <w:t>Broj sudjelovanja</w:t>
            </w:r>
          </w:p>
        </w:tc>
        <w:tc>
          <w:tcPr>
            <w:tcW w:w="487" w:type="pct"/>
            <w:vAlign w:val="center"/>
          </w:tcPr>
          <w:p w14:paraId="42524B0B" w14:textId="77777777" w:rsidR="004C4FA7" w:rsidRPr="005C384D" w:rsidRDefault="004C4FA7" w:rsidP="006262E3">
            <w:pPr>
              <w:jc w:val="center"/>
              <w:rPr>
                <w:rFonts w:ascii="Cambria" w:hAnsi="Cambria"/>
                <w:sz w:val="18"/>
                <w:szCs w:val="18"/>
              </w:rPr>
            </w:pPr>
            <w:r w:rsidRPr="005C384D">
              <w:rPr>
                <w:rFonts w:ascii="Cambria" w:hAnsi="Cambria"/>
                <w:sz w:val="18"/>
                <w:szCs w:val="18"/>
              </w:rPr>
              <w:t>Broj</w:t>
            </w:r>
          </w:p>
        </w:tc>
        <w:tc>
          <w:tcPr>
            <w:tcW w:w="98" w:type="pct"/>
            <w:vAlign w:val="center"/>
          </w:tcPr>
          <w:p w14:paraId="6A15C786" w14:textId="77777777" w:rsidR="004C4FA7" w:rsidRPr="005C384D" w:rsidRDefault="004C4FA7" w:rsidP="00CF6E3C">
            <w:pPr>
              <w:jc w:val="center"/>
              <w:rPr>
                <w:rFonts w:ascii="Cambria" w:hAnsi="Cambria"/>
                <w:sz w:val="18"/>
                <w:szCs w:val="18"/>
              </w:rPr>
            </w:pPr>
          </w:p>
        </w:tc>
        <w:tc>
          <w:tcPr>
            <w:tcW w:w="97" w:type="pct"/>
            <w:vMerge/>
            <w:vAlign w:val="center"/>
          </w:tcPr>
          <w:p w14:paraId="60945A69" w14:textId="77777777" w:rsidR="004C4FA7" w:rsidRPr="005C384D" w:rsidRDefault="004C4FA7" w:rsidP="00441CCD">
            <w:pPr>
              <w:jc w:val="center"/>
              <w:rPr>
                <w:rFonts w:ascii="Cambria" w:hAnsi="Cambria"/>
                <w:sz w:val="18"/>
                <w:szCs w:val="18"/>
              </w:rPr>
            </w:pPr>
          </w:p>
        </w:tc>
        <w:tc>
          <w:tcPr>
            <w:tcW w:w="84" w:type="pct"/>
            <w:vMerge/>
            <w:vAlign w:val="center"/>
          </w:tcPr>
          <w:p w14:paraId="365D5C37" w14:textId="77777777" w:rsidR="004C4FA7" w:rsidRPr="005C384D" w:rsidRDefault="004C4FA7" w:rsidP="00441CCD">
            <w:pPr>
              <w:jc w:val="center"/>
              <w:rPr>
                <w:rFonts w:ascii="Cambria" w:hAnsi="Cambria"/>
                <w:sz w:val="18"/>
                <w:szCs w:val="18"/>
              </w:rPr>
            </w:pPr>
          </w:p>
        </w:tc>
      </w:tr>
      <w:tr w:rsidR="004C4FA7" w:rsidRPr="005C384D" w14:paraId="605649CD" w14:textId="77777777" w:rsidTr="00C07F3B">
        <w:trPr>
          <w:trHeight w:val="1312"/>
        </w:trPr>
        <w:tc>
          <w:tcPr>
            <w:tcW w:w="564" w:type="pct"/>
            <w:vMerge/>
            <w:vAlign w:val="center"/>
          </w:tcPr>
          <w:p w14:paraId="527ECC36" w14:textId="77777777" w:rsidR="004C4FA7" w:rsidRPr="005C384D" w:rsidRDefault="004C4FA7" w:rsidP="00A751C8">
            <w:pPr>
              <w:jc w:val="center"/>
              <w:rPr>
                <w:rFonts w:ascii="Cambria" w:hAnsi="Cambria"/>
                <w:sz w:val="18"/>
                <w:szCs w:val="18"/>
              </w:rPr>
            </w:pPr>
          </w:p>
        </w:tc>
        <w:tc>
          <w:tcPr>
            <w:tcW w:w="671" w:type="pct"/>
            <w:vMerge/>
          </w:tcPr>
          <w:p w14:paraId="656D1A44" w14:textId="77777777" w:rsidR="004C4FA7" w:rsidRPr="005C384D" w:rsidRDefault="004C4FA7" w:rsidP="007F52C0">
            <w:pPr>
              <w:jc w:val="center"/>
              <w:rPr>
                <w:rFonts w:ascii="Cambria" w:hAnsi="Cambria"/>
                <w:sz w:val="18"/>
                <w:szCs w:val="18"/>
              </w:rPr>
            </w:pPr>
          </w:p>
        </w:tc>
        <w:tc>
          <w:tcPr>
            <w:tcW w:w="1051" w:type="pct"/>
            <w:vMerge/>
            <w:vAlign w:val="center"/>
          </w:tcPr>
          <w:p w14:paraId="25959D10" w14:textId="77777777" w:rsidR="004C4FA7" w:rsidRPr="005C384D" w:rsidRDefault="004C4FA7" w:rsidP="00D05201">
            <w:pPr>
              <w:jc w:val="center"/>
              <w:rPr>
                <w:rFonts w:ascii="Cambria" w:hAnsi="Cambria"/>
                <w:sz w:val="18"/>
                <w:szCs w:val="18"/>
              </w:rPr>
            </w:pPr>
          </w:p>
        </w:tc>
        <w:tc>
          <w:tcPr>
            <w:tcW w:w="1120" w:type="pct"/>
            <w:vAlign w:val="center"/>
          </w:tcPr>
          <w:p w14:paraId="77B73A0A" w14:textId="77777777" w:rsidR="004C4FA7" w:rsidRPr="005C384D" w:rsidRDefault="004C4FA7" w:rsidP="00D05201">
            <w:pPr>
              <w:jc w:val="center"/>
              <w:rPr>
                <w:rFonts w:ascii="Cambria" w:hAnsi="Cambria"/>
                <w:sz w:val="18"/>
                <w:szCs w:val="18"/>
              </w:rPr>
            </w:pPr>
            <w:r w:rsidRPr="005C384D">
              <w:rPr>
                <w:rFonts w:ascii="Cambria" w:hAnsi="Cambria"/>
                <w:sz w:val="18"/>
                <w:szCs w:val="18"/>
              </w:rPr>
              <w:t>Usvajanje dokumenata na sjednici Općinskog vijeća</w:t>
            </w:r>
          </w:p>
        </w:tc>
        <w:tc>
          <w:tcPr>
            <w:tcW w:w="828" w:type="pct"/>
            <w:vAlign w:val="center"/>
          </w:tcPr>
          <w:p w14:paraId="4B3A798F" w14:textId="77777777" w:rsidR="004C4FA7" w:rsidRPr="005C384D" w:rsidRDefault="004C4FA7" w:rsidP="00D05201">
            <w:pPr>
              <w:jc w:val="center"/>
              <w:rPr>
                <w:rFonts w:ascii="Cambria" w:hAnsi="Cambria"/>
                <w:sz w:val="18"/>
                <w:szCs w:val="18"/>
              </w:rPr>
            </w:pPr>
            <w:r w:rsidRPr="005C384D">
              <w:rPr>
                <w:rFonts w:ascii="Cambria" w:hAnsi="Cambria"/>
                <w:sz w:val="18"/>
                <w:szCs w:val="18"/>
              </w:rPr>
              <w:t>Broj usvojenih akata</w:t>
            </w:r>
          </w:p>
        </w:tc>
        <w:tc>
          <w:tcPr>
            <w:tcW w:w="487" w:type="pct"/>
            <w:vAlign w:val="center"/>
          </w:tcPr>
          <w:p w14:paraId="1D563A65" w14:textId="77777777" w:rsidR="004C4FA7" w:rsidRPr="005C384D" w:rsidRDefault="004C4FA7" w:rsidP="006262E3">
            <w:pPr>
              <w:jc w:val="center"/>
              <w:rPr>
                <w:rFonts w:ascii="Cambria" w:hAnsi="Cambria"/>
                <w:sz w:val="18"/>
                <w:szCs w:val="18"/>
              </w:rPr>
            </w:pPr>
            <w:r w:rsidRPr="005C384D">
              <w:rPr>
                <w:rFonts w:ascii="Cambria" w:hAnsi="Cambria"/>
                <w:sz w:val="18"/>
                <w:szCs w:val="18"/>
              </w:rPr>
              <w:t>Broj</w:t>
            </w:r>
          </w:p>
        </w:tc>
        <w:tc>
          <w:tcPr>
            <w:tcW w:w="98" w:type="pct"/>
            <w:vAlign w:val="center"/>
          </w:tcPr>
          <w:p w14:paraId="100AE732" w14:textId="77777777" w:rsidR="004C4FA7" w:rsidRPr="005C384D" w:rsidRDefault="004C4FA7" w:rsidP="00900BD3">
            <w:pPr>
              <w:jc w:val="center"/>
              <w:rPr>
                <w:rFonts w:ascii="Cambria" w:hAnsi="Cambria"/>
                <w:sz w:val="18"/>
                <w:szCs w:val="18"/>
                <w:highlight w:val="yellow"/>
              </w:rPr>
            </w:pPr>
          </w:p>
        </w:tc>
        <w:tc>
          <w:tcPr>
            <w:tcW w:w="97" w:type="pct"/>
            <w:vMerge/>
            <w:vAlign w:val="center"/>
          </w:tcPr>
          <w:p w14:paraId="0D542CFA" w14:textId="77777777" w:rsidR="004C4FA7" w:rsidRPr="005C384D" w:rsidRDefault="004C4FA7" w:rsidP="00441CCD">
            <w:pPr>
              <w:jc w:val="center"/>
              <w:rPr>
                <w:rFonts w:ascii="Cambria" w:hAnsi="Cambria"/>
                <w:sz w:val="18"/>
                <w:szCs w:val="18"/>
              </w:rPr>
            </w:pPr>
          </w:p>
        </w:tc>
        <w:tc>
          <w:tcPr>
            <w:tcW w:w="84" w:type="pct"/>
            <w:vMerge/>
            <w:vAlign w:val="center"/>
          </w:tcPr>
          <w:p w14:paraId="714E350E" w14:textId="77777777" w:rsidR="004C4FA7" w:rsidRPr="005C384D" w:rsidRDefault="004C4FA7" w:rsidP="00441CCD">
            <w:pPr>
              <w:jc w:val="center"/>
              <w:rPr>
                <w:rFonts w:ascii="Cambria" w:hAnsi="Cambria"/>
                <w:sz w:val="18"/>
                <w:szCs w:val="18"/>
              </w:rPr>
            </w:pPr>
          </w:p>
        </w:tc>
      </w:tr>
    </w:tbl>
    <w:p w14:paraId="695A3714" w14:textId="77777777" w:rsidR="00A40199" w:rsidRPr="005C384D" w:rsidRDefault="00A40199" w:rsidP="009D1E64">
      <w:pPr>
        <w:pStyle w:val="Naslov1"/>
        <w:numPr>
          <w:ilvl w:val="0"/>
          <w:numId w:val="1"/>
        </w:numPr>
        <w:spacing w:before="0" w:beforeAutospacing="0" w:after="0" w:afterAutospacing="0" w:line="276" w:lineRule="auto"/>
        <w:jc w:val="both"/>
        <w:rPr>
          <w:rFonts w:ascii="Cambria" w:hAnsi="Cambria"/>
          <w:sz w:val="18"/>
          <w:szCs w:val="18"/>
        </w:rPr>
        <w:sectPr w:rsidR="00A40199" w:rsidRPr="005C384D" w:rsidSect="00DF295B">
          <w:pgSz w:w="16838" w:h="11906" w:orient="landscape"/>
          <w:pgMar w:top="1418" w:right="1134" w:bottom="1418" w:left="1134" w:header="709" w:footer="709" w:gutter="0"/>
          <w:cols w:space="708"/>
          <w:titlePg/>
          <w:docGrid w:linePitch="360"/>
        </w:sectPr>
      </w:pPr>
    </w:p>
    <w:p w14:paraId="44FFF2E6" w14:textId="77777777" w:rsidR="00361EFA" w:rsidRPr="005C384D" w:rsidRDefault="000F5ABF" w:rsidP="00361EFA">
      <w:pPr>
        <w:pStyle w:val="Naslov1"/>
        <w:numPr>
          <w:ilvl w:val="0"/>
          <w:numId w:val="1"/>
        </w:numPr>
        <w:spacing w:before="0" w:beforeAutospacing="0" w:after="0" w:afterAutospacing="0" w:line="276" w:lineRule="auto"/>
        <w:jc w:val="both"/>
        <w:rPr>
          <w:rFonts w:ascii="Cambria" w:hAnsi="Cambria"/>
          <w:sz w:val="18"/>
          <w:szCs w:val="18"/>
        </w:rPr>
      </w:pPr>
      <w:bookmarkStart w:id="27" w:name="_Toc57625186"/>
      <w:bookmarkEnd w:id="26"/>
      <w:r w:rsidRPr="005C384D">
        <w:rPr>
          <w:rFonts w:ascii="Cambria" w:hAnsi="Cambria"/>
          <w:sz w:val="18"/>
          <w:szCs w:val="18"/>
        </w:rPr>
        <w:lastRenderedPageBreak/>
        <w:t xml:space="preserve">POSEBAN CILJ </w:t>
      </w:r>
      <w:r w:rsidR="00D51C80" w:rsidRPr="005C384D">
        <w:rPr>
          <w:rFonts w:ascii="Cambria" w:hAnsi="Cambria"/>
          <w:sz w:val="18"/>
          <w:szCs w:val="18"/>
        </w:rPr>
        <w:t>1.</w:t>
      </w:r>
      <w:r w:rsidR="0046561D" w:rsidRPr="005C384D">
        <w:rPr>
          <w:rFonts w:ascii="Cambria" w:hAnsi="Cambria"/>
          <w:sz w:val="18"/>
          <w:szCs w:val="18"/>
        </w:rPr>
        <w:t>5</w:t>
      </w:r>
      <w:r w:rsidR="00D51C80" w:rsidRPr="005C384D">
        <w:rPr>
          <w:rFonts w:ascii="Cambria" w:hAnsi="Cambria"/>
          <w:sz w:val="18"/>
          <w:szCs w:val="18"/>
        </w:rPr>
        <w:t xml:space="preserve">. - </w:t>
      </w:r>
      <w:r w:rsidR="000D0766" w:rsidRPr="005C384D">
        <w:rPr>
          <w:rFonts w:ascii="Cambria" w:hAnsi="Cambria"/>
          <w:sz w:val="18"/>
          <w:szCs w:val="18"/>
        </w:rPr>
        <w:t>„</w:t>
      </w:r>
      <w:r w:rsidR="000D0766" w:rsidRPr="005C384D">
        <w:rPr>
          <w:rFonts w:ascii="Cambria" w:hAnsi="Cambria"/>
          <w:color w:val="000000"/>
          <w:sz w:val="18"/>
          <w:szCs w:val="18"/>
        </w:rPr>
        <w:t xml:space="preserve">Ustroj, vođenje i redovno ažuriranje interne evidencije </w:t>
      </w:r>
      <w:r w:rsidR="00490980" w:rsidRPr="005C384D">
        <w:rPr>
          <w:rFonts w:ascii="Cambria" w:hAnsi="Cambria"/>
          <w:color w:val="000000"/>
          <w:sz w:val="18"/>
          <w:szCs w:val="18"/>
        </w:rPr>
        <w:t>općinske imovine</w:t>
      </w:r>
      <w:r w:rsidR="000D0766" w:rsidRPr="005C384D">
        <w:rPr>
          <w:rFonts w:ascii="Cambria" w:hAnsi="Cambria"/>
          <w:color w:val="000000"/>
          <w:sz w:val="18"/>
          <w:szCs w:val="18"/>
        </w:rPr>
        <w:t xml:space="preserve"> kojom upravlja </w:t>
      </w:r>
      <w:r w:rsidR="00490980" w:rsidRPr="005C384D">
        <w:rPr>
          <w:rFonts w:ascii="Cambria" w:hAnsi="Cambria"/>
          <w:color w:val="000000"/>
          <w:sz w:val="18"/>
          <w:szCs w:val="18"/>
        </w:rPr>
        <w:t xml:space="preserve">Općina </w:t>
      </w:r>
      <w:r w:rsidR="00C07F3B">
        <w:rPr>
          <w:rFonts w:ascii="Cambria" w:hAnsi="Cambria"/>
          <w:color w:val="000000"/>
          <w:sz w:val="18"/>
          <w:szCs w:val="18"/>
        </w:rPr>
        <w:t>Kalnik</w:t>
      </w:r>
      <w:r w:rsidR="000D0766" w:rsidRPr="005C384D">
        <w:rPr>
          <w:rFonts w:ascii="Cambria" w:hAnsi="Cambria"/>
          <w:color w:val="000000"/>
          <w:sz w:val="18"/>
          <w:szCs w:val="18"/>
        </w:rPr>
        <w:t>“</w:t>
      </w:r>
      <w:bookmarkEnd w:id="27"/>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3"/>
        <w:gridCol w:w="2094"/>
        <w:gridCol w:w="2496"/>
        <w:gridCol w:w="2833"/>
        <w:gridCol w:w="3119"/>
        <w:gridCol w:w="1558"/>
        <w:gridCol w:w="285"/>
        <w:gridCol w:w="282"/>
        <w:gridCol w:w="250"/>
      </w:tblGrid>
      <w:tr w:rsidR="00361EFA" w:rsidRPr="005C384D" w14:paraId="347B0623" w14:textId="77777777" w:rsidTr="0051694F">
        <w:tc>
          <w:tcPr>
            <w:tcW w:w="5000" w:type="pct"/>
            <w:gridSpan w:val="9"/>
            <w:shd w:val="clear" w:color="auto" w:fill="B8CCE4" w:themeFill="accent1" w:themeFillTint="66"/>
            <w:vAlign w:val="center"/>
          </w:tcPr>
          <w:p w14:paraId="2A164C54" w14:textId="77777777" w:rsidR="000D0766" w:rsidRPr="00C07F3B" w:rsidRDefault="006B6C52" w:rsidP="00FF6EC6">
            <w:pPr>
              <w:jc w:val="center"/>
              <w:rPr>
                <w:rFonts w:ascii="Cambria" w:hAnsi="Cambria"/>
                <w:color w:val="000000"/>
                <w:sz w:val="18"/>
                <w:szCs w:val="18"/>
              </w:rPr>
            </w:pPr>
            <w:r w:rsidRPr="005C384D">
              <w:rPr>
                <w:rFonts w:ascii="Cambria" w:hAnsi="Cambria"/>
                <w:b/>
                <w:color w:val="1F497D" w:themeColor="text2"/>
                <w:sz w:val="18"/>
                <w:szCs w:val="18"/>
              </w:rPr>
              <w:t>PRILOG 4</w:t>
            </w:r>
            <w:r w:rsidR="00361EFA" w:rsidRPr="005C384D">
              <w:rPr>
                <w:rFonts w:ascii="Cambria" w:hAnsi="Cambria"/>
                <w:b/>
                <w:color w:val="1F497D" w:themeColor="text2"/>
                <w:sz w:val="18"/>
                <w:szCs w:val="18"/>
              </w:rPr>
              <w:t xml:space="preserve">: POSEBAN CILJ </w:t>
            </w:r>
            <w:r w:rsidR="00D51C80" w:rsidRPr="005C384D">
              <w:rPr>
                <w:rFonts w:ascii="Cambria" w:hAnsi="Cambria"/>
                <w:b/>
                <w:color w:val="1F497D" w:themeColor="text2"/>
                <w:sz w:val="18"/>
                <w:szCs w:val="18"/>
              </w:rPr>
              <w:t>1.</w:t>
            </w:r>
            <w:r w:rsidR="0046561D" w:rsidRPr="005C384D">
              <w:rPr>
                <w:rFonts w:ascii="Cambria" w:hAnsi="Cambria"/>
                <w:b/>
                <w:color w:val="1F497D" w:themeColor="text2"/>
                <w:sz w:val="18"/>
                <w:szCs w:val="18"/>
              </w:rPr>
              <w:t>5</w:t>
            </w:r>
            <w:r w:rsidR="00361EFA" w:rsidRPr="005C384D">
              <w:rPr>
                <w:rFonts w:ascii="Cambria" w:hAnsi="Cambria"/>
                <w:b/>
                <w:color w:val="1F497D" w:themeColor="text2"/>
                <w:sz w:val="18"/>
                <w:szCs w:val="18"/>
              </w:rPr>
              <w:t>.</w:t>
            </w:r>
            <w:r w:rsidR="00361EFA" w:rsidRPr="005C384D">
              <w:rPr>
                <w:rFonts w:ascii="Cambria" w:hAnsi="Cambria"/>
                <w:sz w:val="18"/>
                <w:szCs w:val="18"/>
              </w:rPr>
              <w:t xml:space="preserve"> </w:t>
            </w:r>
            <w:r w:rsidR="000D0766" w:rsidRPr="005C384D">
              <w:rPr>
                <w:rFonts w:ascii="Cambria" w:hAnsi="Cambria"/>
                <w:sz w:val="18"/>
                <w:szCs w:val="18"/>
              </w:rPr>
              <w:t>„</w:t>
            </w:r>
            <w:r w:rsidR="000D0766" w:rsidRPr="005C384D">
              <w:rPr>
                <w:rFonts w:ascii="Cambria" w:hAnsi="Cambria"/>
                <w:color w:val="000000"/>
                <w:sz w:val="18"/>
                <w:szCs w:val="18"/>
              </w:rPr>
              <w:t xml:space="preserve">Ustroj, vođenje i redovno ažuriranje interne evidencije </w:t>
            </w:r>
            <w:r w:rsidR="00490980" w:rsidRPr="005C384D">
              <w:rPr>
                <w:rFonts w:ascii="Cambria" w:hAnsi="Cambria"/>
                <w:color w:val="000000"/>
                <w:sz w:val="18"/>
                <w:szCs w:val="18"/>
              </w:rPr>
              <w:t>općinske imovine</w:t>
            </w:r>
            <w:r w:rsidR="000D0766" w:rsidRPr="005C384D">
              <w:rPr>
                <w:rFonts w:ascii="Cambria" w:hAnsi="Cambria"/>
                <w:color w:val="000000"/>
                <w:sz w:val="18"/>
                <w:szCs w:val="18"/>
              </w:rPr>
              <w:t xml:space="preserve"> kojom upravlja </w:t>
            </w:r>
            <w:r w:rsidR="00490980" w:rsidRPr="005C384D">
              <w:rPr>
                <w:rFonts w:ascii="Cambria" w:hAnsi="Cambria"/>
                <w:color w:val="000000"/>
                <w:sz w:val="18"/>
                <w:szCs w:val="18"/>
              </w:rPr>
              <w:t xml:space="preserve">Općina </w:t>
            </w:r>
            <w:r w:rsidR="00C07F3B">
              <w:rPr>
                <w:rFonts w:ascii="Cambria" w:hAnsi="Cambria"/>
                <w:color w:val="000000"/>
                <w:sz w:val="18"/>
                <w:szCs w:val="18"/>
              </w:rPr>
              <w:t>Kalnik</w:t>
            </w:r>
            <w:r w:rsidR="000D0766" w:rsidRPr="005C384D">
              <w:rPr>
                <w:rFonts w:ascii="Cambria" w:hAnsi="Cambria"/>
                <w:color w:val="000000"/>
                <w:sz w:val="18"/>
                <w:szCs w:val="18"/>
              </w:rPr>
              <w:t>“</w:t>
            </w:r>
          </w:p>
        </w:tc>
      </w:tr>
      <w:tr w:rsidR="00361EFA" w:rsidRPr="005C384D" w14:paraId="74925BC3" w14:textId="77777777" w:rsidTr="00C07F3B">
        <w:tc>
          <w:tcPr>
            <w:tcW w:w="564" w:type="pct"/>
            <w:shd w:val="clear" w:color="auto" w:fill="DBE5F1" w:themeFill="accent1" w:themeFillTint="33"/>
            <w:vAlign w:val="center"/>
          </w:tcPr>
          <w:p w14:paraId="6EA73B76" w14:textId="77777777" w:rsidR="00361EFA"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MJERA</w:t>
            </w:r>
          </w:p>
        </w:tc>
        <w:tc>
          <w:tcPr>
            <w:tcW w:w="719" w:type="pct"/>
            <w:shd w:val="clear" w:color="auto" w:fill="DBE5F1" w:themeFill="accent1" w:themeFillTint="33"/>
            <w:vAlign w:val="center"/>
          </w:tcPr>
          <w:p w14:paraId="20A11A66" w14:textId="77777777" w:rsidR="00361EFA"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PRAVNO/UPRAVNI INSTRUMENTI PROVEDBE MJERE</w:t>
            </w:r>
          </w:p>
        </w:tc>
        <w:tc>
          <w:tcPr>
            <w:tcW w:w="857" w:type="pct"/>
            <w:shd w:val="clear" w:color="auto" w:fill="DBE5F1" w:themeFill="accent1" w:themeFillTint="33"/>
            <w:vAlign w:val="center"/>
          </w:tcPr>
          <w:p w14:paraId="5F7E90B2" w14:textId="77777777" w:rsidR="00564287"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AKTIVNOSTI/</w:t>
            </w:r>
          </w:p>
          <w:p w14:paraId="1581EE1C" w14:textId="77777777" w:rsidR="00361EFA"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NAČIN OSTVARENJA</w:t>
            </w:r>
          </w:p>
        </w:tc>
        <w:tc>
          <w:tcPr>
            <w:tcW w:w="973" w:type="pct"/>
            <w:shd w:val="clear" w:color="auto" w:fill="DBE5F1" w:themeFill="accent1" w:themeFillTint="33"/>
            <w:vAlign w:val="center"/>
          </w:tcPr>
          <w:p w14:paraId="34985BCC" w14:textId="77777777" w:rsidR="00361EFA"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OPIS AKTIVNOSTI</w:t>
            </w:r>
          </w:p>
        </w:tc>
        <w:tc>
          <w:tcPr>
            <w:tcW w:w="1071" w:type="pct"/>
            <w:shd w:val="clear" w:color="auto" w:fill="DBE5F1" w:themeFill="accent1" w:themeFillTint="33"/>
            <w:vAlign w:val="center"/>
          </w:tcPr>
          <w:p w14:paraId="540680B8" w14:textId="77777777" w:rsidR="00361EFA"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POKAZATELJI REZULTATA</w:t>
            </w:r>
          </w:p>
        </w:tc>
        <w:tc>
          <w:tcPr>
            <w:tcW w:w="535" w:type="pct"/>
            <w:shd w:val="clear" w:color="auto" w:fill="DBE5F1" w:themeFill="accent1" w:themeFillTint="33"/>
            <w:vAlign w:val="center"/>
          </w:tcPr>
          <w:p w14:paraId="1884E3FE" w14:textId="77777777" w:rsidR="00361EFA"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MJERNA JEDINICA ZA POKAZATELJ REZULTATA</w:t>
            </w:r>
          </w:p>
        </w:tc>
        <w:tc>
          <w:tcPr>
            <w:tcW w:w="98" w:type="pct"/>
            <w:shd w:val="clear" w:color="auto" w:fill="DBE5F1" w:themeFill="accent1" w:themeFillTint="33"/>
            <w:vAlign w:val="center"/>
          </w:tcPr>
          <w:p w14:paraId="3D2B5640" w14:textId="77777777" w:rsidR="00361EFA" w:rsidRPr="005C384D" w:rsidRDefault="00361EFA" w:rsidP="00FF6EC6">
            <w:pPr>
              <w:jc w:val="center"/>
              <w:rPr>
                <w:rFonts w:ascii="Cambria" w:hAnsi="Cambria"/>
                <w:b/>
                <w:color w:val="1F497D" w:themeColor="text2"/>
                <w:sz w:val="18"/>
                <w:szCs w:val="18"/>
              </w:rPr>
            </w:pPr>
          </w:p>
        </w:tc>
        <w:tc>
          <w:tcPr>
            <w:tcW w:w="97" w:type="pct"/>
            <w:shd w:val="clear" w:color="auto" w:fill="DBE5F1" w:themeFill="accent1" w:themeFillTint="33"/>
            <w:vAlign w:val="center"/>
          </w:tcPr>
          <w:p w14:paraId="429899F6" w14:textId="77777777" w:rsidR="00361EFA" w:rsidRPr="005C384D" w:rsidRDefault="00361EFA" w:rsidP="00FF6EC6">
            <w:pPr>
              <w:jc w:val="center"/>
              <w:rPr>
                <w:rFonts w:ascii="Cambria" w:hAnsi="Cambria"/>
                <w:b/>
                <w:color w:val="1F497D" w:themeColor="text2"/>
                <w:sz w:val="18"/>
                <w:szCs w:val="18"/>
              </w:rPr>
            </w:pPr>
          </w:p>
        </w:tc>
        <w:tc>
          <w:tcPr>
            <w:tcW w:w="86" w:type="pct"/>
            <w:shd w:val="clear" w:color="auto" w:fill="DBE5F1" w:themeFill="accent1" w:themeFillTint="33"/>
            <w:vAlign w:val="center"/>
          </w:tcPr>
          <w:p w14:paraId="73573B7F" w14:textId="77777777" w:rsidR="00361EFA" w:rsidRPr="005C384D" w:rsidRDefault="00361EFA" w:rsidP="00FF6EC6">
            <w:pPr>
              <w:jc w:val="center"/>
              <w:rPr>
                <w:rFonts w:ascii="Cambria" w:hAnsi="Cambria"/>
                <w:b/>
                <w:color w:val="1F497D" w:themeColor="text2"/>
                <w:sz w:val="18"/>
                <w:szCs w:val="18"/>
              </w:rPr>
            </w:pPr>
          </w:p>
        </w:tc>
      </w:tr>
      <w:tr w:rsidR="00F00ADE" w:rsidRPr="005C384D" w14:paraId="2EE1FDDA" w14:textId="77777777" w:rsidTr="00C07F3B">
        <w:trPr>
          <w:trHeight w:val="585"/>
        </w:trPr>
        <w:tc>
          <w:tcPr>
            <w:tcW w:w="564" w:type="pct"/>
            <w:vMerge w:val="restart"/>
            <w:vAlign w:val="center"/>
          </w:tcPr>
          <w:p w14:paraId="2DD745F2" w14:textId="77777777" w:rsidR="00F00ADE" w:rsidRPr="005C384D" w:rsidRDefault="00F00ADE" w:rsidP="007644CA">
            <w:pPr>
              <w:pStyle w:val="pt-bodytext-000074"/>
              <w:spacing w:before="0" w:beforeAutospacing="0" w:after="0" w:afterAutospacing="0"/>
              <w:jc w:val="center"/>
              <w:rPr>
                <w:rFonts w:ascii="Cambria" w:hAnsi="Cambria"/>
                <w:sz w:val="18"/>
                <w:szCs w:val="18"/>
              </w:rPr>
            </w:pPr>
            <w:r w:rsidRPr="005C384D">
              <w:rPr>
                <w:rFonts w:ascii="Cambria" w:hAnsi="Cambria"/>
                <w:sz w:val="18"/>
                <w:szCs w:val="18"/>
              </w:rPr>
              <w:t xml:space="preserve">Funkcionalna uspostava Evidencije imovine Općine </w:t>
            </w:r>
            <w:r w:rsidR="00C07F3B">
              <w:rPr>
                <w:rFonts w:ascii="Cambria" w:hAnsi="Cambria"/>
                <w:sz w:val="18"/>
                <w:szCs w:val="18"/>
              </w:rPr>
              <w:t>Kalnik</w:t>
            </w:r>
          </w:p>
        </w:tc>
        <w:tc>
          <w:tcPr>
            <w:tcW w:w="719" w:type="pct"/>
            <w:vMerge w:val="restart"/>
            <w:vAlign w:val="center"/>
          </w:tcPr>
          <w:p w14:paraId="36A3235D" w14:textId="77777777" w:rsidR="00F00ADE" w:rsidRPr="005C384D" w:rsidRDefault="00392388" w:rsidP="00721F94">
            <w:pPr>
              <w:jc w:val="center"/>
              <w:rPr>
                <w:rFonts w:ascii="Cambria" w:hAnsi="Cambria"/>
                <w:sz w:val="18"/>
                <w:szCs w:val="18"/>
              </w:rPr>
            </w:pPr>
            <w:hyperlink r:id="rId48" w:history="1">
              <w:r w:rsidR="00F00ADE" w:rsidRPr="005C384D">
                <w:rPr>
                  <w:rStyle w:val="Hiperveza"/>
                  <w:rFonts w:ascii="Cambria" w:hAnsi="Cambria" w:cs="Calibri"/>
                  <w:bCs/>
                  <w:color w:val="auto"/>
                  <w:sz w:val="18"/>
                  <w:szCs w:val="18"/>
                  <w:u w:val="none"/>
                </w:rPr>
                <w:t>Zakon o upravljanju državnom imovinom (»Narodne novine«, broj 52/18)</w:t>
              </w:r>
            </w:hyperlink>
          </w:p>
          <w:p w14:paraId="2B908772" w14:textId="77777777" w:rsidR="00F00ADE" w:rsidRPr="005C384D" w:rsidRDefault="00F00ADE" w:rsidP="00721F94">
            <w:pPr>
              <w:jc w:val="center"/>
              <w:rPr>
                <w:rFonts w:ascii="Cambria" w:hAnsi="Cambria"/>
                <w:sz w:val="18"/>
                <w:szCs w:val="18"/>
              </w:rPr>
            </w:pPr>
          </w:p>
          <w:p w14:paraId="62A8E007" w14:textId="77777777" w:rsidR="00F00ADE" w:rsidRPr="005C384D" w:rsidRDefault="00392388" w:rsidP="00721F94">
            <w:pPr>
              <w:jc w:val="center"/>
              <w:rPr>
                <w:rFonts w:ascii="Cambria" w:hAnsi="Cambria"/>
                <w:bCs/>
                <w:sz w:val="18"/>
                <w:szCs w:val="18"/>
              </w:rPr>
            </w:pPr>
            <w:hyperlink r:id="rId49" w:history="1">
              <w:r w:rsidR="00F00ADE" w:rsidRPr="005C384D">
                <w:rPr>
                  <w:rStyle w:val="Hiperveza"/>
                  <w:rFonts w:ascii="Cambria" w:hAnsi="Cambria"/>
                  <w:bCs/>
                  <w:color w:val="auto"/>
                  <w:sz w:val="18"/>
                  <w:szCs w:val="18"/>
                  <w:u w:val="none"/>
                </w:rPr>
                <w:t xml:space="preserve">Zakon o središnjem registru državne imovine </w:t>
              </w:r>
              <w:r w:rsidR="00F00ADE" w:rsidRPr="005C384D">
                <w:rPr>
                  <w:rStyle w:val="Hiperveza"/>
                  <w:rFonts w:ascii="Cambria" w:hAnsi="Cambria"/>
                  <w:color w:val="auto"/>
                  <w:sz w:val="18"/>
                  <w:szCs w:val="18"/>
                  <w:u w:val="none"/>
                </w:rPr>
                <w:t>(»Narodne novine« broj 112/18)</w:t>
              </w:r>
            </w:hyperlink>
          </w:p>
          <w:p w14:paraId="03A74E8E" w14:textId="77777777" w:rsidR="00F00ADE" w:rsidRPr="005C384D" w:rsidRDefault="00F00ADE" w:rsidP="00721F94">
            <w:pPr>
              <w:jc w:val="center"/>
              <w:rPr>
                <w:rFonts w:ascii="Cambria" w:hAnsi="Cambria"/>
                <w:bCs/>
                <w:sz w:val="18"/>
                <w:szCs w:val="18"/>
              </w:rPr>
            </w:pPr>
          </w:p>
          <w:p w14:paraId="447D412D" w14:textId="77777777" w:rsidR="00F00ADE" w:rsidRPr="005C384D" w:rsidRDefault="00392388" w:rsidP="0021387F">
            <w:pPr>
              <w:jc w:val="center"/>
              <w:rPr>
                <w:rFonts w:ascii="Cambria" w:hAnsi="Cambria"/>
                <w:sz w:val="18"/>
                <w:szCs w:val="18"/>
              </w:rPr>
            </w:pPr>
            <w:hyperlink r:id="rId50" w:history="1">
              <w:r w:rsidR="00F00ADE" w:rsidRPr="005C384D">
                <w:rPr>
                  <w:rStyle w:val="Hiperveza"/>
                  <w:rFonts w:ascii="Cambria" w:hAnsi="Cambria"/>
                  <w:color w:val="auto"/>
                  <w:sz w:val="18"/>
                  <w:szCs w:val="18"/>
                  <w:u w:val="none"/>
                </w:rPr>
                <w:t>Uredba o Registru državne imovine (»Narodne novine«, broj 55/11)</w:t>
              </w:r>
            </w:hyperlink>
          </w:p>
        </w:tc>
        <w:tc>
          <w:tcPr>
            <w:tcW w:w="857" w:type="pct"/>
            <w:vAlign w:val="center"/>
          </w:tcPr>
          <w:p w14:paraId="143A3FE8" w14:textId="77777777" w:rsidR="00F00ADE" w:rsidRPr="005C384D" w:rsidRDefault="00F00ADE" w:rsidP="00643C53">
            <w:pPr>
              <w:jc w:val="center"/>
              <w:rPr>
                <w:rFonts w:ascii="Cambria" w:hAnsi="Cambria"/>
                <w:sz w:val="18"/>
                <w:szCs w:val="18"/>
              </w:rPr>
            </w:pPr>
            <w:r w:rsidRPr="005C384D">
              <w:rPr>
                <w:rFonts w:ascii="Cambria" w:hAnsi="Cambria"/>
                <w:sz w:val="18"/>
                <w:szCs w:val="18"/>
              </w:rPr>
              <w:t>1. Klasifikacija imovine i standardizacija podataka o imovini</w:t>
            </w:r>
          </w:p>
        </w:tc>
        <w:tc>
          <w:tcPr>
            <w:tcW w:w="973" w:type="pct"/>
            <w:vAlign w:val="center"/>
          </w:tcPr>
          <w:p w14:paraId="19B2519E" w14:textId="77777777" w:rsidR="00F00ADE" w:rsidRPr="005C384D" w:rsidRDefault="00F00ADE" w:rsidP="00643C53">
            <w:pPr>
              <w:jc w:val="center"/>
              <w:rPr>
                <w:rFonts w:ascii="Cambria" w:hAnsi="Cambria"/>
                <w:sz w:val="18"/>
                <w:szCs w:val="18"/>
              </w:rPr>
            </w:pPr>
            <w:r w:rsidRPr="005C384D">
              <w:rPr>
                <w:rFonts w:ascii="Cambria" w:hAnsi="Cambria"/>
                <w:sz w:val="18"/>
                <w:szCs w:val="18"/>
              </w:rPr>
              <w:t>Klasifikacija imovine u izrađenoj internoj evidenciji imovine po utvrđenim odredbama</w:t>
            </w:r>
          </w:p>
        </w:tc>
        <w:tc>
          <w:tcPr>
            <w:tcW w:w="1071" w:type="pct"/>
            <w:vAlign w:val="center"/>
          </w:tcPr>
          <w:p w14:paraId="68F1E5ED" w14:textId="77777777" w:rsidR="00F00ADE" w:rsidRPr="005C384D" w:rsidRDefault="00F00ADE" w:rsidP="00643C53">
            <w:pPr>
              <w:jc w:val="center"/>
              <w:rPr>
                <w:rFonts w:ascii="Cambria" w:hAnsi="Cambria"/>
                <w:sz w:val="18"/>
                <w:szCs w:val="18"/>
              </w:rPr>
            </w:pPr>
            <w:r w:rsidRPr="005C384D">
              <w:rPr>
                <w:rFonts w:ascii="Cambria" w:hAnsi="Cambria"/>
                <w:sz w:val="18"/>
                <w:szCs w:val="18"/>
              </w:rPr>
              <w:t>Pojavni oblici općinske imovine u internim evidencijama</w:t>
            </w:r>
          </w:p>
        </w:tc>
        <w:tc>
          <w:tcPr>
            <w:tcW w:w="535" w:type="pct"/>
            <w:vAlign w:val="center"/>
          </w:tcPr>
          <w:p w14:paraId="230E9289" w14:textId="77777777" w:rsidR="00F00ADE" w:rsidRPr="005C384D" w:rsidRDefault="00F00ADE" w:rsidP="00EF4706">
            <w:pPr>
              <w:jc w:val="center"/>
              <w:rPr>
                <w:rFonts w:ascii="Cambria" w:hAnsi="Cambria"/>
                <w:sz w:val="18"/>
                <w:szCs w:val="18"/>
              </w:rPr>
            </w:pPr>
            <w:r w:rsidRPr="005C384D">
              <w:rPr>
                <w:rFonts w:ascii="Cambria" w:hAnsi="Cambria"/>
                <w:sz w:val="18"/>
                <w:szCs w:val="18"/>
              </w:rPr>
              <w:t>%</w:t>
            </w:r>
          </w:p>
        </w:tc>
        <w:tc>
          <w:tcPr>
            <w:tcW w:w="98" w:type="pct"/>
            <w:vAlign w:val="center"/>
          </w:tcPr>
          <w:p w14:paraId="011858A8" w14:textId="77777777" w:rsidR="00F00ADE" w:rsidRPr="005C384D" w:rsidRDefault="00F00ADE" w:rsidP="00D31E11">
            <w:pPr>
              <w:jc w:val="center"/>
              <w:rPr>
                <w:rFonts w:ascii="Cambria" w:hAnsi="Cambria"/>
                <w:sz w:val="18"/>
                <w:szCs w:val="18"/>
              </w:rPr>
            </w:pPr>
          </w:p>
        </w:tc>
        <w:tc>
          <w:tcPr>
            <w:tcW w:w="97" w:type="pct"/>
            <w:vMerge w:val="restart"/>
            <w:vAlign w:val="center"/>
          </w:tcPr>
          <w:p w14:paraId="1E0DD211" w14:textId="77777777" w:rsidR="00F00ADE" w:rsidRPr="005C384D" w:rsidRDefault="00F00ADE" w:rsidP="007E2AE1">
            <w:pPr>
              <w:jc w:val="center"/>
              <w:rPr>
                <w:rFonts w:ascii="Cambria" w:hAnsi="Cambria"/>
                <w:sz w:val="18"/>
                <w:szCs w:val="18"/>
              </w:rPr>
            </w:pPr>
          </w:p>
        </w:tc>
        <w:tc>
          <w:tcPr>
            <w:tcW w:w="86" w:type="pct"/>
            <w:vMerge w:val="restart"/>
            <w:vAlign w:val="center"/>
          </w:tcPr>
          <w:p w14:paraId="13409006" w14:textId="77777777" w:rsidR="00F00ADE" w:rsidRPr="005C384D" w:rsidRDefault="00F00ADE" w:rsidP="0089471F">
            <w:pPr>
              <w:jc w:val="center"/>
              <w:rPr>
                <w:rFonts w:ascii="Cambria" w:hAnsi="Cambria"/>
                <w:sz w:val="18"/>
                <w:szCs w:val="18"/>
              </w:rPr>
            </w:pPr>
          </w:p>
        </w:tc>
      </w:tr>
      <w:tr w:rsidR="00F00ADE" w:rsidRPr="005C384D" w14:paraId="0CFE3043" w14:textId="77777777" w:rsidTr="00C07F3B">
        <w:trPr>
          <w:trHeight w:val="1407"/>
        </w:trPr>
        <w:tc>
          <w:tcPr>
            <w:tcW w:w="564" w:type="pct"/>
            <w:vMerge/>
            <w:vAlign w:val="center"/>
          </w:tcPr>
          <w:p w14:paraId="2ED450DA" w14:textId="77777777" w:rsidR="00F00ADE" w:rsidRPr="005C384D" w:rsidRDefault="00F00ADE" w:rsidP="007644CA">
            <w:pPr>
              <w:pStyle w:val="pt-bodytext-000074"/>
              <w:spacing w:before="0" w:beforeAutospacing="0" w:after="0" w:afterAutospacing="0"/>
              <w:jc w:val="center"/>
              <w:rPr>
                <w:rFonts w:ascii="Cambria" w:hAnsi="Cambria"/>
                <w:sz w:val="18"/>
                <w:szCs w:val="18"/>
              </w:rPr>
            </w:pPr>
          </w:p>
        </w:tc>
        <w:tc>
          <w:tcPr>
            <w:tcW w:w="719" w:type="pct"/>
            <w:vMerge/>
          </w:tcPr>
          <w:p w14:paraId="222E8351" w14:textId="77777777" w:rsidR="00F00ADE" w:rsidRPr="005C384D" w:rsidRDefault="00F00ADE" w:rsidP="00EA3F24">
            <w:pPr>
              <w:jc w:val="center"/>
              <w:rPr>
                <w:rFonts w:ascii="Cambria" w:hAnsi="Cambria"/>
                <w:sz w:val="18"/>
                <w:szCs w:val="18"/>
              </w:rPr>
            </w:pPr>
          </w:p>
        </w:tc>
        <w:tc>
          <w:tcPr>
            <w:tcW w:w="857" w:type="pct"/>
            <w:vAlign w:val="center"/>
          </w:tcPr>
          <w:p w14:paraId="6D707A86" w14:textId="77777777" w:rsidR="00F00ADE" w:rsidRPr="005C384D" w:rsidRDefault="00F00ADE" w:rsidP="00643C53">
            <w:pPr>
              <w:jc w:val="center"/>
              <w:rPr>
                <w:rFonts w:ascii="Cambria" w:hAnsi="Cambria"/>
                <w:sz w:val="18"/>
                <w:szCs w:val="18"/>
              </w:rPr>
            </w:pPr>
            <w:r w:rsidRPr="005C384D">
              <w:rPr>
                <w:rFonts w:ascii="Cambria" w:hAnsi="Cambria"/>
                <w:sz w:val="18"/>
                <w:szCs w:val="18"/>
              </w:rPr>
              <w:t xml:space="preserve">2. Redovito ažuriranje i objava podataka o imovini u internoj evidenciji imovine Općine </w:t>
            </w:r>
            <w:r w:rsidR="00C07F3B">
              <w:rPr>
                <w:rFonts w:ascii="Cambria" w:hAnsi="Cambria"/>
                <w:sz w:val="18"/>
                <w:szCs w:val="18"/>
              </w:rPr>
              <w:t>Kalnik</w:t>
            </w:r>
          </w:p>
        </w:tc>
        <w:tc>
          <w:tcPr>
            <w:tcW w:w="973" w:type="pct"/>
            <w:vAlign w:val="center"/>
          </w:tcPr>
          <w:p w14:paraId="0F1962CD" w14:textId="77777777" w:rsidR="00F00ADE" w:rsidRPr="005C384D" w:rsidRDefault="00F00ADE" w:rsidP="00643C53">
            <w:pPr>
              <w:jc w:val="center"/>
              <w:rPr>
                <w:rFonts w:ascii="Cambria" w:hAnsi="Cambria"/>
                <w:sz w:val="18"/>
                <w:szCs w:val="18"/>
              </w:rPr>
            </w:pPr>
            <w:r w:rsidRPr="005C384D">
              <w:rPr>
                <w:rFonts w:ascii="Cambria" w:hAnsi="Cambria"/>
                <w:sz w:val="18"/>
                <w:szCs w:val="18"/>
              </w:rPr>
              <w:t>Vođenje evidencije općinske imovine</w:t>
            </w:r>
          </w:p>
        </w:tc>
        <w:tc>
          <w:tcPr>
            <w:tcW w:w="1071" w:type="pct"/>
            <w:vAlign w:val="center"/>
          </w:tcPr>
          <w:p w14:paraId="5BF014EF" w14:textId="77777777" w:rsidR="00F00ADE" w:rsidRPr="005C384D" w:rsidRDefault="00F00ADE" w:rsidP="00643C53">
            <w:pPr>
              <w:jc w:val="center"/>
              <w:rPr>
                <w:rFonts w:ascii="Cambria" w:hAnsi="Cambria"/>
                <w:sz w:val="18"/>
                <w:szCs w:val="18"/>
              </w:rPr>
            </w:pPr>
            <w:r w:rsidRPr="005C384D">
              <w:rPr>
                <w:rFonts w:ascii="Cambria" w:hAnsi="Cambria"/>
                <w:sz w:val="18"/>
                <w:szCs w:val="18"/>
              </w:rPr>
              <w:t>Kontinuirano ažuriranje i objava podataka u internoj evidenciji</w:t>
            </w:r>
          </w:p>
        </w:tc>
        <w:tc>
          <w:tcPr>
            <w:tcW w:w="535" w:type="pct"/>
            <w:vAlign w:val="center"/>
          </w:tcPr>
          <w:p w14:paraId="245FF316" w14:textId="77777777" w:rsidR="00F00ADE" w:rsidRPr="005C384D" w:rsidRDefault="00F00ADE" w:rsidP="00643C53">
            <w:pPr>
              <w:jc w:val="center"/>
              <w:rPr>
                <w:rFonts w:ascii="Cambria" w:hAnsi="Cambria"/>
                <w:sz w:val="18"/>
                <w:szCs w:val="18"/>
              </w:rPr>
            </w:pPr>
            <w:r w:rsidRPr="005C384D">
              <w:rPr>
                <w:rFonts w:ascii="Cambria" w:hAnsi="Cambria"/>
                <w:sz w:val="18"/>
                <w:szCs w:val="18"/>
              </w:rPr>
              <w:t>Broj</w:t>
            </w:r>
          </w:p>
        </w:tc>
        <w:tc>
          <w:tcPr>
            <w:tcW w:w="98" w:type="pct"/>
            <w:vAlign w:val="center"/>
          </w:tcPr>
          <w:p w14:paraId="0FFD59CD" w14:textId="77777777" w:rsidR="00F00ADE" w:rsidRPr="005C384D" w:rsidRDefault="00F00ADE" w:rsidP="00CF6E3C">
            <w:pPr>
              <w:jc w:val="center"/>
              <w:rPr>
                <w:rFonts w:ascii="Cambria" w:hAnsi="Cambria"/>
                <w:sz w:val="18"/>
                <w:szCs w:val="18"/>
              </w:rPr>
            </w:pPr>
          </w:p>
        </w:tc>
        <w:tc>
          <w:tcPr>
            <w:tcW w:w="97" w:type="pct"/>
            <w:vMerge/>
            <w:vAlign w:val="center"/>
          </w:tcPr>
          <w:p w14:paraId="056AD9E7" w14:textId="77777777" w:rsidR="00F00ADE" w:rsidRPr="005C384D" w:rsidRDefault="00F00ADE" w:rsidP="00C05760">
            <w:pPr>
              <w:jc w:val="center"/>
              <w:rPr>
                <w:rFonts w:ascii="Cambria" w:hAnsi="Cambria"/>
                <w:sz w:val="18"/>
                <w:szCs w:val="18"/>
              </w:rPr>
            </w:pPr>
          </w:p>
        </w:tc>
        <w:tc>
          <w:tcPr>
            <w:tcW w:w="86" w:type="pct"/>
            <w:vMerge/>
            <w:vAlign w:val="center"/>
          </w:tcPr>
          <w:p w14:paraId="6F3630E2" w14:textId="77777777" w:rsidR="00F00ADE" w:rsidRPr="005C384D" w:rsidRDefault="00F00ADE" w:rsidP="00C05760">
            <w:pPr>
              <w:jc w:val="center"/>
              <w:rPr>
                <w:rFonts w:ascii="Cambria" w:hAnsi="Cambria"/>
                <w:sz w:val="18"/>
                <w:szCs w:val="18"/>
              </w:rPr>
            </w:pPr>
          </w:p>
        </w:tc>
      </w:tr>
      <w:tr w:rsidR="00F00ADE" w:rsidRPr="005C384D" w14:paraId="30F64058" w14:textId="77777777" w:rsidTr="00C07F3B">
        <w:trPr>
          <w:trHeight w:val="285"/>
        </w:trPr>
        <w:tc>
          <w:tcPr>
            <w:tcW w:w="564" w:type="pct"/>
            <w:vAlign w:val="center"/>
          </w:tcPr>
          <w:p w14:paraId="0E8E2C05" w14:textId="77777777" w:rsidR="00F00ADE" w:rsidRPr="005C384D" w:rsidRDefault="00F00ADE" w:rsidP="007644CA">
            <w:pPr>
              <w:pStyle w:val="pt-bodytext-000074"/>
              <w:spacing w:before="0" w:beforeAutospacing="0" w:after="0" w:afterAutospacing="0"/>
              <w:jc w:val="center"/>
              <w:rPr>
                <w:rFonts w:ascii="Cambria" w:hAnsi="Cambria"/>
                <w:b/>
                <w:bCs/>
                <w:kern w:val="36"/>
                <w:sz w:val="18"/>
                <w:szCs w:val="18"/>
              </w:rPr>
            </w:pPr>
            <w:r w:rsidRPr="005C384D">
              <w:rPr>
                <w:rFonts w:ascii="Cambria" w:hAnsi="Cambria"/>
                <w:sz w:val="18"/>
                <w:szCs w:val="18"/>
              </w:rPr>
              <w:t>Dostavljanje podataka i promjena predmetnih podataka u Središnji registar državne imovine</w:t>
            </w:r>
          </w:p>
        </w:tc>
        <w:tc>
          <w:tcPr>
            <w:tcW w:w="719" w:type="pct"/>
            <w:vMerge/>
          </w:tcPr>
          <w:p w14:paraId="7F3B7FB3" w14:textId="77777777" w:rsidR="00F00ADE" w:rsidRPr="005C384D" w:rsidRDefault="00F00ADE" w:rsidP="00FF6EC6">
            <w:pPr>
              <w:rPr>
                <w:rFonts w:ascii="Cambria" w:hAnsi="Cambria"/>
                <w:sz w:val="18"/>
                <w:szCs w:val="18"/>
              </w:rPr>
            </w:pPr>
          </w:p>
        </w:tc>
        <w:tc>
          <w:tcPr>
            <w:tcW w:w="857" w:type="pct"/>
            <w:vAlign w:val="center"/>
          </w:tcPr>
          <w:p w14:paraId="289EE599" w14:textId="77777777" w:rsidR="00F00ADE" w:rsidRPr="005C384D" w:rsidRDefault="00F00ADE" w:rsidP="00643C53">
            <w:pPr>
              <w:jc w:val="center"/>
              <w:rPr>
                <w:rFonts w:ascii="Cambria" w:hAnsi="Cambria"/>
                <w:sz w:val="18"/>
                <w:szCs w:val="18"/>
              </w:rPr>
            </w:pPr>
            <w:r w:rsidRPr="005C384D">
              <w:rPr>
                <w:rFonts w:ascii="Cambria" w:hAnsi="Cambria"/>
                <w:sz w:val="18"/>
                <w:szCs w:val="18"/>
              </w:rPr>
              <w:t>1. Jednom mjesečno slanje podataka o imovini u Središnji registar državne imovine</w:t>
            </w:r>
          </w:p>
        </w:tc>
        <w:tc>
          <w:tcPr>
            <w:tcW w:w="973" w:type="pct"/>
            <w:vAlign w:val="center"/>
          </w:tcPr>
          <w:p w14:paraId="72DAE3E3" w14:textId="77777777" w:rsidR="00F00ADE" w:rsidRPr="005C384D" w:rsidRDefault="00F00ADE" w:rsidP="00643C53">
            <w:pPr>
              <w:jc w:val="center"/>
              <w:rPr>
                <w:rFonts w:ascii="Cambria" w:hAnsi="Cambria"/>
                <w:sz w:val="18"/>
                <w:szCs w:val="18"/>
              </w:rPr>
            </w:pPr>
            <w:r w:rsidRPr="005C384D">
              <w:rPr>
                <w:rFonts w:ascii="Cambria" w:hAnsi="Cambria"/>
                <w:sz w:val="18"/>
                <w:szCs w:val="18"/>
              </w:rPr>
              <w:t>Mjesečno ažuriranje podatka o imovini i dostava u Središnji registar državne imovine</w:t>
            </w:r>
          </w:p>
        </w:tc>
        <w:tc>
          <w:tcPr>
            <w:tcW w:w="1071" w:type="pct"/>
            <w:vAlign w:val="center"/>
          </w:tcPr>
          <w:p w14:paraId="52657C57" w14:textId="77777777" w:rsidR="00F00ADE" w:rsidRPr="005C384D" w:rsidRDefault="00F00ADE" w:rsidP="00B579A8">
            <w:pPr>
              <w:jc w:val="center"/>
              <w:rPr>
                <w:rFonts w:ascii="Cambria" w:hAnsi="Cambria"/>
                <w:sz w:val="18"/>
                <w:szCs w:val="18"/>
              </w:rPr>
            </w:pPr>
            <w:r w:rsidRPr="005C384D">
              <w:rPr>
                <w:rFonts w:ascii="Cambria" w:hAnsi="Cambria"/>
                <w:sz w:val="18"/>
                <w:szCs w:val="18"/>
              </w:rPr>
              <w:t>Broj ažuriranja</w:t>
            </w:r>
          </w:p>
        </w:tc>
        <w:tc>
          <w:tcPr>
            <w:tcW w:w="535" w:type="pct"/>
            <w:vAlign w:val="center"/>
          </w:tcPr>
          <w:p w14:paraId="1A5FFFA2" w14:textId="77777777" w:rsidR="00F00ADE" w:rsidRPr="005C384D" w:rsidRDefault="00F00ADE" w:rsidP="00B579A8">
            <w:pPr>
              <w:jc w:val="center"/>
              <w:rPr>
                <w:rFonts w:ascii="Cambria" w:hAnsi="Cambria"/>
                <w:sz w:val="18"/>
                <w:szCs w:val="18"/>
              </w:rPr>
            </w:pPr>
            <w:r w:rsidRPr="005C384D">
              <w:rPr>
                <w:rFonts w:ascii="Cambria" w:hAnsi="Cambria"/>
                <w:sz w:val="18"/>
                <w:szCs w:val="18"/>
              </w:rPr>
              <w:t>Broj</w:t>
            </w:r>
          </w:p>
        </w:tc>
        <w:tc>
          <w:tcPr>
            <w:tcW w:w="98" w:type="pct"/>
            <w:vAlign w:val="center"/>
          </w:tcPr>
          <w:p w14:paraId="6FDE9E26" w14:textId="77777777" w:rsidR="00F00ADE" w:rsidRPr="005C384D" w:rsidRDefault="00F00ADE" w:rsidP="00C05760">
            <w:pPr>
              <w:jc w:val="center"/>
              <w:rPr>
                <w:rFonts w:ascii="Cambria" w:hAnsi="Cambria"/>
                <w:sz w:val="18"/>
                <w:szCs w:val="18"/>
              </w:rPr>
            </w:pPr>
          </w:p>
        </w:tc>
        <w:tc>
          <w:tcPr>
            <w:tcW w:w="97" w:type="pct"/>
            <w:vMerge/>
            <w:vAlign w:val="center"/>
          </w:tcPr>
          <w:p w14:paraId="4A660FC4" w14:textId="77777777" w:rsidR="00F00ADE" w:rsidRPr="005C384D" w:rsidRDefault="00F00ADE" w:rsidP="00C05760">
            <w:pPr>
              <w:jc w:val="center"/>
              <w:rPr>
                <w:rFonts w:ascii="Cambria" w:hAnsi="Cambria"/>
                <w:sz w:val="18"/>
                <w:szCs w:val="18"/>
              </w:rPr>
            </w:pPr>
          </w:p>
        </w:tc>
        <w:tc>
          <w:tcPr>
            <w:tcW w:w="86" w:type="pct"/>
            <w:vMerge/>
            <w:vAlign w:val="center"/>
          </w:tcPr>
          <w:p w14:paraId="4877A4B3" w14:textId="77777777" w:rsidR="00F00ADE" w:rsidRPr="005C384D" w:rsidRDefault="00F00ADE" w:rsidP="00C05760">
            <w:pPr>
              <w:jc w:val="center"/>
              <w:rPr>
                <w:rFonts w:ascii="Cambria" w:hAnsi="Cambria"/>
                <w:sz w:val="18"/>
                <w:szCs w:val="18"/>
              </w:rPr>
            </w:pPr>
          </w:p>
        </w:tc>
      </w:tr>
    </w:tbl>
    <w:p w14:paraId="720F3739" w14:textId="77777777" w:rsidR="00361EFA" w:rsidRPr="005C384D" w:rsidRDefault="00361EFA" w:rsidP="00361EFA">
      <w:pPr>
        <w:pStyle w:val="Naslov1"/>
        <w:spacing w:before="0" w:beforeAutospacing="0" w:after="0" w:afterAutospacing="0" w:line="276" w:lineRule="auto"/>
        <w:jc w:val="both"/>
        <w:rPr>
          <w:rFonts w:ascii="Cambria" w:hAnsi="Cambria"/>
          <w:sz w:val="18"/>
          <w:szCs w:val="18"/>
        </w:rPr>
      </w:pPr>
    </w:p>
    <w:p w14:paraId="4CC67BF2" w14:textId="77777777" w:rsidR="000F5ABF" w:rsidRPr="005C384D" w:rsidRDefault="000F5ABF" w:rsidP="009D1E64">
      <w:pPr>
        <w:pStyle w:val="Naslov1"/>
        <w:numPr>
          <w:ilvl w:val="0"/>
          <w:numId w:val="1"/>
        </w:numPr>
        <w:spacing w:before="0" w:beforeAutospacing="0" w:after="0" w:afterAutospacing="0" w:line="276" w:lineRule="auto"/>
        <w:jc w:val="both"/>
        <w:rPr>
          <w:rFonts w:ascii="Cambria" w:hAnsi="Cambria"/>
          <w:sz w:val="18"/>
          <w:szCs w:val="18"/>
        </w:rPr>
        <w:sectPr w:rsidR="000F5ABF" w:rsidRPr="005C384D" w:rsidSect="00DF295B">
          <w:pgSz w:w="16838" w:h="11906" w:orient="landscape"/>
          <w:pgMar w:top="1418" w:right="1134" w:bottom="1418" w:left="1134" w:header="709" w:footer="709" w:gutter="0"/>
          <w:cols w:space="708"/>
          <w:titlePg/>
          <w:docGrid w:linePitch="360"/>
        </w:sectPr>
      </w:pPr>
    </w:p>
    <w:p w14:paraId="758DBEAA" w14:textId="77777777" w:rsidR="00361EFA" w:rsidRPr="005C384D" w:rsidRDefault="000F5ABF" w:rsidP="00361EFA">
      <w:pPr>
        <w:pStyle w:val="Naslov1"/>
        <w:numPr>
          <w:ilvl w:val="0"/>
          <w:numId w:val="1"/>
        </w:numPr>
        <w:spacing w:before="0" w:beforeAutospacing="0" w:after="0" w:afterAutospacing="0" w:line="276" w:lineRule="auto"/>
        <w:ind w:left="624"/>
        <w:jc w:val="both"/>
        <w:rPr>
          <w:rFonts w:ascii="Cambria" w:hAnsi="Cambria"/>
          <w:sz w:val="18"/>
          <w:szCs w:val="18"/>
        </w:rPr>
      </w:pPr>
      <w:bookmarkStart w:id="28" w:name="_Toc57625187"/>
      <w:r w:rsidRPr="005C384D">
        <w:rPr>
          <w:rFonts w:ascii="Cambria" w:hAnsi="Cambria"/>
          <w:sz w:val="18"/>
          <w:szCs w:val="18"/>
        </w:rPr>
        <w:lastRenderedPageBreak/>
        <w:t xml:space="preserve">POSEBAN CILJ </w:t>
      </w:r>
      <w:r w:rsidR="009745E0" w:rsidRPr="005C384D">
        <w:rPr>
          <w:rFonts w:ascii="Cambria" w:hAnsi="Cambria"/>
          <w:sz w:val="18"/>
          <w:szCs w:val="18"/>
        </w:rPr>
        <w:t>1.</w:t>
      </w:r>
      <w:r w:rsidR="0046561D" w:rsidRPr="005C384D">
        <w:rPr>
          <w:rFonts w:ascii="Cambria" w:hAnsi="Cambria"/>
          <w:sz w:val="18"/>
          <w:szCs w:val="18"/>
        </w:rPr>
        <w:t>6</w:t>
      </w:r>
      <w:r w:rsidR="009745E0" w:rsidRPr="005C384D">
        <w:rPr>
          <w:rFonts w:ascii="Cambria" w:hAnsi="Cambria"/>
          <w:sz w:val="18"/>
          <w:szCs w:val="18"/>
        </w:rPr>
        <w:t>. - „</w:t>
      </w:r>
      <w:r w:rsidR="009745E0" w:rsidRPr="005C384D">
        <w:rPr>
          <w:rFonts w:ascii="Cambria" w:hAnsi="Cambria"/>
          <w:color w:val="000000"/>
          <w:sz w:val="18"/>
          <w:szCs w:val="18"/>
        </w:rPr>
        <w:t>Priprema, realizacija i izvještavanje o primjeni akata strateškog planiranja</w:t>
      </w:r>
      <w:r w:rsidR="009745E0" w:rsidRPr="005C384D">
        <w:rPr>
          <w:rFonts w:ascii="Cambria" w:hAnsi="Cambria"/>
          <w:sz w:val="18"/>
          <w:szCs w:val="18"/>
        </w:rPr>
        <w:t>“</w:t>
      </w:r>
      <w:bookmarkEnd w:id="28"/>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2464"/>
        <w:gridCol w:w="2126"/>
        <w:gridCol w:w="3544"/>
        <w:gridCol w:w="2268"/>
        <w:gridCol w:w="1701"/>
        <w:gridCol w:w="285"/>
        <w:gridCol w:w="282"/>
        <w:gridCol w:w="248"/>
      </w:tblGrid>
      <w:tr w:rsidR="00361EFA" w:rsidRPr="005C384D" w14:paraId="5F9E0A1D" w14:textId="77777777" w:rsidTr="0051694F">
        <w:trPr>
          <w:trHeight w:val="284"/>
        </w:trPr>
        <w:tc>
          <w:tcPr>
            <w:tcW w:w="5000" w:type="pct"/>
            <w:gridSpan w:val="9"/>
            <w:shd w:val="clear" w:color="auto" w:fill="B8CCE4" w:themeFill="accent1" w:themeFillTint="66"/>
            <w:vAlign w:val="center"/>
          </w:tcPr>
          <w:p w14:paraId="59D87219" w14:textId="77777777" w:rsidR="009745E0" w:rsidRPr="005C384D" w:rsidRDefault="006B6C52" w:rsidP="00FF6EC6">
            <w:pPr>
              <w:jc w:val="center"/>
              <w:rPr>
                <w:rFonts w:ascii="Cambria" w:hAnsi="Cambria"/>
                <w:sz w:val="18"/>
                <w:szCs w:val="18"/>
              </w:rPr>
            </w:pPr>
            <w:r w:rsidRPr="005C384D">
              <w:rPr>
                <w:rFonts w:ascii="Cambria" w:hAnsi="Cambria"/>
                <w:b/>
                <w:color w:val="1F497D" w:themeColor="text2"/>
                <w:sz w:val="18"/>
                <w:szCs w:val="18"/>
              </w:rPr>
              <w:t>PRILOG 5</w:t>
            </w:r>
            <w:r w:rsidR="00361EFA" w:rsidRPr="005C384D">
              <w:rPr>
                <w:rFonts w:ascii="Cambria" w:hAnsi="Cambria"/>
                <w:b/>
                <w:color w:val="1F497D" w:themeColor="text2"/>
                <w:sz w:val="18"/>
                <w:szCs w:val="18"/>
              </w:rPr>
              <w:t xml:space="preserve">: POSEBAN CILJ </w:t>
            </w:r>
            <w:r w:rsidR="009745E0" w:rsidRPr="005C384D">
              <w:rPr>
                <w:rFonts w:ascii="Cambria" w:hAnsi="Cambria"/>
                <w:b/>
                <w:color w:val="1F497D" w:themeColor="text2"/>
                <w:sz w:val="18"/>
                <w:szCs w:val="18"/>
              </w:rPr>
              <w:t>1.</w:t>
            </w:r>
            <w:r w:rsidR="0046561D" w:rsidRPr="005C384D">
              <w:rPr>
                <w:rFonts w:ascii="Cambria" w:hAnsi="Cambria"/>
                <w:b/>
                <w:color w:val="1F497D" w:themeColor="text2"/>
                <w:sz w:val="18"/>
                <w:szCs w:val="18"/>
              </w:rPr>
              <w:t>6</w:t>
            </w:r>
            <w:r w:rsidR="00361EFA" w:rsidRPr="005C384D">
              <w:rPr>
                <w:rFonts w:ascii="Cambria" w:hAnsi="Cambria"/>
                <w:b/>
                <w:color w:val="1F497D" w:themeColor="text2"/>
                <w:sz w:val="18"/>
                <w:szCs w:val="18"/>
              </w:rPr>
              <w:t>.</w:t>
            </w:r>
            <w:r w:rsidR="00361EFA" w:rsidRPr="005C384D">
              <w:rPr>
                <w:rFonts w:ascii="Cambria" w:hAnsi="Cambria"/>
                <w:sz w:val="18"/>
                <w:szCs w:val="18"/>
              </w:rPr>
              <w:t xml:space="preserve"> </w:t>
            </w:r>
            <w:r w:rsidR="009745E0" w:rsidRPr="005C384D">
              <w:rPr>
                <w:rFonts w:ascii="Cambria" w:hAnsi="Cambria"/>
                <w:sz w:val="18"/>
                <w:szCs w:val="18"/>
              </w:rPr>
              <w:t>„</w:t>
            </w:r>
            <w:r w:rsidR="009745E0" w:rsidRPr="005C384D">
              <w:rPr>
                <w:rFonts w:ascii="Cambria" w:hAnsi="Cambria"/>
                <w:color w:val="000000"/>
                <w:sz w:val="18"/>
                <w:szCs w:val="18"/>
              </w:rPr>
              <w:t>Priprema, realizacija i izvještavanje o primjeni akata strateškog planiranja</w:t>
            </w:r>
            <w:r w:rsidR="009745E0" w:rsidRPr="005C384D">
              <w:rPr>
                <w:rFonts w:ascii="Cambria" w:hAnsi="Cambria"/>
                <w:sz w:val="18"/>
                <w:szCs w:val="18"/>
              </w:rPr>
              <w:t>“</w:t>
            </w:r>
          </w:p>
        </w:tc>
      </w:tr>
      <w:tr w:rsidR="00361EFA" w:rsidRPr="005C384D" w14:paraId="6E58EF5B" w14:textId="77777777" w:rsidTr="00C07F3B">
        <w:trPr>
          <w:trHeight w:val="284"/>
        </w:trPr>
        <w:tc>
          <w:tcPr>
            <w:tcW w:w="564" w:type="pct"/>
            <w:shd w:val="clear" w:color="auto" w:fill="DBE5F1" w:themeFill="accent1" w:themeFillTint="33"/>
            <w:vAlign w:val="center"/>
          </w:tcPr>
          <w:p w14:paraId="4CF6DCFE" w14:textId="77777777" w:rsidR="00361EFA"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MJERA</w:t>
            </w:r>
          </w:p>
        </w:tc>
        <w:tc>
          <w:tcPr>
            <w:tcW w:w="846" w:type="pct"/>
            <w:shd w:val="clear" w:color="auto" w:fill="DBE5F1" w:themeFill="accent1" w:themeFillTint="33"/>
            <w:vAlign w:val="center"/>
          </w:tcPr>
          <w:p w14:paraId="3588C9AD" w14:textId="77777777" w:rsidR="00361EFA"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PRAVNO/UPRAVNI INSTRUMENTI PROVEDBE MJERE</w:t>
            </w:r>
          </w:p>
        </w:tc>
        <w:tc>
          <w:tcPr>
            <w:tcW w:w="730" w:type="pct"/>
            <w:shd w:val="clear" w:color="auto" w:fill="DBE5F1" w:themeFill="accent1" w:themeFillTint="33"/>
            <w:vAlign w:val="center"/>
          </w:tcPr>
          <w:p w14:paraId="5BADBDAC" w14:textId="77777777" w:rsidR="00480C87"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AKTIVNOSTI/</w:t>
            </w:r>
          </w:p>
          <w:p w14:paraId="335268CB" w14:textId="77777777" w:rsidR="00480C87"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 xml:space="preserve">NAČIN </w:t>
            </w:r>
          </w:p>
          <w:p w14:paraId="7B8B1081" w14:textId="77777777" w:rsidR="00361EFA"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OSTVARENJA</w:t>
            </w:r>
          </w:p>
        </w:tc>
        <w:tc>
          <w:tcPr>
            <w:tcW w:w="1217" w:type="pct"/>
            <w:shd w:val="clear" w:color="auto" w:fill="DBE5F1" w:themeFill="accent1" w:themeFillTint="33"/>
            <w:vAlign w:val="center"/>
          </w:tcPr>
          <w:p w14:paraId="2105201F" w14:textId="77777777" w:rsidR="00361EFA"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OPIS AKTIVNOSTI</w:t>
            </w:r>
          </w:p>
        </w:tc>
        <w:tc>
          <w:tcPr>
            <w:tcW w:w="779" w:type="pct"/>
            <w:shd w:val="clear" w:color="auto" w:fill="DBE5F1" w:themeFill="accent1" w:themeFillTint="33"/>
            <w:vAlign w:val="center"/>
          </w:tcPr>
          <w:p w14:paraId="5CAE1775" w14:textId="77777777" w:rsidR="00361EFA"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POKAZATELJI REZULTATA</w:t>
            </w:r>
          </w:p>
        </w:tc>
        <w:tc>
          <w:tcPr>
            <w:tcW w:w="584" w:type="pct"/>
            <w:shd w:val="clear" w:color="auto" w:fill="DBE5F1" w:themeFill="accent1" w:themeFillTint="33"/>
            <w:vAlign w:val="center"/>
          </w:tcPr>
          <w:p w14:paraId="1DC6C750" w14:textId="77777777" w:rsidR="00361EFA" w:rsidRPr="005C384D" w:rsidRDefault="00361EFA" w:rsidP="00FF6EC6">
            <w:pPr>
              <w:jc w:val="center"/>
              <w:rPr>
                <w:rFonts w:ascii="Cambria" w:hAnsi="Cambria"/>
                <w:b/>
                <w:color w:val="1F497D" w:themeColor="text2"/>
                <w:sz w:val="18"/>
                <w:szCs w:val="18"/>
              </w:rPr>
            </w:pPr>
            <w:r w:rsidRPr="005C384D">
              <w:rPr>
                <w:rFonts w:ascii="Cambria" w:hAnsi="Cambria"/>
                <w:b/>
                <w:color w:val="1F497D" w:themeColor="text2"/>
                <w:sz w:val="18"/>
                <w:szCs w:val="18"/>
              </w:rPr>
              <w:t>MJERNA JEDINICA ZA POKAZATELJ REZULTATA</w:t>
            </w:r>
          </w:p>
        </w:tc>
        <w:tc>
          <w:tcPr>
            <w:tcW w:w="98" w:type="pct"/>
            <w:shd w:val="clear" w:color="auto" w:fill="DBE5F1" w:themeFill="accent1" w:themeFillTint="33"/>
            <w:vAlign w:val="center"/>
          </w:tcPr>
          <w:p w14:paraId="6DD8F970" w14:textId="77777777" w:rsidR="00361EFA" w:rsidRPr="005C384D" w:rsidRDefault="00361EFA" w:rsidP="00FF6EC6">
            <w:pPr>
              <w:jc w:val="center"/>
              <w:rPr>
                <w:rFonts w:ascii="Cambria" w:hAnsi="Cambria"/>
                <w:b/>
                <w:color w:val="1F497D" w:themeColor="text2"/>
                <w:sz w:val="18"/>
                <w:szCs w:val="18"/>
              </w:rPr>
            </w:pPr>
          </w:p>
        </w:tc>
        <w:tc>
          <w:tcPr>
            <w:tcW w:w="97" w:type="pct"/>
            <w:shd w:val="clear" w:color="auto" w:fill="DBE5F1" w:themeFill="accent1" w:themeFillTint="33"/>
            <w:vAlign w:val="center"/>
          </w:tcPr>
          <w:p w14:paraId="37E6326D" w14:textId="77777777" w:rsidR="00361EFA" w:rsidRPr="005C384D" w:rsidRDefault="00361EFA" w:rsidP="00FF6EC6">
            <w:pPr>
              <w:jc w:val="center"/>
              <w:rPr>
                <w:rFonts w:ascii="Cambria" w:hAnsi="Cambria"/>
                <w:b/>
                <w:color w:val="1F497D" w:themeColor="text2"/>
                <w:sz w:val="18"/>
                <w:szCs w:val="18"/>
              </w:rPr>
            </w:pPr>
          </w:p>
        </w:tc>
        <w:tc>
          <w:tcPr>
            <w:tcW w:w="85" w:type="pct"/>
            <w:shd w:val="clear" w:color="auto" w:fill="DBE5F1" w:themeFill="accent1" w:themeFillTint="33"/>
            <w:vAlign w:val="center"/>
          </w:tcPr>
          <w:p w14:paraId="15295971" w14:textId="77777777" w:rsidR="00361EFA" w:rsidRPr="005C384D" w:rsidRDefault="00361EFA" w:rsidP="00FF6EC6">
            <w:pPr>
              <w:jc w:val="center"/>
              <w:rPr>
                <w:rFonts w:ascii="Cambria" w:hAnsi="Cambria"/>
                <w:b/>
                <w:color w:val="1F497D" w:themeColor="text2"/>
                <w:sz w:val="18"/>
                <w:szCs w:val="18"/>
              </w:rPr>
            </w:pPr>
          </w:p>
        </w:tc>
      </w:tr>
      <w:tr w:rsidR="0089471F" w:rsidRPr="005C384D" w14:paraId="50FB2928" w14:textId="77777777" w:rsidTr="00C07F3B">
        <w:trPr>
          <w:trHeight w:val="284"/>
        </w:trPr>
        <w:tc>
          <w:tcPr>
            <w:tcW w:w="564" w:type="pct"/>
            <w:vMerge w:val="restart"/>
            <w:vAlign w:val="center"/>
          </w:tcPr>
          <w:p w14:paraId="64E375CF" w14:textId="77777777" w:rsidR="0089471F" w:rsidRPr="005C384D" w:rsidRDefault="0089471F" w:rsidP="00CA5F05">
            <w:pPr>
              <w:jc w:val="center"/>
              <w:rPr>
                <w:rFonts w:ascii="Cambria" w:hAnsi="Cambria"/>
                <w:sz w:val="18"/>
                <w:szCs w:val="18"/>
              </w:rPr>
            </w:pPr>
            <w:r w:rsidRPr="005C384D">
              <w:rPr>
                <w:rFonts w:ascii="Cambria" w:hAnsi="Cambria"/>
                <w:sz w:val="18"/>
                <w:szCs w:val="18"/>
              </w:rPr>
              <w:t>Unaprjeđenje upravljanja općinskom imovinom putem akata strateškog planiranja</w:t>
            </w:r>
          </w:p>
        </w:tc>
        <w:tc>
          <w:tcPr>
            <w:tcW w:w="846" w:type="pct"/>
            <w:vMerge w:val="restart"/>
            <w:vAlign w:val="center"/>
          </w:tcPr>
          <w:p w14:paraId="052B7ADE" w14:textId="77777777" w:rsidR="0089471F" w:rsidRPr="005C384D" w:rsidRDefault="00392388" w:rsidP="00480C87">
            <w:pPr>
              <w:jc w:val="center"/>
              <w:rPr>
                <w:rFonts w:ascii="Cambria" w:hAnsi="Cambria"/>
                <w:sz w:val="18"/>
                <w:szCs w:val="18"/>
              </w:rPr>
            </w:pPr>
            <w:hyperlink r:id="rId51" w:history="1">
              <w:r w:rsidR="0089471F" w:rsidRPr="005C384D">
                <w:rPr>
                  <w:rStyle w:val="Hiperveza"/>
                  <w:rFonts w:ascii="Cambria" w:hAnsi="Cambria" w:cs="Calibri"/>
                  <w:bCs/>
                  <w:color w:val="auto"/>
                  <w:sz w:val="18"/>
                  <w:szCs w:val="18"/>
                  <w:u w:val="none"/>
                </w:rPr>
                <w:t>Zakon o upravljanju državnom imovinom (»Narodne novine«, broj 52/18)</w:t>
              </w:r>
            </w:hyperlink>
          </w:p>
          <w:p w14:paraId="70154301" w14:textId="77777777" w:rsidR="0089471F" w:rsidRPr="005C384D" w:rsidRDefault="0089471F" w:rsidP="00480C87">
            <w:pPr>
              <w:jc w:val="center"/>
              <w:rPr>
                <w:rFonts w:ascii="Cambria" w:hAnsi="Cambria"/>
                <w:sz w:val="18"/>
                <w:szCs w:val="18"/>
              </w:rPr>
            </w:pPr>
          </w:p>
          <w:p w14:paraId="7AB86B94" w14:textId="77777777" w:rsidR="0089471F" w:rsidRPr="005C384D" w:rsidRDefault="00392388" w:rsidP="00480C87">
            <w:pPr>
              <w:jc w:val="center"/>
              <w:rPr>
                <w:rFonts w:ascii="Cambria" w:hAnsi="Cambria"/>
                <w:bCs/>
                <w:sz w:val="18"/>
                <w:szCs w:val="18"/>
              </w:rPr>
            </w:pPr>
            <w:hyperlink r:id="rId52" w:history="1">
              <w:r w:rsidR="0089471F" w:rsidRPr="005C384D">
                <w:rPr>
                  <w:rStyle w:val="Hiperveza"/>
                  <w:rFonts w:ascii="Cambria" w:hAnsi="Cambria"/>
                  <w:bCs/>
                  <w:color w:val="auto"/>
                  <w:sz w:val="18"/>
                  <w:szCs w:val="18"/>
                  <w:u w:val="none"/>
                </w:rPr>
                <w:t xml:space="preserve">Zakon o središnjem registru državne imovine </w:t>
              </w:r>
              <w:r w:rsidR="0089471F" w:rsidRPr="005C384D">
                <w:rPr>
                  <w:rStyle w:val="Hiperveza"/>
                  <w:rFonts w:ascii="Cambria" w:hAnsi="Cambria"/>
                  <w:color w:val="auto"/>
                  <w:sz w:val="18"/>
                  <w:szCs w:val="18"/>
                  <w:u w:val="none"/>
                </w:rPr>
                <w:t>(»Narodne novine« broj 112/18)</w:t>
              </w:r>
            </w:hyperlink>
          </w:p>
          <w:p w14:paraId="10041477" w14:textId="77777777" w:rsidR="0089471F" w:rsidRPr="005C384D" w:rsidRDefault="0089471F" w:rsidP="00480C87">
            <w:pPr>
              <w:jc w:val="center"/>
              <w:rPr>
                <w:rFonts w:ascii="Cambria" w:hAnsi="Cambria"/>
                <w:bCs/>
                <w:sz w:val="18"/>
                <w:szCs w:val="18"/>
              </w:rPr>
            </w:pPr>
          </w:p>
          <w:p w14:paraId="0791CAE9" w14:textId="77777777" w:rsidR="0089471F" w:rsidRPr="005C384D" w:rsidRDefault="00392388" w:rsidP="0021387F">
            <w:pPr>
              <w:jc w:val="center"/>
              <w:rPr>
                <w:rFonts w:ascii="Cambria" w:hAnsi="Cambria"/>
                <w:sz w:val="18"/>
                <w:szCs w:val="18"/>
              </w:rPr>
            </w:pPr>
            <w:hyperlink r:id="rId53" w:history="1">
              <w:r w:rsidR="0089471F" w:rsidRPr="005C384D">
                <w:rPr>
                  <w:rStyle w:val="Hiperveza"/>
                  <w:rFonts w:ascii="Cambria" w:hAnsi="Cambria"/>
                  <w:color w:val="auto"/>
                  <w:sz w:val="18"/>
                  <w:szCs w:val="18"/>
                  <w:u w:val="none"/>
                </w:rPr>
                <w:t>Uredba o Registru državne imovine (»Narodne novine«, broj 55/11)</w:t>
              </w:r>
            </w:hyperlink>
          </w:p>
        </w:tc>
        <w:tc>
          <w:tcPr>
            <w:tcW w:w="730" w:type="pct"/>
            <w:vAlign w:val="center"/>
          </w:tcPr>
          <w:p w14:paraId="7F221087" w14:textId="77777777" w:rsidR="0089471F" w:rsidRPr="005C384D" w:rsidRDefault="0089471F" w:rsidP="00B579A8">
            <w:pPr>
              <w:jc w:val="center"/>
              <w:rPr>
                <w:rFonts w:ascii="Cambria" w:hAnsi="Cambria"/>
                <w:sz w:val="18"/>
                <w:szCs w:val="18"/>
              </w:rPr>
            </w:pPr>
            <w:r w:rsidRPr="005C384D">
              <w:rPr>
                <w:rFonts w:ascii="Cambria" w:hAnsi="Cambria"/>
                <w:sz w:val="18"/>
                <w:szCs w:val="18"/>
              </w:rPr>
              <w:t>1. Priprema, izrada i usvajanje Godišnjeg plana upravljanja imovinom za 2021.</w:t>
            </w:r>
          </w:p>
        </w:tc>
        <w:tc>
          <w:tcPr>
            <w:tcW w:w="1217" w:type="pct"/>
            <w:vAlign w:val="center"/>
          </w:tcPr>
          <w:p w14:paraId="58E0FA9C" w14:textId="77777777" w:rsidR="0089471F" w:rsidRPr="005C384D" w:rsidRDefault="0089471F" w:rsidP="007961F6">
            <w:pPr>
              <w:jc w:val="center"/>
              <w:rPr>
                <w:rFonts w:ascii="Cambria" w:hAnsi="Cambria"/>
                <w:sz w:val="18"/>
                <w:szCs w:val="18"/>
              </w:rPr>
            </w:pPr>
            <w:r w:rsidRPr="005C384D">
              <w:rPr>
                <w:rFonts w:ascii="Cambria" w:hAnsi="Cambria"/>
                <w:sz w:val="18"/>
                <w:szCs w:val="18"/>
              </w:rPr>
              <w:t>Izrada prijedloga Godišnjeg plana upravljanja imovinom za 2021.</w:t>
            </w:r>
          </w:p>
          <w:p w14:paraId="49FB1E58" w14:textId="77777777" w:rsidR="0089471F" w:rsidRPr="005C384D" w:rsidRDefault="0089471F" w:rsidP="007961F6">
            <w:pPr>
              <w:jc w:val="center"/>
              <w:rPr>
                <w:rFonts w:ascii="Cambria" w:hAnsi="Cambria"/>
                <w:sz w:val="18"/>
                <w:szCs w:val="18"/>
              </w:rPr>
            </w:pPr>
          </w:p>
          <w:p w14:paraId="41C7F07B" w14:textId="77777777" w:rsidR="0089471F" w:rsidRPr="005C384D" w:rsidRDefault="0089471F" w:rsidP="00827FC4">
            <w:pPr>
              <w:jc w:val="center"/>
              <w:rPr>
                <w:rFonts w:ascii="Cambria" w:hAnsi="Cambria"/>
                <w:sz w:val="18"/>
                <w:szCs w:val="18"/>
              </w:rPr>
            </w:pPr>
            <w:r w:rsidRPr="005C384D">
              <w:rPr>
                <w:rFonts w:ascii="Cambria" w:hAnsi="Cambria"/>
                <w:sz w:val="18"/>
                <w:szCs w:val="18"/>
              </w:rPr>
              <w:t>Provedba Savjetovanja sa zainteresiranom javnošću za Godišnji plan upravljanja imovinom za 2021.</w:t>
            </w:r>
          </w:p>
          <w:p w14:paraId="2E6188B5" w14:textId="77777777" w:rsidR="0089471F" w:rsidRPr="005C384D" w:rsidRDefault="0089471F" w:rsidP="007961F6">
            <w:pPr>
              <w:jc w:val="center"/>
              <w:rPr>
                <w:rFonts w:ascii="Cambria" w:hAnsi="Cambria"/>
                <w:sz w:val="18"/>
                <w:szCs w:val="18"/>
              </w:rPr>
            </w:pPr>
          </w:p>
          <w:p w14:paraId="6EC6626A" w14:textId="77777777" w:rsidR="0089471F" w:rsidRPr="005C384D" w:rsidRDefault="0089471F" w:rsidP="007961F6">
            <w:pPr>
              <w:jc w:val="center"/>
              <w:rPr>
                <w:rFonts w:ascii="Cambria" w:hAnsi="Cambria"/>
                <w:sz w:val="18"/>
                <w:szCs w:val="18"/>
              </w:rPr>
            </w:pPr>
            <w:r w:rsidRPr="005C384D">
              <w:rPr>
                <w:rFonts w:ascii="Cambria" w:hAnsi="Cambria"/>
                <w:sz w:val="18"/>
                <w:szCs w:val="18"/>
              </w:rPr>
              <w:t>Usvajanje dokumenta na sjednici Općinskog vijeća</w:t>
            </w:r>
          </w:p>
        </w:tc>
        <w:tc>
          <w:tcPr>
            <w:tcW w:w="779" w:type="pct"/>
            <w:vAlign w:val="center"/>
          </w:tcPr>
          <w:p w14:paraId="4BBA7478" w14:textId="77777777" w:rsidR="0089471F" w:rsidRPr="005C384D" w:rsidRDefault="0089471F" w:rsidP="007961F6">
            <w:pPr>
              <w:jc w:val="center"/>
              <w:rPr>
                <w:rFonts w:ascii="Cambria" w:hAnsi="Cambria"/>
                <w:sz w:val="18"/>
                <w:szCs w:val="18"/>
              </w:rPr>
            </w:pPr>
            <w:r w:rsidRPr="005C384D">
              <w:rPr>
                <w:rFonts w:ascii="Cambria" w:hAnsi="Cambria"/>
                <w:sz w:val="18"/>
                <w:szCs w:val="18"/>
              </w:rPr>
              <w:t>Prijedlog Godišnjeg plana upravljanja imovinom za 2021.</w:t>
            </w:r>
          </w:p>
        </w:tc>
        <w:tc>
          <w:tcPr>
            <w:tcW w:w="584" w:type="pct"/>
            <w:vAlign w:val="center"/>
          </w:tcPr>
          <w:p w14:paraId="4B12F217" w14:textId="77777777" w:rsidR="0089471F" w:rsidRPr="005C384D" w:rsidRDefault="0089471F" w:rsidP="007961F6">
            <w:pPr>
              <w:jc w:val="center"/>
              <w:rPr>
                <w:rFonts w:ascii="Cambria" w:hAnsi="Cambria"/>
                <w:sz w:val="18"/>
                <w:szCs w:val="18"/>
              </w:rPr>
            </w:pPr>
            <w:r w:rsidRPr="005C384D">
              <w:rPr>
                <w:rFonts w:ascii="Cambria" w:hAnsi="Cambria"/>
                <w:sz w:val="18"/>
                <w:szCs w:val="18"/>
              </w:rPr>
              <w:t>Broj (vrijednost ili količina)</w:t>
            </w:r>
          </w:p>
        </w:tc>
        <w:tc>
          <w:tcPr>
            <w:tcW w:w="98" w:type="pct"/>
            <w:vAlign w:val="center"/>
          </w:tcPr>
          <w:p w14:paraId="30DE35AC" w14:textId="77777777" w:rsidR="0089471F" w:rsidRPr="005C384D" w:rsidRDefault="0089471F" w:rsidP="00F1777A">
            <w:pPr>
              <w:jc w:val="center"/>
              <w:rPr>
                <w:rFonts w:ascii="Cambria" w:hAnsi="Cambria"/>
                <w:sz w:val="18"/>
                <w:szCs w:val="18"/>
              </w:rPr>
            </w:pPr>
          </w:p>
        </w:tc>
        <w:tc>
          <w:tcPr>
            <w:tcW w:w="97" w:type="pct"/>
            <w:vMerge w:val="restart"/>
            <w:vAlign w:val="center"/>
          </w:tcPr>
          <w:p w14:paraId="57BDCEBD" w14:textId="77777777" w:rsidR="0089471F" w:rsidRPr="005C384D" w:rsidRDefault="0089471F" w:rsidP="00732F6A">
            <w:pPr>
              <w:jc w:val="center"/>
              <w:rPr>
                <w:rFonts w:ascii="Cambria" w:hAnsi="Cambria"/>
                <w:sz w:val="18"/>
                <w:szCs w:val="18"/>
              </w:rPr>
            </w:pPr>
          </w:p>
        </w:tc>
        <w:tc>
          <w:tcPr>
            <w:tcW w:w="85" w:type="pct"/>
            <w:vMerge w:val="restart"/>
            <w:vAlign w:val="center"/>
          </w:tcPr>
          <w:p w14:paraId="27B11EE6" w14:textId="77777777" w:rsidR="0089471F" w:rsidRPr="005C384D" w:rsidRDefault="0089471F" w:rsidP="0089471F">
            <w:pPr>
              <w:jc w:val="center"/>
              <w:rPr>
                <w:rFonts w:ascii="Cambria" w:hAnsi="Cambria"/>
                <w:sz w:val="18"/>
                <w:szCs w:val="18"/>
              </w:rPr>
            </w:pPr>
          </w:p>
        </w:tc>
      </w:tr>
      <w:tr w:rsidR="0089471F" w:rsidRPr="005C384D" w14:paraId="081DD319" w14:textId="77777777" w:rsidTr="00C07F3B">
        <w:trPr>
          <w:trHeight w:val="284"/>
        </w:trPr>
        <w:tc>
          <w:tcPr>
            <w:tcW w:w="564" w:type="pct"/>
            <w:vMerge/>
          </w:tcPr>
          <w:p w14:paraId="4E66C7EF" w14:textId="77777777" w:rsidR="0089471F" w:rsidRPr="005C384D" w:rsidRDefault="0089471F" w:rsidP="00767204">
            <w:pPr>
              <w:jc w:val="center"/>
              <w:rPr>
                <w:rFonts w:ascii="Cambria" w:hAnsi="Cambria"/>
                <w:sz w:val="18"/>
                <w:szCs w:val="18"/>
              </w:rPr>
            </w:pPr>
          </w:p>
        </w:tc>
        <w:tc>
          <w:tcPr>
            <w:tcW w:w="846" w:type="pct"/>
            <w:vMerge/>
            <w:vAlign w:val="center"/>
          </w:tcPr>
          <w:p w14:paraId="581104F3" w14:textId="77777777" w:rsidR="0089471F" w:rsidRPr="005C384D" w:rsidRDefault="0089471F" w:rsidP="008A363E">
            <w:pPr>
              <w:jc w:val="center"/>
              <w:rPr>
                <w:rFonts w:ascii="Cambria" w:hAnsi="Cambria"/>
                <w:sz w:val="18"/>
                <w:szCs w:val="18"/>
              </w:rPr>
            </w:pPr>
          </w:p>
        </w:tc>
        <w:tc>
          <w:tcPr>
            <w:tcW w:w="730" w:type="pct"/>
            <w:vAlign w:val="center"/>
          </w:tcPr>
          <w:p w14:paraId="1FF7B20D" w14:textId="77777777" w:rsidR="0089471F" w:rsidRPr="005C384D" w:rsidRDefault="0089471F" w:rsidP="00B579A8">
            <w:pPr>
              <w:jc w:val="center"/>
              <w:rPr>
                <w:rFonts w:ascii="Cambria" w:hAnsi="Cambria"/>
                <w:sz w:val="18"/>
                <w:szCs w:val="18"/>
              </w:rPr>
            </w:pPr>
            <w:r w:rsidRPr="005C384D">
              <w:rPr>
                <w:rFonts w:ascii="Cambria" w:hAnsi="Cambria"/>
                <w:sz w:val="18"/>
                <w:szCs w:val="18"/>
              </w:rPr>
              <w:t>2. Revidiranje Stra</w:t>
            </w:r>
            <w:r w:rsidR="0046561D" w:rsidRPr="005C384D">
              <w:rPr>
                <w:rFonts w:ascii="Cambria" w:hAnsi="Cambria"/>
                <w:sz w:val="18"/>
                <w:szCs w:val="18"/>
              </w:rPr>
              <w:t>tegije upravljanja imovinom 2019.-2025</w:t>
            </w:r>
            <w:r w:rsidRPr="005C384D">
              <w:rPr>
                <w:rFonts w:ascii="Cambria" w:hAnsi="Cambria"/>
                <w:sz w:val="18"/>
                <w:szCs w:val="18"/>
              </w:rPr>
              <w:t>.</w:t>
            </w:r>
          </w:p>
        </w:tc>
        <w:tc>
          <w:tcPr>
            <w:tcW w:w="1217" w:type="pct"/>
            <w:vAlign w:val="center"/>
          </w:tcPr>
          <w:p w14:paraId="7C76530B" w14:textId="77777777" w:rsidR="0089471F" w:rsidRPr="005C384D" w:rsidRDefault="0089471F" w:rsidP="007961F6">
            <w:pPr>
              <w:jc w:val="center"/>
              <w:rPr>
                <w:rFonts w:ascii="Cambria" w:hAnsi="Cambria"/>
                <w:sz w:val="18"/>
                <w:szCs w:val="18"/>
              </w:rPr>
            </w:pPr>
            <w:r w:rsidRPr="005C384D">
              <w:rPr>
                <w:rFonts w:ascii="Cambria" w:hAnsi="Cambria"/>
                <w:sz w:val="18"/>
                <w:szCs w:val="18"/>
              </w:rPr>
              <w:t>Ažuriranje i uskladba dokumenta s novim aktima i podacima</w:t>
            </w:r>
          </w:p>
        </w:tc>
        <w:tc>
          <w:tcPr>
            <w:tcW w:w="779" w:type="pct"/>
            <w:vAlign w:val="center"/>
          </w:tcPr>
          <w:p w14:paraId="625CC148" w14:textId="77777777" w:rsidR="0089471F" w:rsidRPr="005C384D" w:rsidRDefault="0089471F" w:rsidP="007961F6">
            <w:pPr>
              <w:jc w:val="center"/>
              <w:rPr>
                <w:rFonts w:ascii="Cambria" w:hAnsi="Cambria"/>
                <w:sz w:val="18"/>
                <w:szCs w:val="18"/>
              </w:rPr>
            </w:pPr>
            <w:r w:rsidRPr="005C384D">
              <w:rPr>
                <w:rFonts w:ascii="Cambria" w:hAnsi="Cambria"/>
                <w:sz w:val="18"/>
                <w:szCs w:val="18"/>
              </w:rPr>
              <w:t>Revidirana Strategija</w:t>
            </w:r>
          </w:p>
        </w:tc>
        <w:tc>
          <w:tcPr>
            <w:tcW w:w="584" w:type="pct"/>
            <w:vAlign w:val="center"/>
          </w:tcPr>
          <w:p w14:paraId="1B6FE3C4" w14:textId="77777777" w:rsidR="0089471F" w:rsidRPr="005C384D" w:rsidRDefault="0089471F" w:rsidP="007961F6">
            <w:pPr>
              <w:jc w:val="center"/>
              <w:rPr>
                <w:rFonts w:ascii="Cambria" w:hAnsi="Cambria"/>
                <w:sz w:val="18"/>
                <w:szCs w:val="18"/>
              </w:rPr>
            </w:pPr>
            <w:r w:rsidRPr="005C384D">
              <w:rPr>
                <w:rFonts w:ascii="Cambria" w:hAnsi="Cambria"/>
                <w:sz w:val="18"/>
                <w:szCs w:val="18"/>
              </w:rPr>
              <w:t>Broj (vrijednost ili količina)</w:t>
            </w:r>
          </w:p>
        </w:tc>
        <w:tc>
          <w:tcPr>
            <w:tcW w:w="98" w:type="pct"/>
            <w:vAlign w:val="center"/>
          </w:tcPr>
          <w:p w14:paraId="2E818C4E" w14:textId="77777777" w:rsidR="0089471F" w:rsidRPr="005C384D" w:rsidRDefault="0089471F" w:rsidP="00F1777A">
            <w:pPr>
              <w:jc w:val="center"/>
              <w:rPr>
                <w:rFonts w:ascii="Cambria" w:hAnsi="Cambria"/>
                <w:sz w:val="18"/>
                <w:szCs w:val="18"/>
              </w:rPr>
            </w:pPr>
          </w:p>
        </w:tc>
        <w:tc>
          <w:tcPr>
            <w:tcW w:w="97" w:type="pct"/>
            <w:vMerge/>
            <w:vAlign w:val="center"/>
          </w:tcPr>
          <w:p w14:paraId="3AF0455B" w14:textId="77777777" w:rsidR="0089471F" w:rsidRPr="005C384D" w:rsidRDefault="0089471F" w:rsidP="007961F6">
            <w:pPr>
              <w:jc w:val="center"/>
              <w:rPr>
                <w:rFonts w:ascii="Cambria" w:hAnsi="Cambria"/>
                <w:sz w:val="18"/>
                <w:szCs w:val="18"/>
              </w:rPr>
            </w:pPr>
          </w:p>
        </w:tc>
        <w:tc>
          <w:tcPr>
            <w:tcW w:w="85" w:type="pct"/>
            <w:vMerge/>
            <w:vAlign w:val="center"/>
          </w:tcPr>
          <w:p w14:paraId="2EA196AA" w14:textId="77777777" w:rsidR="0089471F" w:rsidRPr="005C384D" w:rsidRDefault="0089471F" w:rsidP="007961F6">
            <w:pPr>
              <w:jc w:val="center"/>
              <w:rPr>
                <w:rFonts w:ascii="Cambria" w:hAnsi="Cambria"/>
                <w:sz w:val="18"/>
                <w:szCs w:val="18"/>
              </w:rPr>
            </w:pPr>
          </w:p>
        </w:tc>
      </w:tr>
    </w:tbl>
    <w:p w14:paraId="7B3829AA" w14:textId="77777777" w:rsidR="000F5ABF" w:rsidRPr="005C384D" w:rsidRDefault="000F5ABF" w:rsidP="009D1E64">
      <w:pPr>
        <w:pStyle w:val="Naslov1"/>
        <w:numPr>
          <w:ilvl w:val="0"/>
          <w:numId w:val="1"/>
        </w:numPr>
        <w:spacing w:before="0" w:beforeAutospacing="0" w:after="0" w:afterAutospacing="0" w:line="276" w:lineRule="auto"/>
        <w:ind w:left="624"/>
        <w:jc w:val="both"/>
        <w:rPr>
          <w:rFonts w:ascii="Cambria" w:hAnsi="Cambria"/>
          <w:sz w:val="18"/>
          <w:szCs w:val="18"/>
        </w:rPr>
        <w:sectPr w:rsidR="000F5ABF" w:rsidRPr="005C384D" w:rsidSect="00DF295B">
          <w:pgSz w:w="16838" w:h="11906" w:orient="landscape"/>
          <w:pgMar w:top="1418" w:right="1134" w:bottom="1418" w:left="1134" w:header="709" w:footer="709" w:gutter="0"/>
          <w:cols w:space="708"/>
          <w:titlePg/>
          <w:docGrid w:linePitch="360"/>
        </w:sectPr>
      </w:pPr>
    </w:p>
    <w:p w14:paraId="34A358D1" w14:textId="77777777" w:rsidR="000F5ABF" w:rsidRPr="005C384D" w:rsidRDefault="000F5ABF" w:rsidP="000F5ABF">
      <w:pPr>
        <w:pStyle w:val="Naslov1"/>
        <w:numPr>
          <w:ilvl w:val="0"/>
          <w:numId w:val="1"/>
        </w:numPr>
        <w:spacing w:before="0" w:beforeAutospacing="0" w:after="0" w:afterAutospacing="0" w:line="276" w:lineRule="auto"/>
        <w:ind w:left="624"/>
        <w:jc w:val="both"/>
        <w:rPr>
          <w:rFonts w:ascii="Cambria" w:hAnsi="Cambria"/>
          <w:sz w:val="18"/>
          <w:szCs w:val="18"/>
        </w:rPr>
      </w:pPr>
      <w:bookmarkStart w:id="29" w:name="_Toc57625188"/>
      <w:r w:rsidRPr="005C384D">
        <w:rPr>
          <w:rFonts w:ascii="Cambria" w:hAnsi="Cambria"/>
          <w:sz w:val="18"/>
          <w:szCs w:val="18"/>
        </w:rPr>
        <w:lastRenderedPageBreak/>
        <w:t xml:space="preserve">POSEBAN CILJ </w:t>
      </w:r>
      <w:r w:rsidR="00FB4C08" w:rsidRPr="005C384D">
        <w:rPr>
          <w:rFonts w:ascii="Cambria" w:hAnsi="Cambria"/>
          <w:sz w:val="18"/>
          <w:szCs w:val="18"/>
        </w:rPr>
        <w:t>1.</w:t>
      </w:r>
      <w:r w:rsidR="0046561D" w:rsidRPr="005C384D">
        <w:rPr>
          <w:rFonts w:ascii="Cambria" w:hAnsi="Cambria"/>
          <w:sz w:val="18"/>
          <w:szCs w:val="18"/>
        </w:rPr>
        <w:t>7</w:t>
      </w:r>
      <w:r w:rsidR="00FB4C08" w:rsidRPr="005C384D">
        <w:rPr>
          <w:rFonts w:ascii="Cambria" w:hAnsi="Cambria"/>
          <w:sz w:val="18"/>
          <w:szCs w:val="18"/>
        </w:rPr>
        <w:t>. - „</w:t>
      </w:r>
      <w:r w:rsidR="00FB4C08" w:rsidRPr="005C384D">
        <w:rPr>
          <w:rFonts w:ascii="Cambria" w:hAnsi="Cambria"/>
          <w:color w:val="000000"/>
          <w:sz w:val="18"/>
          <w:szCs w:val="18"/>
        </w:rPr>
        <w:t xml:space="preserve">Razvoj ljudskih resursa, informacijsko-komunikacijske tehnologije i financijskog aspekta </w:t>
      </w:r>
      <w:r w:rsidR="00490980" w:rsidRPr="005C384D">
        <w:rPr>
          <w:rFonts w:ascii="Cambria" w:hAnsi="Cambria"/>
          <w:color w:val="000000"/>
          <w:sz w:val="18"/>
          <w:szCs w:val="18"/>
        </w:rPr>
        <w:t xml:space="preserve">Općine </w:t>
      </w:r>
      <w:r w:rsidR="00C07F3B">
        <w:rPr>
          <w:rFonts w:ascii="Cambria" w:hAnsi="Cambria"/>
          <w:color w:val="000000"/>
          <w:sz w:val="18"/>
          <w:szCs w:val="18"/>
        </w:rPr>
        <w:t>Kalnik</w:t>
      </w:r>
      <w:r w:rsidR="00FB4C08" w:rsidRPr="005C384D">
        <w:rPr>
          <w:rFonts w:ascii="Cambria" w:hAnsi="Cambria"/>
          <w:sz w:val="18"/>
          <w:szCs w:val="18"/>
        </w:rPr>
        <w:t>“</w:t>
      </w:r>
      <w:bookmarkEnd w:id="29"/>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782"/>
        <w:gridCol w:w="2094"/>
        <w:gridCol w:w="2216"/>
        <w:gridCol w:w="3116"/>
        <w:gridCol w:w="2554"/>
        <w:gridCol w:w="1983"/>
        <w:gridCol w:w="285"/>
        <w:gridCol w:w="282"/>
        <w:gridCol w:w="248"/>
      </w:tblGrid>
      <w:tr w:rsidR="00361EFA" w:rsidRPr="005C384D" w14:paraId="1C34AEDC" w14:textId="77777777" w:rsidTr="0051694F">
        <w:trPr>
          <w:trHeight w:val="284"/>
        </w:trPr>
        <w:tc>
          <w:tcPr>
            <w:tcW w:w="5000" w:type="pct"/>
            <w:gridSpan w:val="9"/>
            <w:shd w:val="clear" w:color="auto" w:fill="B8CCE4" w:themeFill="accent1" w:themeFillTint="66"/>
            <w:vAlign w:val="center"/>
          </w:tcPr>
          <w:p w14:paraId="79931FB7" w14:textId="77777777" w:rsidR="00FB4C08" w:rsidRPr="00C07F3B" w:rsidRDefault="006B6C52" w:rsidP="00FF6EC6">
            <w:pPr>
              <w:jc w:val="center"/>
              <w:rPr>
                <w:rFonts w:ascii="Cambria" w:hAnsi="Cambria"/>
                <w:sz w:val="16"/>
                <w:szCs w:val="16"/>
              </w:rPr>
            </w:pPr>
            <w:r w:rsidRPr="00C07F3B">
              <w:rPr>
                <w:rFonts w:ascii="Cambria" w:hAnsi="Cambria"/>
                <w:b/>
                <w:color w:val="1F497D" w:themeColor="text2"/>
                <w:sz w:val="16"/>
                <w:szCs w:val="16"/>
              </w:rPr>
              <w:t>PRILOG 6</w:t>
            </w:r>
            <w:r w:rsidR="00361EFA" w:rsidRPr="00C07F3B">
              <w:rPr>
                <w:rFonts w:ascii="Cambria" w:hAnsi="Cambria"/>
                <w:b/>
                <w:color w:val="1F497D" w:themeColor="text2"/>
                <w:sz w:val="16"/>
                <w:szCs w:val="16"/>
              </w:rPr>
              <w:t xml:space="preserve">: POSEBAN CILJ </w:t>
            </w:r>
            <w:r w:rsidR="00FB4C08" w:rsidRPr="00C07F3B">
              <w:rPr>
                <w:rFonts w:ascii="Cambria" w:hAnsi="Cambria"/>
                <w:b/>
                <w:color w:val="1F497D" w:themeColor="text2"/>
                <w:sz w:val="16"/>
                <w:szCs w:val="16"/>
              </w:rPr>
              <w:t>1.</w:t>
            </w:r>
            <w:r w:rsidR="0046561D" w:rsidRPr="00C07F3B">
              <w:rPr>
                <w:rFonts w:ascii="Cambria" w:hAnsi="Cambria"/>
                <w:b/>
                <w:color w:val="1F497D" w:themeColor="text2"/>
                <w:sz w:val="16"/>
                <w:szCs w:val="16"/>
              </w:rPr>
              <w:t>7</w:t>
            </w:r>
            <w:r w:rsidR="00361EFA" w:rsidRPr="00C07F3B">
              <w:rPr>
                <w:rFonts w:ascii="Cambria" w:hAnsi="Cambria"/>
                <w:b/>
                <w:color w:val="1F497D" w:themeColor="text2"/>
                <w:sz w:val="16"/>
                <w:szCs w:val="16"/>
              </w:rPr>
              <w:t>.</w:t>
            </w:r>
            <w:r w:rsidR="00361EFA" w:rsidRPr="00C07F3B">
              <w:rPr>
                <w:rFonts w:ascii="Cambria" w:hAnsi="Cambria"/>
                <w:color w:val="1F497D" w:themeColor="text2"/>
                <w:sz w:val="16"/>
                <w:szCs w:val="16"/>
              </w:rPr>
              <w:t xml:space="preserve"> </w:t>
            </w:r>
            <w:r w:rsidR="00FB4C08" w:rsidRPr="00C07F3B">
              <w:rPr>
                <w:rFonts w:ascii="Cambria" w:hAnsi="Cambria"/>
                <w:sz w:val="16"/>
                <w:szCs w:val="16"/>
              </w:rPr>
              <w:t>„</w:t>
            </w:r>
            <w:r w:rsidR="00FB4C08" w:rsidRPr="00C07F3B">
              <w:rPr>
                <w:rFonts w:ascii="Cambria" w:hAnsi="Cambria"/>
                <w:color w:val="000000"/>
                <w:sz w:val="16"/>
                <w:szCs w:val="16"/>
              </w:rPr>
              <w:t xml:space="preserve">Razvoj ljudskih resursa, informacijsko-komunikacijske tehnologije i financijskog aspekta </w:t>
            </w:r>
            <w:r w:rsidR="00490980" w:rsidRPr="00C07F3B">
              <w:rPr>
                <w:rFonts w:ascii="Cambria" w:hAnsi="Cambria"/>
                <w:color w:val="000000"/>
                <w:sz w:val="16"/>
                <w:szCs w:val="16"/>
              </w:rPr>
              <w:t xml:space="preserve">Općine </w:t>
            </w:r>
            <w:r w:rsidR="00C07F3B">
              <w:rPr>
                <w:rFonts w:ascii="Cambria" w:hAnsi="Cambria"/>
                <w:color w:val="000000"/>
                <w:sz w:val="16"/>
                <w:szCs w:val="16"/>
              </w:rPr>
              <w:t>Kalnik</w:t>
            </w:r>
            <w:r w:rsidR="00FB4C08" w:rsidRPr="00C07F3B">
              <w:rPr>
                <w:rFonts w:ascii="Cambria" w:hAnsi="Cambria"/>
                <w:sz w:val="16"/>
                <w:szCs w:val="16"/>
              </w:rPr>
              <w:t>“</w:t>
            </w:r>
          </w:p>
        </w:tc>
      </w:tr>
      <w:tr w:rsidR="00295A5B" w:rsidRPr="005C384D" w14:paraId="1550064E" w14:textId="77777777" w:rsidTr="00C07F3B">
        <w:trPr>
          <w:trHeight w:val="284"/>
        </w:trPr>
        <w:tc>
          <w:tcPr>
            <w:tcW w:w="612" w:type="pct"/>
            <w:shd w:val="clear" w:color="auto" w:fill="DBE5F1" w:themeFill="accent1" w:themeFillTint="33"/>
            <w:vAlign w:val="center"/>
          </w:tcPr>
          <w:p w14:paraId="2C24FFAC" w14:textId="77777777" w:rsidR="00361EFA" w:rsidRPr="00C07F3B" w:rsidRDefault="00361EFA" w:rsidP="00FF6EC6">
            <w:pPr>
              <w:jc w:val="center"/>
              <w:rPr>
                <w:rFonts w:ascii="Cambria" w:hAnsi="Cambria"/>
                <w:b/>
                <w:color w:val="1F497D" w:themeColor="text2"/>
                <w:sz w:val="16"/>
                <w:szCs w:val="16"/>
              </w:rPr>
            </w:pPr>
            <w:r w:rsidRPr="00C07F3B">
              <w:rPr>
                <w:rFonts w:ascii="Cambria" w:hAnsi="Cambria"/>
                <w:b/>
                <w:color w:val="1F497D" w:themeColor="text2"/>
                <w:sz w:val="16"/>
                <w:szCs w:val="16"/>
              </w:rPr>
              <w:t>MJERA</w:t>
            </w:r>
          </w:p>
        </w:tc>
        <w:tc>
          <w:tcPr>
            <w:tcW w:w="719" w:type="pct"/>
            <w:shd w:val="clear" w:color="auto" w:fill="DBE5F1" w:themeFill="accent1" w:themeFillTint="33"/>
            <w:vAlign w:val="center"/>
          </w:tcPr>
          <w:p w14:paraId="2271237B" w14:textId="77777777" w:rsidR="00361EFA" w:rsidRPr="00C07F3B" w:rsidRDefault="00361EFA" w:rsidP="00FF6EC6">
            <w:pPr>
              <w:jc w:val="center"/>
              <w:rPr>
                <w:rFonts w:ascii="Cambria" w:hAnsi="Cambria"/>
                <w:b/>
                <w:color w:val="1F497D" w:themeColor="text2"/>
                <w:sz w:val="16"/>
                <w:szCs w:val="16"/>
              </w:rPr>
            </w:pPr>
            <w:r w:rsidRPr="00C07F3B">
              <w:rPr>
                <w:rFonts w:ascii="Cambria" w:hAnsi="Cambria"/>
                <w:b/>
                <w:color w:val="1F497D" w:themeColor="text2"/>
                <w:sz w:val="16"/>
                <w:szCs w:val="16"/>
              </w:rPr>
              <w:t>PRAVNO/UPRAVNI INSTRUMENTI PROVEDBE MJERE</w:t>
            </w:r>
          </w:p>
        </w:tc>
        <w:tc>
          <w:tcPr>
            <w:tcW w:w="761" w:type="pct"/>
            <w:shd w:val="clear" w:color="auto" w:fill="DBE5F1" w:themeFill="accent1" w:themeFillTint="33"/>
            <w:vAlign w:val="center"/>
          </w:tcPr>
          <w:p w14:paraId="696AEFC9" w14:textId="77777777" w:rsidR="00D72791" w:rsidRPr="00C07F3B" w:rsidRDefault="00361EFA" w:rsidP="00FF6EC6">
            <w:pPr>
              <w:jc w:val="center"/>
              <w:rPr>
                <w:rFonts w:ascii="Cambria" w:hAnsi="Cambria"/>
                <w:b/>
                <w:color w:val="1F497D" w:themeColor="text2"/>
                <w:sz w:val="16"/>
                <w:szCs w:val="16"/>
              </w:rPr>
            </w:pPr>
            <w:r w:rsidRPr="00C07F3B">
              <w:rPr>
                <w:rFonts w:ascii="Cambria" w:hAnsi="Cambria"/>
                <w:b/>
                <w:color w:val="1F497D" w:themeColor="text2"/>
                <w:sz w:val="16"/>
                <w:szCs w:val="16"/>
              </w:rPr>
              <w:t>AKTIVNOSTI/</w:t>
            </w:r>
            <w:r w:rsidR="00C07F3B" w:rsidRPr="00C07F3B">
              <w:rPr>
                <w:rFonts w:ascii="Cambria" w:hAnsi="Cambria"/>
                <w:b/>
                <w:color w:val="1F497D" w:themeColor="text2"/>
                <w:sz w:val="16"/>
                <w:szCs w:val="16"/>
              </w:rPr>
              <w:t>NAČIN</w:t>
            </w:r>
          </w:p>
          <w:p w14:paraId="467DE483" w14:textId="77777777" w:rsidR="00361EFA" w:rsidRPr="00C07F3B" w:rsidRDefault="00361EFA" w:rsidP="00FF6EC6">
            <w:pPr>
              <w:jc w:val="center"/>
              <w:rPr>
                <w:rFonts w:ascii="Cambria" w:hAnsi="Cambria"/>
                <w:b/>
                <w:color w:val="1F497D" w:themeColor="text2"/>
                <w:sz w:val="16"/>
                <w:szCs w:val="16"/>
              </w:rPr>
            </w:pPr>
            <w:r w:rsidRPr="00C07F3B">
              <w:rPr>
                <w:rFonts w:ascii="Cambria" w:hAnsi="Cambria"/>
                <w:b/>
                <w:color w:val="1F497D" w:themeColor="text2"/>
                <w:sz w:val="16"/>
                <w:szCs w:val="16"/>
              </w:rPr>
              <w:t>OSTVARENJA</w:t>
            </w:r>
          </w:p>
        </w:tc>
        <w:tc>
          <w:tcPr>
            <w:tcW w:w="1070" w:type="pct"/>
            <w:shd w:val="clear" w:color="auto" w:fill="DBE5F1" w:themeFill="accent1" w:themeFillTint="33"/>
            <w:vAlign w:val="center"/>
          </w:tcPr>
          <w:p w14:paraId="66B43E0B" w14:textId="77777777" w:rsidR="00361EFA" w:rsidRPr="00C07F3B" w:rsidRDefault="00361EFA" w:rsidP="00FF6EC6">
            <w:pPr>
              <w:jc w:val="center"/>
              <w:rPr>
                <w:rFonts w:ascii="Cambria" w:hAnsi="Cambria"/>
                <w:b/>
                <w:color w:val="1F497D" w:themeColor="text2"/>
                <w:sz w:val="16"/>
                <w:szCs w:val="16"/>
              </w:rPr>
            </w:pPr>
            <w:r w:rsidRPr="00C07F3B">
              <w:rPr>
                <w:rFonts w:ascii="Cambria" w:hAnsi="Cambria"/>
                <w:b/>
                <w:color w:val="1F497D" w:themeColor="text2"/>
                <w:sz w:val="16"/>
                <w:szCs w:val="16"/>
              </w:rPr>
              <w:t>OPIS AKTIVNOSTI</w:t>
            </w:r>
          </w:p>
        </w:tc>
        <w:tc>
          <w:tcPr>
            <w:tcW w:w="877" w:type="pct"/>
            <w:shd w:val="clear" w:color="auto" w:fill="DBE5F1" w:themeFill="accent1" w:themeFillTint="33"/>
            <w:vAlign w:val="center"/>
          </w:tcPr>
          <w:p w14:paraId="2BBD1EA3" w14:textId="77777777" w:rsidR="00361EFA" w:rsidRPr="00C07F3B" w:rsidRDefault="00361EFA" w:rsidP="00FF6EC6">
            <w:pPr>
              <w:jc w:val="center"/>
              <w:rPr>
                <w:rFonts w:ascii="Cambria" w:hAnsi="Cambria"/>
                <w:b/>
                <w:color w:val="1F497D" w:themeColor="text2"/>
                <w:sz w:val="16"/>
                <w:szCs w:val="16"/>
              </w:rPr>
            </w:pPr>
            <w:r w:rsidRPr="00C07F3B">
              <w:rPr>
                <w:rFonts w:ascii="Cambria" w:hAnsi="Cambria"/>
                <w:b/>
                <w:color w:val="1F497D" w:themeColor="text2"/>
                <w:sz w:val="16"/>
                <w:szCs w:val="16"/>
              </w:rPr>
              <w:t>POKAZATELJI REZULTATA</w:t>
            </w:r>
          </w:p>
        </w:tc>
        <w:tc>
          <w:tcPr>
            <w:tcW w:w="681" w:type="pct"/>
            <w:shd w:val="clear" w:color="auto" w:fill="DBE5F1" w:themeFill="accent1" w:themeFillTint="33"/>
            <w:vAlign w:val="center"/>
          </w:tcPr>
          <w:p w14:paraId="114D299C" w14:textId="77777777" w:rsidR="00361EFA" w:rsidRPr="00C07F3B" w:rsidRDefault="00361EFA" w:rsidP="00FF6EC6">
            <w:pPr>
              <w:jc w:val="center"/>
              <w:rPr>
                <w:rFonts w:ascii="Cambria" w:hAnsi="Cambria"/>
                <w:b/>
                <w:color w:val="1F497D" w:themeColor="text2"/>
                <w:sz w:val="16"/>
                <w:szCs w:val="16"/>
              </w:rPr>
            </w:pPr>
            <w:r w:rsidRPr="00C07F3B">
              <w:rPr>
                <w:rFonts w:ascii="Cambria" w:hAnsi="Cambria"/>
                <w:b/>
                <w:color w:val="1F497D" w:themeColor="text2"/>
                <w:sz w:val="16"/>
                <w:szCs w:val="16"/>
              </w:rPr>
              <w:t>MJERNA JEDINICA ZA POKAZATELJ REZULTATA</w:t>
            </w:r>
          </w:p>
        </w:tc>
        <w:tc>
          <w:tcPr>
            <w:tcW w:w="98" w:type="pct"/>
            <w:shd w:val="clear" w:color="auto" w:fill="DBE5F1" w:themeFill="accent1" w:themeFillTint="33"/>
            <w:vAlign w:val="center"/>
          </w:tcPr>
          <w:p w14:paraId="584209B5" w14:textId="77777777" w:rsidR="00361EFA" w:rsidRPr="00C07F3B" w:rsidRDefault="00361EFA" w:rsidP="00FF6EC6">
            <w:pPr>
              <w:jc w:val="center"/>
              <w:rPr>
                <w:rFonts w:ascii="Cambria" w:hAnsi="Cambria"/>
                <w:b/>
                <w:i/>
                <w:iCs/>
                <w:color w:val="1F497D" w:themeColor="text2"/>
                <w:sz w:val="16"/>
                <w:szCs w:val="16"/>
              </w:rPr>
            </w:pPr>
          </w:p>
        </w:tc>
        <w:tc>
          <w:tcPr>
            <w:tcW w:w="97" w:type="pct"/>
            <w:shd w:val="clear" w:color="auto" w:fill="DBE5F1" w:themeFill="accent1" w:themeFillTint="33"/>
            <w:vAlign w:val="center"/>
          </w:tcPr>
          <w:p w14:paraId="787B3BE4" w14:textId="77777777" w:rsidR="00361EFA" w:rsidRPr="00C07F3B" w:rsidRDefault="00361EFA" w:rsidP="00FF6EC6">
            <w:pPr>
              <w:jc w:val="center"/>
              <w:rPr>
                <w:rFonts w:ascii="Cambria" w:hAnsi="Cambria"/>
                <w:b/>
                <w:i/>
                <w:iCs/>
                <w:color w:val="1F497D" w:themeColor="text2"/>
                <w:sz w:val="16"/>
                <w:szCs w:val="16"/>
              </w:rPr>
            </w:pPr>
          </w:p>
        </w:tc>
        <w:tc>
          <w:tcPr>
            <w:tcW w:w="85" w:type="pct"/>
            <w:shd w:val="clear" w:color="auto" w:fill="DBE5F1" w:themeFill="accent1" w:themeFillTint="33"/>
            <w:vAlign w:val="center"/>
          </w:tcPr>
          <w:p w14:paraId="2AB5A38C" w14:textId="77777777" w:rsidR="00361EFA" w:rsidRPr="00C07F3B" w:rsidRDefault="00361EFA" w:rsidP="00FF6EC6">
            <w:pPr>
              <w:jc w:val="center"/>
              <w:rPr>
                <w:rFonts w:ascii="Cambria" w:hAnsi="Cambria"/>
                <w:b/>
                <w:color w:val="1F497D" w:themeColor="text2"/>
                <w:sz w:val="16"/>
                <w:szCs w:val="16"/>
              </w:rPr>
            </w:pPr>
          </w:p>
        </w:tc>
      </w:tr>
      <w:tr w:rsidR="00237322" w:rsidRPr="005C384D" w14:paraId="1E24DB26" w14:textId="77777777" w:rsidTr="00C07F3B">
        <w:trPr>
          <w:trHeight w:val="284"/>
        </w:trPr>
        <w:tc>
          <w:tcPr>
            <w:tcW w:w="612" w:type="pct"/>
            <w:vMerge w:val="restart"/>
            <w:vAlign w:val="center"/>
          </w:tcPr>
          <w:p w14:paraId="3A0EAD03" w14:textId="77777777" w:rsidR="00237322" w:rsidRPr="00C07F3B" w:rsidRDefault="00237322" w:rsidP="007644CA">
            <w:pPr>
              <w:jc w:val="center"/>
              <w:rPr>
                <w:rFonts w:ascii="Cambria" w:hAnsi="Cambria"/>
                <w:sz w:val="16"/>
                <w:szCs w:val="16"/>
              </w:rPr>
            </w:pPr>
            <w:r w:rsidRPr="00C07F3B">
              <w:rPr>
                <w:rFonts w:ascii="Cambria" w:hAnsi="Cambria"/>
                <w:sz w:val="16"/>
                <w:szCs w:val="16"/>
              </w:rPr>
              <w:t>Strateško upravljanje ljudskim resursima</w:t>
            </w:r>
          </w:p>
        </w:tc>
        <w:tc>
          <w:tcPr>
            <w:tcW w:w="719" w:type="pct"/>
            <w:vMerge w:val="restart"/>
            <w:vAlign w:val="center"/>
          </w:tcPr>
          <w:p w14:paraId="60101B4A" w14:textId="77777777" w:rsidR="00237322" w:rsidRPr="00C07F3B" w:rsidRDefault="00237322" w:rsidP="001E2AE9">
            <w:pPr>
              <w:jc w:val="center"/>
              <w:rPr>
                <w:rFonts w:ascii="Cambria" w:hAnsi="Cambria"/>
                <w:sz w:val="16"/>
                <w:szCs w:val="16"/>
                <w:highlight w:val="yellow"/>
              </w:rPr>
            </w:pPr>
          </w:p>
        </w:tc>
        <w:tc>
          <w:tcPr>
            <w:tcW w:w="761" w:type="pct"/>
            <w:vAlign w:val="center"/>
          </w:tcPr>
          <w:p w14:paraId="64F3BF7F" w14:textId="77777777" w:rsidR="00237322" w:rsidRPr="00C07F3B" w:rsidRDefault="00237322" w:rsidP="00615B35">
            <w:pPr>
              <w:jc w:val="center"/>
              <w:rPr>
                <w:rFonts w:ascii="Cambria" w:hAnsi="Cambria"/>
                <w:sz w:val="16"/>
                <w:szCs w:val="16"/>
              </w:rPr>
            </w:pPr>
            <w:r w:rsidRPr="00C07F3B">
              <w:rPr>
                <w:rFonts w:ascii="Cambria" w:hAnsi="Cambria"/>
                <w:sz w:val="16"/>
                <w:szCs w:val="16"/>
              </w:rPr>
              <w:t xml:space="preserve">1. Provedba edukacija i stručnih usavršavanja </w:t>
            </w:r>
          </w:p>
        </w:tc>
        <w:tc>
          <w:tcPr>
            <w:tcW w:w="1070" w:type="pct"/>
            <w:vAlign w:val="center"/>
          </w:tcPr>
          <w:p w14:paraId="76064E44" w14:textId="77777777" w:rsidR="00237322" w:rsidRPr="00C07F3B" w:rsidRDefault="00237322" w:rsidP="00615B35">
            <w:pPr>
              <w:jc w:val="center"/>
              <w:rPr>
                <w:rFonts w:ascii="Cambria" w:hAnsi="Cambria"/>
                <w:sz w:val="16"/>
                <w:szCs w:val="16"/>
              </w:rPr>
            </w:pPr>
            <w:r w:rsidRPr="00C07F3B">
              <w:rPr>
                <w:rFonts w:ascii="Cambria" w:hAnsi="Cambria"/>
                <w:sz w:val="16"/>
                <w:szCs w:val="16"/>
              </w:rPr>
              <w:t>Izrada plana izobrazbe Općinskih službenika</w:t>
            </w:r>
          </w:p>
        </w:tc>
        <w:tc>
          <w:tcPr>
            <w:tcW w:w="877" w:type="pct"/>
            <w:vAlign w:val="center"/>
          </w:tcPr>
          <w:p w14:paraId="6AF56C74" w14:textId="77777777" w:rsidR="00237322" w:rsidRPr="00C07F3B" w:rsidRDefault="00237322" w:rsidP="00615B35">
            <w:pPr>
              <w:jc w:val="center"/>
              <w:rPr>
                <w:rFonts w:ascii="Cambria" w:hAnsi="Cambria"/>
                <w:sz w:val="16"/>
                <w:szCs w:val="16"/>
              </w:rPr>
            </w:pPr>
            <w:r w:rsidRPr="00C07F3B">
              <w:rPr>
                <w:rFonts w:ascii="Cambria" w:hAnsi="Cambria"/>
                <w:sz w:val="16"/>
                <w:szCs w:val="16"/>
              </w:rPr>
              <w:t>Broj provedenih edukacija</w:t>
            </w:r>
          </w:p>
        </w:tc>
        <w:tc>
          <w:tcPr>
            <w:tcW w:w="681" w:type="pct"/>
            <w:vAlign w:val="center"/>
          </w:tcPr>
          <w:p w14:paraId="644E91C1" w14:textId="77777777" w:rsidR="00237322" w:rsidRPr="00C07F3B" w:rsidRDefault="00237322" w:rsidP="00615B35">
            <w:pPr>
              <w:jc w:val="center"/>
              <w:rPr>
                <w:rFonts w:ascii="Cambria" w:hAnsi="Cambria"/>
                <w:sz w:val="16"/>
                <w:szCs w:val="16"/>
              </w:rPr>
            </w:pPr>
            <w:r w:rsidRPr="00C07F3B">
              <w:rPr>
                <w:rFonts w:ascii="Cambria" w:hAnsi="Cambria"/>
                <w:sz w:val="16"/>
                <w:szCs w:val="16"/>
              </w:rPr>
              <w:t>Broj</w:t>
            </w:r>
          </w:p>
        </w:tc>
        <w:tc>
          <w:tcPr>
            <w:tcW w:w="98" w:type="pct"/>
            <w:vAlign w:val="center"/>
          </w:tcPr>
          <w:p w14:paraId="353A7D71" w14:textId="77777777" w:rsidR="00237322" w:rsidRPr="00C07F3B" w:rsidRDefault="00237322" w:rsidP="00F1777A">
            <w:pPr>
              <w:jc w:val="center"/>
              <w:rPr>
                <w:rFonts w:ascii="Cambria" w:hAnsi="Cambria"/>
                <w:sz w:val="16"/>
                <w:szCs w:val="16"/>
                <w:highlight w:val="yellow"/>
              </w:rPr>
            </w:pPr>
          </w:p>
        </w:tc>
        <w:tc>
          <w:tcPr>
            <w:tcW w:w="182" w:type="pct"/>
            <w:gridSpan w:val="2"/>
            <w:vAlign w:val="center"/>
          </w:tcPr>
          <w:p w14:paraId="1FEB3A36" w14:textId="77777777" w:rsidR="00237322" w:rsidRPr="00C07F3B" w:rsidRDefault="00237322" w:rsidP="001A708C">
            <w:pPr>
              <w:jc w:val="center"/>
              <w:rPr>
                <w:rFonts w:ascii="Cambria" w:hAnsi="Cambria"/>
                <w:sz w:val="16"/>
                <w:szCs w:val="16"/>
                <w:highlight w:val="yellow"/>
              </w:rPr>
            </w:pPr>
          </w:p>
        </w:tc>
      </w:tr>
      <w:tr w:rsidR="00EC4682" w:rsidRPr="005C384D" w14:paraId="29FB114F" w14:textId="77777777" w:rsidTr="00C07F3B">
        <w:trPr>
          <w:trHeight w:val="284"/>
        </w:trPr>
        <w:tc>
          <w:tcPr>
            <w:tcW w:w="612" w:type="pct"/>
            <w:vMerge/>
            <w:vAlign w:val="center"/>
          </w:tcPr>
          <w:p w14:paraId="06F7F6C2" w14:textId="77777777" w:rsidR="00EC4682" w:rsidRPr="00C07F3B" w:rsidRDefault="00EC4682" w:rsidP="007644CA">
            <w:pPr>
              <w:jc w:val="center"/>
              <w:rPr>
                <w:rFonts w:ascii="Cambria" w:hAnsi="Cambria"/>
                <w:sz w:val="16"/>
                <w:szCs w:val="16"/>
              </w:rPr>
            </w:pPr>
          </w:p>
        </w:tc>
        <w:tc>
          <w:tcPr>
            <w:tcW w:w="719" w:type="pct"/>
            <w:vMerge/>
            <w:vAlign w:val="center"/>
          </w:tcPr>
          <w:p w14:paraId="71C21B8F" w14:textId="77777777" w:rsidR="00EC4682" w:rsidRPr="00C07F3B" w:rsidRDefault="00EC4682" w:rsidP="00615B35">
            <w:pPr>
              <w:jc w:val="center"/>
              <w:rPr>
                <w:rFonts w:ascii="Cambria" w:hAnsi="Cambria"/>
                <w:color w:val="FF0000"/>
                <w:sz w:val="16"/>
                <w:szCs w:val="16"/>
              </w:rPr>
            </w:pPr>
          </w:p>
        </w:tc>
        <w:tc>
          <w:tcPr>
            <w:tcW w:w="761" w:type="pct"/>
            <w:vMerge w:val="restart"/>
            <w:vAlign w:val="center"/>
          </w:tcPr>
          <w:p w14:paraId="3EA827CC" w14:textId="77777777" w:rsidR="00EC4682" w:rsidRPr="00C07F3B" w:rsidRDefault="00EC4682" w:rsidP="00615B35">
            <w:pPr>
              <w:jc w:val="center"/>
              <w:rPr>
                <w:rFonts w:ascii="Cambria" w:hAnsi="Cambria"/>
                <w:sz w:val="16"/>
                <w:szCs w:val="16"/>
              </w:rPr>
            </w:pPr>
            <w:r w:rsidRPr="00C07F3B">
              <w:rPr>
                <w:rFonts w:ascii="Cambria" w:hAnsi="Cambria"/>
                <w:sz w:val="16"/>
                <w:szCs w:val="16"/>
              </w:rPr>
              <w:t>2. Raspisivanje i objava Javnog natječaja</w:t>
            </w:r>
          </w:p>
        </w:tc>
        <w:tc>
          <w:tcPr>
            <w:tcW w:w="1070" w:type="pct"/>
            <w:vMerge w:val="restart"/>
            <w:vAlign w:val="center"/>
          </w:tcPr>
          <w:p w14:paraId="540B97D9" w14:textId="77777777" w:rsidR="00EC4682" w:rsidRPr="00C07F3B" w:rsidRDefault="00EC4682" w:rsidP="00615B35">
            <w:pPr>
              <w:jc w:val="center"/>
              <w:rPr>
                <w:rFonts w:ascii="Cambria" w:hAnsi="Cambria"/>
                <w:sz w:val="16"/>
                <w:szCs w:val="16"/>
              </w:rPr>
            </w:pPr>
            <w:r w:rsidRPr="00C07F3B">
              <w:rPr>
                <w:rFonts w:ascii="Cambria" w:hAnsi="Cambria"/>
                <w:sz w:val="16"/>
                <w:szCs w:val="16"/>
              </w:rPr>
              <w:t>Objava Javnog natje</w:t>
            </w:r>
            <w:r w:rsidR="007058B4" w:rsidRPr="00C07F3B">
              <w:rPr>
                <w:rFonts w:ascii="Cambria" w:hAnsi="Cambria"/>
                <w:sz w:val="16"/>
                <w:szCs w:val="16"/>
              </w:rPr>
              <w:t>čaja prema Planu prijema za 2021</w:t>
            </w:r>
            <w:r w:rsidRPr="00C07F3B">
              <w:rPr>
                <w:rFonts w:ascii="Cambria" w:hAnsi="Cambria"/>
                <w:sz w:val="16"/>
                <w:szCs w:val="16"/>
              </w:rPr>
              <w:t>. godinu</w:t>
            </w:r>
          </w:p>
          <w:p w14:paraId="5BCD3865" w14:textId="77777777" w:rsidR="00EC4682" w:rsidRPr="00C07F3B" w:rsidRDefault="00EC4682" w:rsidP="00615B35">
            <w:pPr>
              <w:jc w:val="center"/>
              <w:rPr>
                <w:rFonts w:ascii="Cambria" w:hAnsi="Cambria"/>
                <w:sz w:val="16"/>
                <w:szCs w:val="16"/>
              </w:rPr>
            </w:pPr>
          </w:p>
          <w:p w14:paraId="6AF96F5A" w14:textId="77777777" w:rsidR="00EC4682" w:rsidRPr="00C07F3B" w:rsidRDefault="00EC4682" w:rsidP="00615B35">
            <w:pPr>
              <w:jc w:val="center"/>
              <w:rPr>
                <w:rFonts w:ascii="Cambria" w:hAnsi="Cambria"/>
                <w:sz w:val="16"/>
                <w:szCs w:val="16"/>
              </w:rPr>
            </w:pPr>
            <w:r w:rsidRPr="00C07F3B">
              <w:rPr>
                <w:rFonts w:ascii="Cambria" w:hAnsi="Cambria"/>
                <w:sz w:val="16"/>
                <w:szCs w:val="16"/>
              </w:rPr>
              <w:t>Utvrđivanje liste kandidata, testiranje, intervju, objava rezultata, objava rješenja o prijemu u Općinsku službu, prijem u Općinsku službu</w:t>
            </w:r>
          </w:p>
        </w:tc>
        <w:tc>
          <w:tcPr>
            <w:tcW w:w="877" w:type="pct"/>
            <w:vAlign w:val="center"/>
          </w:tcPr>
          <w:p w14:paraId="7E31C8C7" w14:textId="77777777" w:rsidR="00EC4682" w:rsidRPr="00C07F3B" w:rsidRDefault="00EC4682" w:rsidP="00615B35">
            <w:pPr>
              <w:jc w:val="center"/>
              <w:rPr>
                <w:rFonts w:ascii="Cambria" w:hAnsi="Cambria"/>
                <w:sz w:val="16"/>
                <w:szCs w:val="16"/>
              </w:rPr>
            </w:pPr>
            <w:r w:rsidRPr="00C07F3B">
              <w:rPr>
                <w:rFonts w:ascii="Cambria" w:hAnsi="Cambria"/>
                <w:sz w:val="16"/>
                <w:szCs w:val="16"/>
              </w:rPr>
              <w:t>Broj traženih izvršitelja</w:t>
            </w:r>
          </w:p>
        </w:tc>
        <w:tc>
          <w:tcPr>
            <w:tcW w:w="681" w:type="pct"/>
            <w:vAlign w:val="center"/>
          </w:tcPr>
          <w:p w14:paraId="56F06883" w14:textId="77777777" w:rsidR="00EC4682" w:rsidRPr="00C07F3B" w:rsidRDefault="00EC4682" w:rsidP="00295A5B">
            <w:pPr>
              <w:jc w:val="center"/>
              <w:rPr>
                <w:rFonts w:ascii="Cambria" w:hAnsi="Cambria"/>
                <w:sz w:val="16"/>
                <w:szCs w:val="16"/>
              </w:rPr>
            </w:pPr>
            <w:r w:rsidRPr="00C07F3B">
              <w:rPr>
                <w:rFonts w:ascii="Cambria" w:hAnsi="Cambria"/>
                <w:sz w:val="16"/>
                <w:szCs w:val="16"/>
              </w:rPr>
              <w:t>Broj</w:t>
            </w:r>
          </w:p>
        </w:tc>
        <w:tc>
          <w:tcPr>
            <w:tcW w:w="98" w:type="pct"/>
            <w:vAlign w:val="center"/>
          </w:tcPr>
          <w:p w14:paraId="5FE64AEC" w14:textId="77777777" w:rsidR="00EC4682" w:rsidRPr="00C07F3B" w:rsidRDefault="00EC4682" w:rsidP="00F1777A">
            <w:pPr>
              <w:jc w:val="center"/>
              <w:rPr>
                <w:rFonts w:ascii="Cambria" w:hAnsi="Cambria"/>
                <w:sz w:val="16"/>
                <w:szCs w:val="16"/>
                <w:highlight w:val="yellow"/>
              </w:rPr>
            </w:pPr>
          </w:p>
        </w:tc>
        <w:tc>
          <w:tcPr>
            <w:tcW w:w="182" w:type="pct"/>
            <w:gridSpan w:val="2"/>
            <w:vMerge w:val="restart"/>
            <w:vAlign w:val="center"/>
          </w:tcPr>
          <w:p w14:paraId="20D517B4" w14:textId="77777777" w:rsidR="00EC4682" w:rsidRPr="00C07F3B" w:rsidRDefault="00EC4682" w:rsidP="00615B35">
            <w:pPr>
              <w:jc w:val="center"/>
              <w:rPr>
                <w:rFonts w:ascii="Cambria" w:hAnsi="Cambria"/>
                <w:sz w:val="16"/>
                <w:szCs w:val="16"/>
                <w:highlight w:val="yellow"/>
              </w:rPr>
            </w:pPr>
          </w:p>
        </w:tc>
      </w:tr>
      <w:tr w:rsidR="00EC4682" w:rsidRPr="005C384D" w14:paraId="79DC09DD" w14:textId="77777777" w:rsidTr="00C07F3B">
        <w:trPr>
          <w:trHeight w:val="284"/>
        </w:trPr>
        <w:tc>
          <w:tcPr>
            <w:tcW w:w="612" w:type="pct"/>
            <w:vMerge/>
            <w:vAlign w:val="center"/>
          </w:tcPr>
          <w:p w14:paraId="1FD3D107" w14:textId="77777777" w:rsidR="00EC4682" w:rsidRPr="00C07F3B" w:rsidRDefault="00EC4682" w:rsidP="007644CA">
            <w:pPr>
              <w:jc w:val="center"/>
              <w:rPr>
                <w:rFonts w:ascii="Cambria" w:hAnsi="Cambria"/>
                <w:sz w:val="16"/>
                <w:szCs w:val="16"/>
              </w:rPr>
            </w:pPr>
          </w:p>
        </w:tc>
        <w:tc>
          <w:tcPr>
            <w:tcW w:w="719" w:type="pct"/>
            <w:vMerge/>
            <w:vAlign w:val="center"/>
          </w:tcPr>
          <w:p w14:paraId="1C06BE68" w14:textId="77777777" w:rsidR="00EC4682" w:rsidRPr="00C07F3B" w:rsidRDefault="00EC4682" w:rsidP="00615B35">
            <w:pPr>
              <w:jc w:val="center"/>
              <w:rPr>
                <w:rFonts w:ascii="Cambria" w:hAnsi="Cambria"/>
                <w:color w:val="FF0000"/>
                <w:sz w:val="16"/>
                <w:szCs w:val="16"/>
              </w:rPr>
            </w:pPr>
          </w:p>
        </w:tc>
        <w:tc>
          <w:tcPr>
            <w:tcW w:w="761" w:type="pct"/>
            <w:vMerge/>
            <w:vAlign w:val="center"/>
          </w:tcPr>
          <w:p w14:paraId="49C34C7C" w14:textId="77777777" w:rsidR="00EC4682" w:rsidRPr="00C07F3B" w:rsidRDefault="00EC4682" w:rsidP="00615B35">
            <w:pPr>
              <w:jc w:val="center"/>
              <w:rPr>
                <w:rFonts w:ascii="Cambria" w:hAnsi="Cambria"/>
                <w:sz w:val="16"/>
                <w:szCs w:val="16"/>
              </w:rPr>
            </w:pPr>
          </w:p>
        </w:tc>
        <w:tc>
          <w:tcPr>
            <w:tcW w:w="1070" w:type="pct"/>
            <w:vMerge/>
            <w:vAlign w:val="center"/>
          </w:tcPr>
          <w:p w14:paraId="645A0D6E" w14:textId="77777777" w:rsidR="00EC4682" w:rsidRPr="00C07F3B" w:rsidRDefault="00EC4682" w:rsidP="00615B35">
            <w:pPr>
              <w:jc w:val="center"/>
              <w:rPr>
                <w:rFonts w:ascii="Cambria" w:hAnsi="Cambria"/>
                <w:sz w:val="16"/>
                <w:szCs w:val="16"/>
              </w:rPr>
            </w:pPr>
          </w:p>
        </w:tc>
        <w:tc>
          <w:tcPr>
            <w:tcW w:w="877" w:type="pct"/>
            <w:vAlign w:val="center"/>
          </w:tcPr>
          <w:p w14:paraId="6DC233BD" w14:textId="77777777" w:rsidR="00EC4682" w:rsidRPr="00C07F3B" w:rsidRDefault="00EC4682" w:rsidP="00615B35">
            <w:pPr>
              <w:jc w:val="center"/>
              <w:rPr>
                <w:rFonts w:ascii="Cambria" w:hAnsi="Cambria"/>
                <w:sz w:val="16"/>
                <w:szCs w:val="16"/>
              </w:rPr>
            </w:pPr>
            <w:r w:rsidRPr="00C07F3B">
              <w:rPr>
                <w:rFonts w:ascii="Cambria" w:hAnsi="Cambria"/>
                <w:sz w:val="16"/>
                <w:szCs w:val="16"/>
              </w:rPr>
              <w:t>Broj novozaposlenih</w:t>
            </w:r>
          </w:p>
        </w:tc>
        <w:tc>
          <w:tcPr>
            <w:tcW w:w="681" w:type="pct"/>
            <w:vAlign w:val="center"/>
          </w:tcPr>
          <w:p w14:paraId="4E47C063" w14:textId="77777777" w:rsidR="00EC4682" w:rsidRPr="00C07F3B" w:rsidRDefault="00EC4682" w:rsidP="00295A5B">
            <w:pPr>
              <w:jc w:val="center"/>
              <w:rPr>
                <w:rFonts w:ascii="Cambria" w:hAnsi="Cambria"/>
                <w:sz w:val="16"/>
                <w:szCs w:val="16"/>
              </w:rPr>
            </w:pPr>
            <w:r w:rsidRPr="00C07F3B">
              <w:rPr>
                <w:rFonts w:ascii="Cambria" w:hAnsi="Cambria"/>
                <w:sz w:val="16"/>
                <w:szCs w:val="16"/>
              </w:rPr>
              <w:t>Broj</w:t>
            </w:r>
          </w:p>
        </w:tc>
        <w:tc>
          <w:tcPr>
            <w:tcW w:w="98" w:type="pct"/>
            <w:vAlign w:val="center"/>
          </w:tcPr>
          <w:p w14:paraId="31AC7101" w14:textId="77777777" w:rsidR="00EC4682" w:rsidRPr="00C07F3B" w:rsidRDefault="00EC4682" w:rsidP="00F1777A">
            <w:pPr>
              <w:jc w:val="center"/>
              <w:rPr>
                <w:rFonts w:ascii="Cambria" w:hAnsi="Cambria"/>
                <w:sz w:val="16"/>
                <w:szCs w:val="16"/>
                <w:highlight w:val="yellow"/>
              </w:rPr>
            </w:pPr>
          </w:p>
        </w:tc>
        <w:tc>
          <w:tcPr>
            <w:tcW w:w="182" w:type="pct"/>
            <w:gridSpan w:val="2"/>
            <w:vMerge/>
            <w:vAlign w:val="center"/>
          </w:tcPr>
          <w:p w14:paraId="3F780170" w14:textId="77777777" w:rsidR="00EC4682" w:rsidRPr="00C07F3B" w:rsidRDefault="00EC4682" w:rsidP="00615B35">
            <w:pPr>
              <w:jc w:val="center"/>
              <w:rPr>
                <w:rFonts w:ascii="Cambria" w:hAnsi="Cambria"/>
                <w:sz w:val="16"/>
                <w:szCs w:val="16"/>
                <w:highlight w:val="yellow"/>
              </w:rPr>
            </w:pPr>
          </w:p>
        </w:tc>
      </w:tr>
      <w:tr w:rsidR="00FE225F" w:rsidRPr="005C384D" w14:paraId="51CB8991" w14:textId="77777777" w:rsidTr="00C07F3B">
        <w:trPr>
          <w:trHeight w:val="284"/>
        </w:trPr>
        <w:tc>
          <w:tcPr>
            <w:tcW w:w="612" w:type="pct"/>
            <w:vMerge w:val="restart"/>
            <w:vAlign w:val="center"/>
          </w:tcPr>
          <w:p w14:paraId="09735DDF" w14:textId="77777777" w:rsidR="00FE225F" w:rsidRPr="00C07F3B" w:rsidRDefault="00FE225F" w:rsidP="007644CA">
            <w:pPr>
              <w:jc w:val="center"/>
              <w:rPr>
                <w:rFonts w:ascii="Cambria" w:hAnsi="Cambria"/>
                <w:sz w:val="16"/>
                <w:szCs w:val="16"/>
              </w:rPr>
            </w:pPr>
            <w:r w:rsidRPr="00C07F3B">
              <w:rPr>
                <w:rFonts w:ascii="Cambria" w:hAnsi="Cambria"/>
                <w:sz w:val="16"/>
                <w:szCs w:val="16"/>
              </w:rPr>
              <w:t>Poboljšanje informatizacije i digitalizacije</w:t>
            </w:r>
          </w:p>
        </w:tc>
        <w:tc>
          <w:tcPr>
            <w:tcW w:w="719" w:type="pct"/>
            <w:vMerge/>
            <w:vAlign w:val="center"/>
          </w:tcPr>
          <w:p w14:paraId="29E4EDC8" w14:textId="77777777" w:rsidR="00FE225F" w:rsidRPr="00C07F3B" w:rsidRDefault="00FE225F" w:rsidP="00615B35">
            <w:pPr>
              <w:jc w:val="center"/>
              <w:rPr>
                <w:rFonts w:ascii="Cambria" w:hAnsi="Cambria"/>
                <w:sz w:val="16"/>
                <w:szCs w:val="16"/>
              </w:rPr>
            </w:pPr>
          </w:p>
        </w:tc>
        <w:tc>
          <w:tcPr>
            <w:tcW w:w="761" w:type="pct"/>
            <w:vAlign w:val="center"/>
          </w:tcPr>
          <w:p w14:paraId="4E82ED38" w14:textId="77777777" w:rsidR="00FE225F" w:rsidRPr="00C07F3B" w:rsidRDefault="00FE225F" w:rsidP="008C2A12">
            <w:pPr>
              <w:jc w:val="center"/>
              <w:rPr>
                <w:rFonts w:ascii="Cambria" w:hAnsi="Cambria"/>
                <w:sz w:val="16"/>
                <w:szCs w:val="16"/>
              </w:rPr>
            </w:pPr>
            <w:r w:rsidRPr="00C07F3B">
              <w:rPr>
                <w:rFonts w:ascii="Cambria" w:hAnsi="Cambria"/>
                <w:sz w:val="16"/>
                <w:szCs w:val="16"/>
              </w:rPr>
              <w:t>1. Traženje ponude od postojećeg dobavljača</w:t>
            </w:r>
          </w:p>
        </w:tc>
        <w:tc>
          <w:tcPr>
            <w:tcW w:w="1070" w:type="pct"/>
            <w:vAlign w:val="center"/>
          </w:tcPr>
          <w:p w14:paraId="0FD355D6" w14:textId="77777777" w:rsidR="00FE225F" w:rsidRPr="00C07F3B" w:rsidRDefault="00FE225F" w:rsidP="00615B35">
            <w:pPr>
              <w:jc w:val="center"/>
              <w:rPr>
                <w:rFonts w:ascii="Cambria" w:hAnsi="Cambria"/>
                <w:sz w:val="16"/>
                <w:szCs w:val="16"/>
              </w:rPr>
            </w:pPr>
            <w:r w:rsidRPr="00C07F3B">
              <w:rPr>
                <w:rFonts w:ascii="Cambria" w:hAnsi="Cambria"/>
                <w:sz w:val="16"/>
                <w:szCs w:val="16"/>
              </w:rPr>
              <w:t>Traženje ponude</w:t>
            </w:r>
          </w:p>
        </w:tc>
        <w:tc>
          <w:tcPr>
            <w:tcW w:w="877" w:type="pct"/>
            <w:vAlign w:val="center"/>
          </w:tcPr>
          <w:p w14:paraId="3990BA13" w14:textId="77777777" w:rsidR="00FE225F" w:rsidRPr="00C07F3B" w:rsidRDefault="00FE225F" w:rsidP="00615B35">
            <w:pPr>
              <w:jc w:val="center"/>
              <w:rPr>
                <w:rFonts w:ascii="Cambria" w:hAnsi="Cambria"/>
                <w:sz w:val="16"/>
                <w:szCs w:val="16"/>
              </w:rPr>
            </w:pPr>
            <w:r w:rsidRPr="00C07F3B">
              <w:rPr>
                <w:rFonts w:ascii="Cambria" w:hAnsi="Cambria"/>
                <w:sz w:val="16"/>
                <w:szCs w:val="16"/>
              </w:rPr>
              <w:t>Zahtjev za ponudom</w:t>
            </w:r>
          </w:p>
        </w:tc>
        <w:tc>
          <w:tcPr>
            <w:tcW w:w="681" w:type="pct"/>
            <w:vAlign w:val="center"/>
          </w:tcPr>
          <w:p w14:paraId="003F41C0" w14:textId="77777777" w:rsidR="00FE225F" w:rsidRPr="00C07F3B" w:rsidRDefault="00FE225F" w:rsidP="00615B35">
            <w:pPr>
              <w:jc w:val="center"/>
              <w:rPr>
                <w:rFonts w:ascii="Cambria" w:hAnsi="Cambria"/>
                <w:sz w:val="16"/>
                <w:szCs w:val="16"/>
              </w:rPr>
            </w:pPr>
            <w:r w:rsidRPr="00C07F3B">
              <w:rPr>
                <w:rFonts w:ascii="Cambria" w:hAnsi="Cambria"/>
                <w:sz w:val="16"/>
                <w:szCs w:val="16"/>
              </w:rPr>
              <w:t>Broj</w:t>
            </w:r>
          </w:p>
        </w:tc>
        <w:tc>
          <w:tcPr>
            <w:tcW w:w="98" w:type="pct"/>
            <w:vAlign w:val="center"/>
          </w:tcPr>
          <w:p w14:paraId="15CA03DF" w14:textId="77777777" w:rsidR="00FE225F" w:rsidRPr="00C07F3B" w:rsidRDefault="00FE225F" w:rsidP="00F1777A">
            <w:pPr>
              <w:jc w:val="center"/>
              <w:rPr>
                <w:rFonts w:ascii="Cambria" w:hAnsi="Cambria"/>
                <w:sz w:val="16"/>
                <w:szCs w:val="16"/>
                <w:highlight w:val="yellow"/>
              </w:rPr>
            </w:pPr>
          </w:p>
        </w:tc>
        <w:tc>
          <w:tcPr>
            <w:tcW w:w="182" w:type="pct"/>
            <w:gridSpan w:val="2"/>
            <w:vMerge w:val="restart"/>
            <w:vAlign w:val="center"/>
          </w:tcPr>
          <w:p w14:paraId="0203406F" w14:textId="77777777" w:rsidR="00FE225F" w:rsidRPr="00C07F3B" w:rsidRDefault="00FE225F" w:rsidP="00615B35">
            <w:pPr>
              <w:jc w:val="center"/>
              <w:rPr>
                <w:rFonts w:ascii="Cambria" w:hAnsi="Cambria"/>
                <w:sz w:val="16"/>
                <w:szCs w:val="16"/>
                <w:highlight w:val="yellow"/>
              </w:rPr>
            </w:pPr>
          </w:p>
        </w:tc>
      </w:tr>
      <w:tr w:rsidR="00FE225F" w:rsidRPr="005C384D" w14:paraId="26B31788" w14:textId="77777777" w:rsidTr="00C07F3B">
        <w:trPr>
          <w:trHeight w:val="284"/>
        </w:trPr>
        <w:tc>
          <w:tcPr>
            <w:tcW w:w="612" w:type="pct"/>
            <w:vMerge/>
            <w:vAlign w:val="center"/>
          </w:tcPr>
          <w:p w14:paraId="08696843" w14:textId="77777777" w:rsidR="00FE225F" w:rsidRPr="00C07F3B" w:rsidRDefault="00FE225F" w:rsidP="007644CA">
            <w:pPr>
              <w:jc w:val="center"/>
              <w:rPr>
                <w:rFonts w:ascii="Cambria" w:hAnsi="Cambria"/>
                <w:sz w:val="16"/>
                <w:szCs w:val="16"/>
              </w:rPr>
            </w:pPr>
          </w:p>
        </w:tc>
        <w:tc>
          <w:tcPr>
            <w:tcW w:w="719" w:type="pct"/>
            <w:vMerge/>
            <w:vAlign w:val="center"/>
          </w:tcPr>
          <w:p w14:paraId="4ED19434" w14:textId="77777777" w:rsidR="00FE225F" w:rsidRPr="00C07F3B" w:rsidRDefault="00FE225F" w:rsidP="00615B35">
            <w:pPr>
              <w:jc w:val="center"/>
              <w:rPr>
                <w:rFonts w:ascii="Cambria" w:hAnsi="Cambria"/>
                <w:sz w:val="16"/>
                <w:szCs w:val="16"/>
              </w:rPr>
            </w:pPr>
          </w:p>
        </w:tc>
        <w:tc>
          <w:tcPr>
            <w:tcW w:w="761" w:type="pct"/>
            <w:vAlign w:val="center"/>
          </w:tcPr>
          <w:p w14:paraId="592F5BC4" w14:textId="77777777" w:rsidR="00FE225F" w:rsidRPr="00C07F3B" w:rsidRDefault="00FE225F" w:rsidP="00615B35">
            <w:pPr>
              <w:jc w:val="center"/>
              <w:rPr>
                <w:rFonts w:ascii="Cambria" w:hAnsi="Cambria"/>
                <w:sz w:val="16"/>
                <w:szCs w:val="16"/>
              </w:rPr>
            </w:pPr>
            <w:r w:rsidRPr="00C07F3B">
              <w:rPr>
                <w:rFonts w:ascii="Cambria" w:hAnsi="Cambria"/>
                <w:sz w:val="16"/>
                <w:szCs w:val="16"/>
              </w:rPr>
              <w:t>2. Prihvaćanje ponude i uspostava plana izvođenja</w:t>
            </w:r>
          </w:p>
        </w:tc>
        <w:tc>
          <w:tcPr>
            <w:tcW w:w="1070" w:type="pct"/>
            <w:vAlign w:val="center"/>
          </w:tcPr>
          <w:p w14:paraId="08E055FC" w14:textId="77777777" w:rsidR="00FE225F" w:rsidRPr="00C07F3B" w:rsidRDefault="00FE225F" w:rsidP="00615B35">
            <w:pPr>
              <w:jc w:val="center"/>
              <w:rPr>
                <w:rFonts w:ascii="Cambria" w:hAnsi="Cambria"/>
                <w:sz w:val="16"/>
                <w:szCs w:val="16"/>
              </w:rPr>
            </w:pPr>
            <w:r w:rsidRPr="00C07F3B">
              <w:rPr>
                <w:rFonts w:ascii="Cambria" w:hAnsi="Cambria"/>
                <w:sz w:val="16"/>
                <w:szCs w:val="16"/>
              </w:rPr>
              <w:t>Razmatranje i prihvaćanje ponude</w:t>
            </w:r>
          </w:p>
        </w:tc>
        <w:tc>
          <w:tcPr>
            <w:tcW w:w="877" w:type="pct"/>
            <w:vAlign w:val="center"/>
          </w:tcPr>
          <w:p w14:paraId="214F479E" w14:textId="77777777" w:rsidR="00FE225F" w:rsidRPr="00C07F3B" w:rsidRDefault="00FE225F" w:rsidP="00615B35">
            <w:pPr>
              <w:jc w:val="center"/>
              <w:rPr>
                <w:rFonts w:ascii="Cambria" w:hAnsi="Cambria"/>
                <w:sz w:val="16"/>
                <w:szCs w:val="16"/>
              </w:rPr>
            </w:pPr>
            <w:r w:rsidRPr="00C07F3B">
              <w:rPr>
                <w:rFonts w:ascii="Cambria" w:hAnsi="Cambria"/>
                <w:sz w:val="16"/>
                <w:szCs w:val="16"/>
              </w:rPr>
              <w:t>Odluka o prihvaćanju ponude</w:t>
            </w:r>
          </w:p>
        </w:tc>
        <w:tc>
          <w:tcPr>
            <w:tcW w:w="681" w:type="pct"/>
            <w:vAlign w:val="center"/>
          </w:tcPr>
          <w:p w14:paraId="797B2C2C" w14:textId="77777777" w:rsidR="00FE225F" w:rsidRPr="00C07F3B" w:rsidRDefault="00FE225F" w:rsidP="00615B35">
            <w:pPr>
              <w:jc w:val="center"/>
              <w:rPr>
                <w:rFonts w:ascii="Cambria" w:hAnsi="Cambria"/>
                <w:sz w:val="16"/>
                <w:szCs w:val="16"/>
              </w:rPr>
            </w:pPr>
            <w:r w:rsidRPr="00C07F3B">
              <w:rPr>
                <w:rFonts w:ascii="Cambria" w:hAnsi="Cambria"/>
                <w:sz w:val="16"/>
                <w:szCs w:val="16"/>
              </w:rPr>
              <w:t>Broj akata</w:t>
            </w:r>
          </w:p>
        </w:tc>
        <w:tc>
          <w:tcPr>
            <w:tcW w:w="98" w:type="pct"/>
            <w:vAlign w:val="center"/>
          </w:tcPr>
          <w:p w14:paraId="055A8189" w14:textId="77777777" w:rsidR="00FE225F" w:rsidRPr="00C07F3B" w:rsidRDefault="00FE225F" w:rsidP="00F1777A">
            <w:pPr>
              <w:jc w:val="center"/>
              <w:rPr>
                <w:rFonts w:ascii="Cambria" w:hAnsi="Cambria"/>
                <w:sz w:val="16"/>
                <w:szCs w:val="16"/>
                <w:highlight w:val="yellow"/>
              </w:rPr>
            </w:pPr>
          </w:p>
        </w:tc>
        <w:tc>
          <w:tcPr>
            <w:tcW w:w="182" w:type="pct"/>
            <w:gridSpan w:val="2"/>
            <w:vMerge/>
            <w:vAlign w:val="center"/>
          </w:tcPr>
          <w:p w14:paraId="7C280775" w14:textId="77777777" w:rsidR="00FE225F" w:rsidRPr="00C07F3B" w:rsidRDefault="00FE225F" w:rsidP="00615B35">
            <w:pPr>
              <w:jc w:val="center"/>
              <w:rPr>
                <w:rFonts w:ascii="Cambria" w:hAnsi="Cambria"/>
                <w:sz w:val="16"/>
                <w:szCs w:val="16"/>
              </w:rPr>
            </w:pPr>
          </w:p>
        </w:tc>
      </w:tr>
      <w:tr w:rsidR="00FE225F" w:rsidRPr="005C384D" w14:paraId="68A79FA9" w14:textId="77777777" w:rsidTr="00C07F3B">
        <w:trPr>
          <w:trHeight w:val="284"/>
        </w:trPr>
        <w:tc>
          <w:tcPr>
            <w:tcW w:w="612" w:type="pct"/>
            <w:vMerge/>
            <w:vAlign w:val="center"/>
          </w:tcPr>
          <w:p w14:paraId="3F9A71FB" w14:textId="77777777" w:rsidR="00FE225F" w:rsidRPr="00C07F3B" w:rsidRDefault="00FE225F" w:rsidP="007644CA">
            <w:pPr>
              <w:jc w:val="center"/>
              <w:rPr>
                <w:rFonts w:ascii="Cambria" w:hAnsi="Cambria"/>
                <w:sz w:val="16"/>
                <w:szCs w:val="16"/>
              </w:rPr>
            </w:pPr>
          </w:p>
        </w:tc>
        <w:tc>
          <w:tcPr>
            <w:tcW w:w="719" w:type="pct"/>
            <w:vMerge/>
            <w:vAlign w:val="center"/>
          </w:tcPr>
          <w:p w14:paraId="23137F28" w14:textId="77777777" w:rsidR="00FE225F" w:rsidRPr="00C07F3B" w:rsidRDefault="00FE225F" w:rsidP="00615B35">
            <w:pPr>
              <w:jc w:val="center"/>
              <w:rPr>
                <w:rFonts w:ascii="Cambria" w:hAnsi="Cambria"/>
                <w:sz w:val="16"/>
                <w:szCs w:val="16"/>
              </w:rPr>
            </w:pPr>
          </w:p>
        </w:tc>
        <w:tc>
          <w:tcPr>
            <w:tcW w:w="761" w:type="pct"/>
            <w:vAlign w:val="center"/>
          </w:tcPr>
          <w:p w14:paraId="3E01D442" w14:textId="77777777" w:rsidR="00FE225F" w:rsidRPr="00C07F3B" w:rsidRDefault="00FE225F" w:rsidP="00615B35">
            <w:pPr>
              <w:jc w:val="center"/>
              <w:rPr>
                <w:rFonts w:ascii="Cambria" w:hAnsi="Cambria"/>
                <w:sz w:val="16"/>
                <w:szCs w:val="16"/>
              </w:rPr>
            </w:pPr>
            <w:r w:rsidRPr="00C07F3B">
              <w:rPr>
                <w:rFonts w:ascii="Cambria" w:hAnsi="Cambria"/>
                <w:sz w:val="16"/>
                <w:szCs w:val="16"/>
              </w:rPr>
              <w:t>3. Usvajanje novih internih akata</w:t>
            </w:r>
          </w:p>
        </w:tc>
        <w:tc>
          <w:tcPr>
            <w:tcW w:w="1070" w:type="pct"/>
            <w:vAlign w:val="center"/>
          </w:tcPr>
          <w:p w14:paraId="6738C0B1" w14:textId="77777777" w:rsidR="00FE225F" w:rsidRPr="00C07F3B" w:rsidRDefault="00FE225F" w:rsidP="00615B35">
            <w:pPr>
              <w:jc w:val="center"/>
              <w:rPr>
                <w:rFonts w:ascii="Cambria" w:hAnsi="Cambria"/>
                <w:sz w:val="16"/>
                <w:szCs w:val="16"/>
              </w:rPr>
            </w:pPr>
            <w:r w:rsidRPr="00C07F3B">
              <w:rPr>
                <w:rFonts w:ascii="Cambria" w:hAnsi="Cambria"/>
                <w:sz w:val="16"/>
                <w:szCs w:val="16"/>
              </w:rPr>
              <w:t>Donošenje novih i poboljšanje postojećih internih akata iz područja uredskog poslovanja</w:t>
            </w:r>
          </w:p>
        </w:tc>
        <w:tc>
          <w:tcPr>
            <w:tcW w:w="877" w:type="pct"/>
            <w:vAlign w:val="center"/>
          </w:tcPr>
          <w:p w14:paraId="0745228B" w14:textId="77777777" w:rsidR="00FE225F" w:rsidRPr="00C07F3B" w:rsidRDefault="00FE225F" w:rsidP="00615B35">
            <w:pPr>
              <w:jc w:val="center"/>
              <w:rPr>
                <w:rFonts w:ascii="Cambria" w:hAnsi="Cambria"/>
                <w:sz w:val="16"/>
                <w:szCs w:val="16"/>
              </w:rPr>
            </w:pPr>
            <w:r w:rsidRPr="00C07F3B">
              <w:rPr>
                <w:rFonts w:ascii="Cambria" w:hAnsi="Cambria"/>
                <w:sz w:val="16"/>
                <w:szCs w:val="16"/>
              </w:rPr>
              <w:t>Usvojeni/poboljšani akti</w:t>
            </w:r>
          </w:p>
        </w:tc>
        <w:tc>
          <w:tcPr>
            <w:tcW w:w="681" w:type="pct"/>
            <w:vAlign w:val="center"/>
          </w:tcPr>
          <w:p w14:paraId="024AD29E" w14:textId="77777777" w:rsidR="00FE225F" w:rsidRPr="00C07F3B" w:rsidRDefault="00FE225F" w:rsidP="00615B35">
            <w:pPr>
              <w:jc w:val="center"/>
              <w:rPr>
                <w:rFonts w:ascii="Cambria" w:hAnsi="Cambria"/>
                <w:sz w:val="16"/>
                <w:szCs w:val="16"/>
              </w:rPr>
            </w:pPr>
            <w:r w:rsidRPr="00C07F3B">
              <w:rPr>
                <w:rFonts w:ascii="Cambria" w:hAnsi="Cambria"/>
                <w:sz w:val="16"/>
                <w:szCs w:val="16"/>
              </w:rPr>
              <w:t>Broj akata</w:t>
            </w:r>
          </w:p>
        </w:tc>
        <w:tc>
          <w:tcPr>
            <w:tcW w:w="98" w:type="pct"/>
            <w:vAlign w:val="center"/>
          </w:tcPr>
          <w:p w14:paraId="0B7E99A5" w14:textId="77777777" w:rsidR="00FE225F" w:rsidRPr="00C07F3B" w:rsidRDefault="00FE225F" w:rsidP="00F1777A">
            <w:pPr>
              <w:jc w:val="center"/>
              <w:rPr>
                <w:rFonts w:ascii="Cambria" w:hAnsi="Cambria"/>
                <w:sz w:val="16"/>
                <w:szCs w:val="16"/>
                <w:highlight w:val="yellow"/>
              </w:rPr>
            </w:pPr>
          </w:p>
        </w:tc>
        <w:tc>
          <w:tcPr>
            <w:tcW w:w="97" w:type="pct"/>
            <w:vAlign w:val="center"/>
          </w:tcPr>
          <w:p w14:paraId="12D902CC" w14:textId="77777777" w:rsidR="00FE225F" w:rsidRPr="00C07F3B" w:rsidRDefault="00FE225F" w:rsidP="005F6574">
            <w:pPr>
              <w:jc w:val="center"/>
              <w:rPr>
                <w:rFonts w:ascii="Cambria" w:hAnsi="Cambria"/>
                <w:sz w:val="16"/>
                <w:szCs w:val="16"/>
              </w:rPr>
            </w:pPr>
          </w:p>
        </w:tc>
        <w:tc>
          <w:tcPr>
            <w:tcW w:w="85" w:type="pct"/>
            <w:vAlign w:val="center"/>
          </w:tcPr>
          <w:p w14:paraId="2A4D0AE4" w14:textId="77777777" w:rsidR="00FE225F" w:rsidRPr="00C07F3B" w:rsidRDefault="00FE225F" w:rsidP="00FE225F">
            <w:pPr>
              <w:jc w:val="center"/>
              <w:rPr>
                <w:rFonts w:ascii="Cambria" w:hAnsi="Cambria"/>
                <w:sz w:val="16"/>
                <w:szCs w:val="16"/>
              </w:rPr>
            </w:pPr>
          </w:p>
        </w:tc>
      </w:tr>
      <w:tr w:rsidR="000D7886" w:rsidRPr="005C384D" w14:paraId="02CE7F0F" w14:textId="77777777" w:rsidTr="00C07F3B">
        <w:trPr>
          <w:trHeight w:val="284"/>
        </w:trPr>
        <w:tc>
          <w:tcPr>
            <w:tcW w:w="612" w:type="pct"/>
            <w:vMerge/>
            <w:vAlign w:val="center"/>
          </w:tcPr>
          <w:p w14:paraId="01A4FBE4" w14:textId="77777777" w:rsidR="000D7886" w:rsidRPr="00C07F3B" w:rsidRDefault="000D7886" w:rsidP="007644CA">
            <w:pPr>
              <w:jc w:val="center"/>
              <w:rPr>
                <w:rFonts w:ascii="Cambria" w:hAnsi="Cambria"/>
                <w:sz w:val="16"/>
                <w:szCs w:val="16"/>
              </w:rPr>
            </w:pPr>
          </w:p>
        </w:tc>
        <w:tc>
          <w:tcPr>
            <w:tcW w:w="719" w:type="pct"/>
            <w:vMerge/>
            <w:vAlign w:val="center"/>
          </w:tcPr>
          <w:p w14:paraId="315FFB66" w14:textId="77777777" w:rsidR="000D7886" w:rsidRPr="00C07F3B" w:rsidRDefault="000D7886" w:rsidP="00615B35">
            <w:pPr>
              <w:jc w:val="center"/>
              <w:rPr>
                <w:rFonts w:ascii="Cambria" w:hAnsi="Cambria"/>
                <w:sz w:val="16"/>
                <w:szCs w:val="16"/>
              </w:rPr>
            </w:pPr>
          </w:p>
        </w:tc>
        <w:tc>
          <w:tcPr>
            <w:tcW w:w="761" w:type="pct"/>
            <w:vAlign w:val="center"/>
          </w:tcPr>
          <w:p w14:paraId="4A3C39EB" w14:textId="77777777" w:rsidR="000D7886" w:rsidRPr="00C07F3B" w:rsidRDefault="000D7886" w:rsidP="00615B35">
            <w:pPr>
              <w:jc w:val="center"/>
              <w:rPr>
                <w:rFonts w:ascii="Cambria" w:hAnsi="Cambria"/>
                <w:sz w:val="16"/>
                <w:szCs w:val="16"/>
              </w:rPr>
            </w:pPr>
            <w:r w:rsidRPr="00C07F3B">
              <w:rPr>
                <w:rFonts w:ascii="Cambria" w:hAnsi="Cambria"/>
                <w:sz w:val="16"/>
                <w:szCs w:val="16"/>
              </w:rPr>
              <w:t>4. Testiranje poboljšanog sustava i stavljanje u funkciju</w:t>
            </w:r>
          </w:p>
        </w:tc>
        <w:tc>
          <w:tcPr>
            <w:tcW w:w="1070" w:type="pct"/>
            <w:vAlign w:val="center"/>
          </w:tcPr>
          <w:p w14:paraId="0386C4C1" w14:textId="77777777" w:rsidR="000D7886" w:rsidRPr="00C07F3B" w:rsidRDefault="000D7886" w:rsidP="00615B35">
            <w:pPr>
              <w:jc w:val="center"/>
              <w:rPr>
                <w:rFonts w:ascii="Cambria" w:hAnsi="Cambria"/>
                <w:sz w:val="16"/>
                <w:szCs w:val="16"/>
              </w:rPr>
            </w:pPr>
            <w:r w:rsidRPr="00C07F3B">
              <w:rPr>
                <w:rFonts w:ascii="Cambria" w:hAnsi="Cambria"/>
                <w:sz w:val="16"/>
                <w:szCs w:val="16"/>
              </w:rPr>
              <w:t>Testiranje novih funkcionalnosti aplikacije primjenom u radu</w:t>
            </w:r>
          </w:p>
        </w:tc>
        <w:tc>
          <w:tcPr>
            <w:tcW w:w="877" w:type="pct"/>
            <w:vAlign w:val="center"/>
          </w:tcPr>
          <w:p w14:paraId="6436C9C6" w14:textId="77777777" w:rsidR="000D7886" w:rsidRPr="00C07F3B" w:rsidRDefault="000D7886" w:rsidP="00615B35">
            <w:pPr>
              <w:jc w:val="center"/>
              <w:rPr>
                <w:rFonts w:ascii="Cambria" w:hAnsi="Cambria"/>
                <w:sz w:val="16"/>
                <w:szCs w:val="16"/>
              </w:rPr>
            </w:pPr>
            <w:r w:rsidRPr="00C07F3B">
              <w:rPr>
                <w:rFonts w:ascii="Cambria" w:hAnsi="Cambria"/>
                <w:sz w:val="16"/>
                <w:szCs w:val="16"/>
              </w:rPr>
              <w:t>Sustav stavljen u rad</w:t>
            </w:r>
          </w:p>
        </w:tc>
        <w:tc>
          <w:tcPr>
            <w:tcW w:w="681" w:type="pct"/>
            <w:vAlign w:val="center"/>
          </w:tcPr>
          <w:p w14:paraId="24E78A79" w14:textId="77777777" w:rsidR="000D7886" w:rsidRPr="00C07F3B" w:rsidRDefault="000D7886" w:rsidP="00615B35">
            <w:pPr>
              <w:jc w:val="center"/>
              <w:rPr>
                <w:rFonts w:ascii="Cambria" w:hAnsi="Cambria"/>
                <w:sz w:val="16"/>
                <w:szCs w:val="16"/>
              </w:rPr>
            </w:pPr>
            <w:r w:rsidRPr="00C07F3B">
              <w:rPr>
                <w:rFonts w:ascii="Cambria" w:hAnsi="Cambria"/>
                <w:sz w:val="16"/>
                <w:szCs w:val="16"/>
              </w:rPr>
              <w:t>Broj</w:t>
            </w:r>
          </w:p>
        </w:tc>
        <w:tc>
          <w:tcPr>
            <w:tcW w:w="98" w:type="pct"/>
            <w:vAlign w:val="center"/>
          </w:tcPr>
          <w:p w14:paraId="61B7F9C1" w14:textId="77777777" w:rsidR="000D7886" w:rsidRPr="00C07F3B" w:rsidRDefault="000D7886" w:rsidP="00F1777A">
            <w:pPr>
              <w:jc w:val="center"/>
              <w:rPr>
                <w:rFonts w:ascii="Cambria" w:hAnsi="Cambria"/>
                <w:sz w:val="16"/>
                <w:szCs w:val="16"/>
                <w:highlight w:val="yellow"/>
              </w:rPr>
            </w:pPr>
          </w:p>
        </w:tc>
        <w:tc>
          <w:tcPr>
            <w:tcW w:w="97" w:type="pct"/>
            <w:vAlign w:val="center"/>
          </w:tcPr>
          <w:p w14:paraId="69F54AFC" w14:textId="77777777" w:rsidR="000D7886" w:rsidRPr="00C07F3B" w:rsidRDefault="000D7886" w:rsidP="00615B35">
            <w:pPr>
              <w:jc w:val="center"/>
              <w:rPr>
                <w:rFonts w:ascii="Cambria" w:hAnsi="Cambria"/>
                <w:sz w:val="16"/>
                <w:szCs w:val="16"/>
              </w:rPr>
            </w:pPr>
          </w:p>
        </w:tc>
        <w:tc>
          <w:tcPr>
            <w:tcW w:w="85" w:type="pct"/>
            <w:vAlign w:val="center"/>
          </w:tcPr>
          <w:p w14:paraId="024A98A4" w14:textId="77777777" w:rsidR="000D7886" w:rsidRPr="00C07F3B" w:rsidRDefault="000D7886" w:rsidP="00615B35">
            <w:pPr>
              <w:jc w:val="center"/>
              <w:rPr>
                <w:rFonts w:ascii="Cambria" w:hAnsi="Cambria"/>
                <w:sz w:val="16"/>
                <w:szCs w:val="16"/>
              </w:rPr>
            </w:pPr>
          </w:p>
        </w:tc>
      </w:tr>
      <w:tr w:rsidR="0008727E" w:rsidRPr="005C384D" w14:paraId="2044F810" w14:textId="77777777" w:rsidTr="00C07F3B">
        <w:trPr>
          <w:trHeight w:val="284"/>
        </w:trPr>
        <w:tc>
          <w:tcPr>
            <w:tcW w:w="612" w:type="pct"/>
            <w:vAlign w:val="center"/>
          </w:tcPr>
          <w:p w14:paraId="46ED0DC3" w14:textId="77777777" w:rsidR="0008727E" w:rsidRPr="00C07F3B" w:rsidRDefault="0008727E" w:rsidP="007644CA">
            <w:pPr>
              <w:jc w:val="center"/>
              <w:rPr>
                <w:rFonts w:ascii="Cambria" w:hAnsi="Cambria"/>
                <w:sz w:val="16"/>
                <w:szCs w:val="16"/>
              </w:rPr>
            </w:pPr>
            <w:r w:rsidRPr="00C07F3B">
              <w:rPr>
                <w:rFonts w:ascii="Cambria" w:hAnsi="Cambria"/>
                <w:sz w:val="16"/>
                <w:szCs w:val="16"/>
              </w:rPr>
              <w:t>Poboljšanje financijskog upravljanja</w:t>
            </w:r>
          </w:p>
        </w:tc>
        <w:tc>
          <w:tcPr>
            <w:tcW w:w="719" w:type="pct"/>
            <w:vMerge/>
            <w:vAlign w:val="center"/>
          </w:tcPr>
          <w:p w14:paraId="0F35BBDE" w14:textId="77777777" w:rsidR="0008727E" w:rsidRPr="00C07F3B" w:rsidRDefault="0008727E" w:rsidP="00615B35">
            <w:pPr>
              <w:jc w:val="center"/>
              <w:rPr>
                <w:rFonts w:ascii="Cambria" w:hAnsi="Cambria"/>
                <w:sz w:val="16"/>
                <w:szCs w:val="16"/>
              </w:rPr>
            </w:pPr>
          </w:p>
        </w:tc>
        <w:tc>
          <w:tcPr>
            <w:tcW w:w="761" w:type="pct"/>
            <w:vAlign w:val="center"/>
          </w:tcPr>
          <w:p w14:paraId="1B74F12B" w14:textId="77777777" w:rsidR="0008727E" w:rsidRPr="00C07F3B" w:rsidRDefault="0008727E" w:rsidP="00615B35">
            <w:pPr>
              <w:jc w:val="center"/>
              <w:rPr>
                <w:rFonts w:ascii="Cambria" w:hAnsi="Cambria"/>
                <w:sz w:val="16"/>
                <w:szCs w:val="16"/>
              </w:rPr>
            </w:pPr>
            <w:r w:rsidRPr="00C07F3B">
              <w:rPr>
                <w:rFonts w:ascii="Cambria" w:hAnsi="Cambria"/>
                <w:sz w:val="16"/>
                <w:szCs w:val="16"/>
              </w:rPr>
              <w:t>1. Dodatna automatizacija praćenja potraživanja imovine</w:t>
            </w:r>
          </w:p>
        </w:tc>
        <w:tc>
          <w:tcPr>
            <w:tcW w:w="1070" w:type="pct"/>
            <w:vAlign w:val="center"/>
          </w:tcPr>
          <w:p w14:paraId="7054B6F7" w14:textId="77777777" w:rsidR="0008727E" w:rsidRPr="00C07F3B" w:rsidRDefault="0008727E" w:rsidP="00615B35">
            <w:pPr>
              <w:jc w:val="center"/>
              <w:rPr>
                <w:rFonts w:ascii="Cambria" w:hAnsi="Cambria"/>
                <w:sz w:val="16"/>
                <w:szCs w:val="16"/>
              </w:rPr>
            </w:pPr>
            <w:r w:rsidRPr="00C07F3B">
              <w:rPr>
                <w:rFonts w:ascii="Cambria" w:hAnsi="Cambria"/>
                <w:sz w:val="16"/>
                <w:szCs w:val="16"/>
              </w:rPr>
              <w:t>Unaprjeđenje postojećeg aplikativnog modela</w:t>
            </w:r>
          </w:p>
        </w:tc>
        <w:tc>
          <w:tcPr>
            <w:tcW w:w="877" w:type="pct"/>
            <w:vAlign w:val="center"/>
          </w:tcPr>
          <w:p w14:paraId="7CFC1258" w14:textId="77777777" w:rsidR="0008727E" w:rsidRPr="00C07F3B" w:rsidRDefault="0008727E" w:rsidP="00615B35">
            <w:pPr>
              <w:jc w:val="center"/>
              <w:rPr>
                <w:rFonts w:ascii="Cambria" w:hAnsi="Cambria"/>
                <w:sz w:val="16"/>
                <w:szCs w:val="16"/>
              </w:rPr>
            </w:pPr>
            <w:r w:rsidRPr="00C07F3B">
              <w:rPr>
                <w:rFonts w:ascii="Cambria" w:hAnsi="Cambria"/>
                <w:sz w:val="16"/>
                <w:szCs w:val="16"/>
              </w:rPr>
              <w:t>Povećanje naplate potraživanja</w:t>
            </w:r>
          </w:p>
        </w:tc>
        <w:tc>
          <w:tcPr>
            <w:tcW w:w="681" w:type="pct"/>
            <w:vAlign w:val="center"/>
          </w:tcPr>
          <w:p w14:paraId="6D58BA78" w14:textId="77777777" w:rsidR="0008727E" w:rsidRPr="00C07F3B" w:rsidRDefault="0008727E" w:rsidP="00615B35">
            <w:pPr>
              <w:jc w:val="center"/>
              <w:rPr>
                <w:rFonts w:ascii="Cambria" w:hAnsi="Cambria"/>
                <w:sz w:val="16"/>
                <w:szCs w:val="16"/>
              </w:rPr>
            </w:pPr>
            <w:r w:rsidRPr="00C07F3B">
              <w:rPr>
                <w:rFonts w:ascii="Cambria" w:hAnsi="Cambria"/>
                <w:sz w:val="16"/>
                <w:szCs w:val="16"/>
              </w:rPr>
              <w:t>%</w:t>
            </w:r>
          </w:p>
        </w:tc>
        <w:tc>
          <w:tcPr>
            <w:tcW w:w="98" w:type="pct"/>
            <w:vAlign w:val="center"/>
          </w:tcPr>
          <w:p w14:paraId="7FF67B36" w14:textId="77777777" w:rsidR="0008727E" w:rsidRPr="00C07F3B" w:rsidRDefault="0008727E" w:rsidP="00F1777A">
            <w:pPr>
              <w:jc w:val="center"/>
              <w:rPr>
                <w:rFonts w:ascii="Cambria" w:hAnsi="Cambria"/>
                <w:sz w:val="16"/>
                <w:szCs w:val="16"/>
                <w:highlight w:val="yellow"/>
              </w:rPr>
            </w:pPr>
          </w:p>
        </w:tc>
        <w:tc>
          <w:tcPr>
            <w:tcW w:w="97" w:type="pct"/>
            <w:vAlign w:val="center"/>
          </w:tcPr>
          <w:p w14:paraId="2DE1BCEE" w14:textId="77777777" w:rsidR="0008727E" w:rsidRPr="00C07F3B" w:rsidRDefault="0008727E" w:rsidP="001E7A3D">
            <w:pPr>
              <w:jc w:val="center"/>
              <w:rPr>
                <w:rFonts w:ascii="Cambria" w:hAnsi="Cambria"/>
                <w:sz w:val="16"/>
                <w:szCs w:val="16"/>
              </w:rPr>
            </w:pPr>
          </w:p>
        </w:tc>
        <w:tc>
          <w:tcPr>
            <w:tcW w:w="85" w:type="pct"/>
            <w:vAlign w:val="center"/>
          </w:tcPr>
          <w:p w14:paraId="4819C91B" w14:textId="77777777" w:rsidR="0008727E" w:rsidRPr="00C07F3B" w:rsidRDefault="0008727E" w:rsidP="00615B35">
            <w:pPr>
              <w:jc w:val="center"/>
              <w:rPr>
                <w:rFonts w:ascii="Cambria" w:hAnsi="Cambria"/>
                <w:sz w:val="16"/>
                <w:szCs w:val="16"/>
              </w:rPr>
            </w:pPr>
          </w:p>
        </w:tc>
      </w:tr>
    </w:tbl>
    <w:p w14:paraId="10ED3CD5" w14:textId="77777777" w:rsidR="00431BA4" w:rsidRPr="005C384D" w:rsidRDefault="00431BA4" w:rsidP="008B1897">
      <w:pPr>
        <w:spacing w:after="0"/>
        <w:rPr>
          <w:rFonts w:ascii="Cambria" w:eastAsia="Times New Roman" w:hAnsi="Cambria"/>
          <w:sz w:val="18"/>
          <w:szCs w:val="18"/>
        </w:rPr>
      </w:pPr>
    </w:p>
    <w:sectPr w:rsidR="00431BA4" w:rsidRPr="005C384D" w:rsidSect="00DF295B">
      <w:pgSz w:w="16838" w:h="11906" w:orient="landscape"/>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9F2A0" w14:textId="77777777" w:rsidR="00A44DC6" w:rsidRDefault="00A44DC6" w:rsidP="003F59B1">
      <w:pPr>
        <w:spacing w:after="0" w:line="240" w:lineRule="auto"/>
      </w:pPr>
      <w:r>
        <w:separator/>
      </w:r>
    </w:p>
  </w:endnote>
  <w:endnote w:type="continuationSeparator" w:id="0">
    <w:p w14:paraId="3A34EB18" w14:textId="77777777" w:rsidR="00A44DC6" w:rsidRDefault="00A44DC6" w:rsidP="003F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Plain">
    <w:altName w:val="Times New Roman"/>
    <w:charset w:val="00"/>
    <w:family w:val="swiss"/>
    <w:pitch w:val="variable"/>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48269"/>
      <w:docPartObj>
        <w:docPartGallery w:val="Page Numbers (Bottom of Page)"/>
        <w:docPartUnique/>
      </w:docPartObj>
    </w:sdtPr>
    <w:sdtEndPr/>
    <w:sdtContent>
      <w:p w14:paraId="7B01ED65" w14:textId="77777777" w:rsidR="00A44DC6" w:rsidRDefault="00A44DC6">
        <w:pPr>
          <w:pStyle w:val="Podnoje"/>
          <w:jc w:val="center"/>
        </w:pPr>
        <w:r>
          <w:fldChar w:fldCharType="begin"/>
        </w:r>
        <w:r>
          <w:instrText xml:space="preserve"> PAGE   \* MERGEFORMAT </w:instrText>
        </w:r>
        <w:r>
          <w:fldChar w:fldCharType="separate"/>
        </w:r>
        <w:r>
          <w:rPr>
            <w:noProof/>
          </w:rPr>
          <w:t>68</w:t>
        </w:r>
        <w:r>
          <w:rPr>
            <w:noProof/>
          </w:rPr>
          <w:fldChar w:fldCharType="end"/>
        </w:r>
      </w:p>
    </w:sdtContent>
  </w:sdt>
  <w:p w14:paraId="13FD2DCF" w14:textId="77777777" w:rsidR="00A44DC6" w:rsidRDefault="00A44DC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760"/>
      <w:docPartObj>
        <w:docPartGallery w:val="Page Numbers (Bottom of Page)"/>
        <w:docPartUnique/>
      </w:docPartObj>
    </w:sdtPr>
    <w:sdtEndPr/>
    <w:sdtContent>
      <w:p w14:paraId="2A08C11A" w14:textId="77777777" w:rsidR="00A44DC6" w:rsidRDefault="00392388">
        <w:pPr>
          <w:pStyle w:val="Podnoje"/>
          <w:jc w:val="center"/>
        </w:pPr>
      </w:p>
    </w:sdtContent>
  </w:sdt>
  <w:p w14:paraId="2CE4D2FF" w14:textId="77777777" w:rsidR="00A44DC6" w:rsidRDefault="00A44DC6">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8422"/>
      <w:docPartObj>
        <w:docPartGallery w:val="Page Numbers (Bottom of Page)"/>
        <w:docPartUnique/>
      </w:docPartObj>
    </w:sdtPr>
    <w:sdtEndPr/>
    <w:sdtContent>
      <w:p w14:paraId="69831CBF" w14:textId="77777777" w:rsidR="00A44DC6" w:rsidRDefault="00A44DC6">
        <w:pPr>
          <w:pStyle w:val="Podnoje"/>
          <w:jc w:val="center"/>
        </w:pPr>
        <w:r>
          <w:fldChar w:fldCharType="begin"/>
        </w:r>
        <w:r>
          <w:instrText xml:space="preserve"> PAGE   \* MERGEFORMAT </w:instrText>
        </w:r>
        <w:r>
          <w:fldChar w:fldCharType="separate"/>
        </w:r>
        <w:r>
          <w:rPr>
            <w:noProof/>
          </w:rPr>
          <w:t>66</w:t>
        </w:r>
        <w:r>
          <w:rPr>
            <w:noProof/>
          </w:rPr>
          <w:fldChar w:fldCharType="end"/>
        </w:r>
      </w:p>
    </w:sdtContent>
  </w:sdt>
  <w:p w14:paraId="65F2B7E2" w14:textId="77777777" w:rsidR="00A44DC6" w:rsidRDefault="00A44DC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AB8AA" w14:textId="77777777" w:rsidR="00A44DC6" w:rsidRDefault="00A44DC6" w:rsidP="003F59B1">
      <w:pPr>
        <w:spacing w:after="0" w:line="240" w:lineRule="auto"/>
      </w:pPr>
      <w:r>
        <w:separator/>
      </w:r>
    </w:p>
  </w:footnote>
  <w:footnote w:type="continuationSeparator" w:id="0">
    <w:p w14:paraId="44B60F74" w14:textId="77777777" w:rsidR="00A44DC6" w:rsidRDefault="00A44DC6" w:rsidP="003F59B1">
      <w:pPr>
        <w:spacing w:after="0" w:line="240" w:lineRule="auto"/>
      </w:pPr>
      <w:r>
        <w:continuationSeparator/>
      </w:r>
    </w:p>
  </w:footnote>
  <w:footnote w:id="1">
    <w:p w14:paraId="0107C83A" w14:textId="77777777" w:rsidR="00A44DC6" w:rsidRPr="00D23219" w:rsidRDefault="00A44DC6" w:rsidP="00B020C6">
      <w:pPr>
        <w:pStyle w:val="Tekstfusnote"/>
        <w:jc w:val="both"/>
        <w:rPr>
          <w:rFonts w:ascii="Cambria" w:eastAsia="Times New Roman" w:hAnsi="Cambria" w:cs="Times New Roman"/>
        </w:rPr>
      </w:pPr>
      <w:r w:rsidRPr="009823EE">
        <w:rPr>
          <w:rStyle w:val="Referencafusnote"/>
          <w:rFonts w:ascii="Cambria" w:eastAsia="Times New Roman" w:hAnsi="Cambria" w:cs="Times New Roman"/>
        </w:rPr>
        <w:footnoteRef/>
      </w:r>
      <w:r w:rsidRPr="009823EE">
        <w:rPr>
          <w:rFonts w:ascii="Cambria" w:eastAsia="Times New Roman" w:hAnsi="Cambria" w:cs="Times New Roman"/>
        </w:rPr>
        <w:t xml:space="preserve"> </w:t>
      </w:r>
      <w:r w:rsidRPr="00D23219">
        <w:rPr>
          <w:rFonts w:ascii="Cambria" w:eastAsia="Times New Roman" w:hAnsi="Cambria" w:cs="Times New Roman"/>
        </w:rPr>
        <w:t xml:space="preserve">Prema članku 2. Zakona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footnote>
  <w:footnote w:id="2">
    <w:p w14:paraId="229903EE" w14:textId="77777777" w:rsidR="00A44DC6" w:rsidRPr="00D23219" w:rsidRDefault="00A44DC6" w:rsidP="00B020C6">
      <w:pPr>
        <w:pStyle w:val="Tekstfusnote"/>
        <w:jc w:val="both"/>
        <w:rPr>
          <w:rFonts w:ascii="Cambria" w:eastAsia="Times New Roman" w:hAnsi="Cambria"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ishoda je kvantitativni i kvalitativni mjerljivi podatak koji omogućuje praćenje, izvješćivanje i vrednovanje uspješnosti u postizanju utvrđenog posebnog cilja. </w:t>
      </w:r>
    </w:p>
  </w:footnote>
  <w:footnote w:id="3">
    <w:p w14:paraId="63389767" w14:textId="77777777" w:rsidR="00A44DC6" w:rsidRPr="00B91EDC" w:rsidRDefault="00A44DC6" w:rsidP="00B020C6">
      <w:pPr>
        <w:pStyle w:val="Tekstfusnote"/>
        <w:jc w:val="both"/>
        <w:rPr>
          <w:rFonts w:ascii="Times New Roman" w:eastAsia="Times New Roman" w:hAnsi="Times New Roman"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48A"/>
    <w:multiLevelType w:val="hybridMultilevel"/>
    <w:tmpl w:val="AAC4D2F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01990A42"/>
    <w:multiLevelType w:val="hybridMultilevel"/>
    <w:tmpl w:val="6338EAC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221EB9"/>
    <w:multiLevelType w:val="hybridMultilevel"/>
    <w:tmpl w:val="BFF00A92"/>
    <w:lvl w:ilvl="0" w:tplc="5F92E1B6">
      <w:numFmt w:val="bullet"/>
      <w:lvlText w:val="-"/>
      <w:lvlJc w:val="left"/>
      <w:pPr>
        <w:ind w:left="1146" w:hanging="360"/>
      </w:pPr>
      <w:rPr>
        <w:rFonts w:ascii="Cambria" w:eastAsia="Times New Roman" w:hAnsi="Cambria"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0FCB0393"/>
    <w:multiLevelType w:val="hybridMultilevel"/>
    <w:tmpl w:val="7D46666E"/>
    <w:lvl w:ilvl="0" w:tplc="D2327356">
      <w:numFmt w:val="bullet"/>
      <w:lvlText w:val="-"/>
      <w:lvlJc w:val="left"/>
      <w:pPr>
        <w:ind w:left="1080" w:hanging="360"/>
      </w:pPr>
      <w:rPr>
        <w:rFonts w:ascii="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12087AF8"/>
    <w:multiLevelType w:val="hybridMultilevel"/>
    <w:tmpl w:val="A9187744"/>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256658"/>
    <w:multiLevelType w:val="hybridMultilevel"/>
    <w:tmpl w:val="0884F92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1B596445"/>
    <w:multiLevelType w:val="hybridMultilevel"/>
    <w:tmpl w:val="D5383EBA"/>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FB21B0"/>
    <w:multiLevelType w:val="hybridMultilevel"/>
    <w:tmpl w:val="EC389D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86738E"/>
    <w:multiLevelType w:val="hybridMultilevel"/>
    <w:tmpl w:val="B106D552"/>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1DFF7EA7"/>
    <w:multiLevelType w:val="hybridMultilevel"/>
    <w:tmpl w:val="36222AE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DF574C"/>
    <w:multiLevelType w:val="hybridMultilevel"/>
    <w:tmpl w:val="942CC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245B70"/>
    <w:multiLevelType w:val="hybridMultilevel"/>
    <w:tmpl w:val="CA0A6D0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29F54597"/>
    <w:multiLevelType w:val="hybridMultilevel"/>
    <w:tmpl w:val="F3162C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467E35"/>
    <w:multiLevelType w:val="hybridMultilevel"/>
    <w:tmpl w:val="30DE24A2"/>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15" w15:restartNumberingAfterBreak="0">
    <w:nsid w:val="2AF94D90"/>
    <w:multiLevelType w:val="hybridMultilevel"/>
    <w:tmpl w:val="90DCD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A87809"/>
    <w:multiLevelType w:val="hybridMultilevel"/>
    <w:tmpl w:val="A7923B30"/>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2F3B13A9"/>
    <w:multiLevelType w:val="hybridMultilevel"/>
    <w:tmpl w:val="D9923C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645E03"/>
    <w:multiLevelType w:val="hybridMultilevel"/>
    <w:tmpl w:val="C11E347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02E0A14"/>
    <w:multiLevelType w:val="hybridMultilevel"/>
    <w:tmpl w:val="953CA0BA"/>
    <w:lvl w:ilvl="0" w:tplc="6C62815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DE0018"/>
    <w:multiLevelType w:val="hybridMultilevel"/>
    <w:tmpl w:val="A366F51C"/>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21" w15:restartNumberingAfterBreak="0">
    <w:nsid w:val="361C0359"/>
    <w:multiLevelType w:val="hybridMultilevel"/>
    <w:tmpl w:val="6458E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C09525C"/>
    <w:multiLevelType w:val="hybridMultilevel"/>
    <w:tmpl w:val="D07EF6E4"/>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2A15B3F"/>
    <w:multiLevelType w:val="hybridMultilevel"/>
    <w:tmpl w:val="B49A0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81506DB"/>
    <w:multiLevelType w:val="hybridMultilevel"/>
    <w:tmpl w:val="509CE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D2E20D8"/>
    <w:multiLevelType w:val="hybridMultilevel"/>
    <w:tmpl w:val="8024468E"/>
    <w:lvl w:ilvl="0" w:tplc="D2327356">
      <w:numFmt w:val="bullet"/>
      <w:lvlText w:val="-"/>
      <w:lvlJc w:val="left"/>
      <w:pPr>
        <w:ind w:left="1068" w:hanging="360"/>
      </w:pPr>
      <w:rPr>
        <w:rFonts w:ascii="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52A251DD"/>
    <w:multiLevelType w:val="hybridMultilevel"/>
    <w:tmpl w:val="9F0E67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E965A8"/>
    <w:multiLevelType w:val="hybridMultilevel"/>
    <w:tmpl w:val="30DE2368"/>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28" w15:restartNumberingAfterBreak="0">
    <w:nsid w:val="5D5C4EFD"/>
    <w:multiLevelType w:val="hybridMultilevel"/>
    <w:tmpl w:val="EFC056CC"/>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5E9546CD"/>
    <w:multiLevelType w:val="hybridMultilevel"/>
    <w:tmpl w:val="AE244068"/>
    <w:lvl w:ilvl="0" w:tplc="041A0001">
      <w:start w:val="1"/>
      <w:numFmt w:val="bullet"/>
      <w:lvlText w:val=""/>
      <w:lvlJc w:val="left"/>
      <w:pPr>
        <w:ind w:left="1495" w:hanging="360"/>
      </w:pPr>
      <w:rPr>
        <w:rFonts w:ascii="Symbol" w:hAnsi="Symbol" w:hint="default"/>
      </w:rPr>
    </w:lvl>
    <w:lvl w:ilvl="1" w:tplc="041A0003" w:tentative="1">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30" w15:restartNumberingAfterBreak="0">
    <w:nsid w:val="604E58BF"/>
    <w:multiLevelType w:val="hybridMultilevel"/>
    <w:tmpl w:val="CD3CFA30"/>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287903"/>
    <w:multiLevelType w:val="hybridMultilevel"/>
    <w:tmpl w:val="DE005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C0C4B74"/>
    <w:multiLevelType w:val="hybridMultilevel"/>
    <w:tmpl w:val="8E5247C4"/>
    <w:lvl w:ilvl="0" w:tplc="C2804064">
      <w:start w:val="1"/>
      <w:numFmt w:val="decimal"/>
      <w:lvlText w:val="%1."/>
      <w:lvlJc w:val="left"/>
      <w:pPr>
        <w:ind w:left="928"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6C403375"/>
    <w:multiLevelType w:val="hybridMultilevel"/>
    <w:tmpl w:val="A56456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15:restartNumberingAfterBreak="0">
    <w:nsid w:val="79EC32AC"/>
    <w:multiLevelType w:val="hybridMultilevel"/>
    <w:tmpl w:val="CC30F76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001E06"/>
    <w:multiLevelType w:val="hybridMultilevel"/>
    <w:tmpl w:val="1FDED8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7A50247D"/>
    <w:multiLevelType w:val="hybridMultilevel"/>
    <w:tmpl w:val="2A928264"/>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37" w15:restartNumberingAfterBreak="0">
    <w:nsid w:val="7E2D5864"/>
    <w:multiLevelType w:val="hybridMultilevel"/>
    <w:tmpl w:val="3C5045C2"/>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7"/>
  </w:num>
  <w:num w:numId="2">
    <w:abstractNumId w:val="26"/>
  </w:num>
  <w:num w:numId="3">
    <w:abstractNumId w:val="2"/>
  </w:num>
  <w:num w:numId="4">
    <w:abstractNumId w:val="8"/>
  </w:num>
  <w:num w:numId="5">
    <w:abstractNumId w:val="15"/>
  </w:num>
  <w:num w:numId="6">
    <w:abstractNumId w:val="31"/>
  </w:num>
  <w:num w:numId="7">
    <w:abstractNumId w:val="4"/>
  </w:num>
  <w:num w:numId="8">
    <w:abstractNumId w:val="28"/>
  </w:num>
  <w:num w:numId="9">
    <w:abstractNumId w:val="9"/>
  </w:num>
  <w:num w:numId="10">
    <w:abstractNumId w:val="12"/>
  </w:num>
  <w:num w:numId="11">
    <w:abstractNumId w:val="25"/>
  </w:num>
  <w:num w:numId="12">
    <w:abstractNumId w:val="21"/>
  </w:num>
  <w:num w:numId="13">
    <w:abstractNumId w:val="0"/>
  </w:num>
  <w:num w:numId="14">
    <w:abstractNumId w:val="6"/>
  </w:num>
  <w:num w:numId="15">
    <w:abstractNumId w:val="18"/>
  </w:num>
  <w:num w:numId="16">
    <w:abstractNumId w:val="7"/>
  </w:num>
  <w:num w:numId="17">
    <w:abstractNumId w:val="30"/>
  </w:num>
  <w:num w:numId="18">
    <w:abstractNumId w:val="34"/>
  </w:num>
  <w:num w:numId="19">
    <w:abstractNumId w:val="1"/>
  </w:num>
  <w:num w:numId="20">
    <w:abstractNumId w:val="5"/>
  </w:num>
  <w:num w:numId="21">
    <w:abstractNumId w:val="17"/>
  </w:num>
  <w:num w:numId="22">
    <w:abstractNumId w:val="3"/>
  </w:num>
  <w:num w:numId="23">
    <w:abstractNumId w:val="16"/>
  </w:num>
  <w:num w:numId="24">
    <w:abstractNumId w:val="10"/>
  </w:num>
  <w:num w:numId="25">
    <w:abstractNumId w:val="35"/>
  </w:num>
  <w:num w:numId="26">
    <w:abstractNumId w:val="11"/>
  </w:num>
  <w:num w:numId="27">
    <w:abstractNumId w:val="24"/>
  </w:num>
  <w:num w:numId="28">
    <w:abstractNumId w:val="14"/>
  </w:num>
  <w:num w:numId="29">
    <w:abstractNumId w:val="36"/>
  </w:num>
  <w:num w:numId="30">
    <w:abstractNumId w:val="27"/>
  </w:num>
  <w:num w:numId="31">
    <w:abstractNumId w:val="20"/>
  </w:num>
  <w:num w:numId="32">
    <w:abstractNumId w:val="23"/>
  </w:num>
  <w:num w:numId="33">
    <w:abstractNumId w:val="33"/>
  </w:num>
  <w:num w:numId="34">
    <w:abstractNumId w:val="19"/>
  </w:num>
  <w:num w:numId="35">
    <w:abstractNumId w:val="32"/>
  </w:num>
  <w:num w:numId="36">
    <w:abstractNumId w:val="29"/>
  </w:num>
  <w:num w:numId="37">
    <w:abstractNumId w:val="13"/>
  </w:num>
  <w:num w:numId="3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D1"/>
    <w:rsid w:val="00000346"/>
    <w:rsid w:val="00000CD6"/>
    <w:rsid w:val="00000E27"/>
    <w:rsid w:val="00001001"/>
    <w:rsid w:val="000029AF"/>
    <w:rsid w:val="00002C4A"/>
    <w:rsid w:val="00004B11"/>
    <w:rsid w:val="00006FFE"/>
    <w:rsid w:val="00007BE0"/>
    <w:rsid w:val="00011345"/>
    <w:rsid w:val="00011C0F"/>
    <w:rsid w:val="00011D45"/>
    <w:rsid w:val="00012972"/>
    <w:rsid w:val="00012D2B"/>
    <w:rsid w:val="00015A80"/>
    <w:rsid w:val="00016419"/>
    <w:rsid w:val="00016436"/>
    <w:rsid w:val="00016B6A"/>
    <w:rsid w:val="00017394"/>
    <w:rsid w:val="000176C2"/>
    <w:rsid w:val="000179BB"/>
    <w:rsid w:val="00020A85"/>
    <w:rsid w:val="0002100A"/>
    <w:rsid w:val="00022CD8"/>
    <w:rsid w:val="000270D0"/>
    <w:rsid w:val="00027B62"/>
    <w:rsid w:val="00032FF0"/>
    <w:rsid w:val="00033BF1"/>
    <w:rsid w:val="00033FFE"/>
    <w:rsid w:val="000349AB"/>
    <w:rsid w:val="00040D29"/>
    <w:rsid w:val="00040DA5"/>
    <w:rsid w:val="000414B0"/>
    <w:rsid w:val="000417B1"/>
    <w:rsid w:val="000421B7"/>
    <w:rsid w:val="00042CC8"/>
    <w:rsid w:val="00043183"/>
    <w:rsid w:val="00044310"/>
    <w:rsid w:val="0004465A"/>
    <w:rsid w:val="000446D0"/>
    <w:rsid w:val="00045142"/>
    <w:rsid w:val="00045CC4"/>
    <w:rsid w:val="00045E8A"/>
    <w:rsid w:val="000468FF"/>
    <w:rsid w:val="00046AA6"/>
    <w:rsid w:val="00046F60"/>
    <w:rsid w:val="000477BC"/>
    <w:rsid w:val="000509CB"/>
    <w:rsid w:val="00051055"/>
    <w:rsid w:val="000510BD"/>
    <w:rsid w:val="00051387"/>
    <w:rsid w:val="00052FA4"/>
    <w:rsid w:val="00053462"/>
    <w:rsid w:val="0005360C"/>
    <w:rsid w:val="00054E20"/>
    <w:rsid w:val="00055220"/>
    <w:rsid w:val="000555D5"/>
    <w:rsid w:val="0005576A"/>
    <w:rsid w:val="000565B5"/>
    <w:rsid w:val="00057001"/>
    <w:rsid w:val="000575C5"/>
    <w:rsid w:val="00060AA0"/>
    <w:rsid w:val="00060F97"/>
    <w:rsid w:val="0006110F"/>
    <w:rsid w:val="00061487"/>
    <w:rsid w:val="00061E9F"/>
    <w:rsid w:val="00062254"/>
    <w:rsid w:val="00063FB0"/>
    <w:rsid w:val="00064F56"/>
    <w:rsid w:val="000665CF"/>
    <w:rsid w:val="00066EE5"/>
    <w:rsid w:val="000673C4"/>
    <w:rsid w:val="000674B9"/>
    <w:rsid w:val="000676EB"/>
    <w:rsid w:val="000677CD"/>
    <w:rsid w:val="000708B5"/>
    <w:rsid w:val="00070939"/>
    <w:rsid w:val="00071572"/>
    <w:rsid w:val="000718EA"/>
    <w:rsid w:val="000733B5"/>
    <w:rsid w:val="00073A85"/>
    <w:rsid w:val="00073E96"/>
    <w:rsid w:val="000747DC"/>
    <w:rsid w:val="00074D6F"/>
    <w:rsid w:val="0007522D"/>
    <w:rsid w:val="0007599D"/>
    <w:rsid w:val="00075A17"/>
    <w:rsid w:val="0007658F"/>
    <w:rsid w:val="00076B35"/>
    <w:rsid w:val="000771DA"/>
    <w:rsid w:val="0007722B"/>
    <w:rsid w:val="00077985"/>
    <w:rsid w:val="0008055B"/>
    <w:rsid w:val="00080853"/>
    <w:rsid w:val="00080A37"/>
    <w:rsid w:val="000815C5"/>
    <w:rsid w:val="00081770"/>
    <w:rsid w:val="000820B3"/>
    <w:rsid w:val="00083AE4"/>
    <w:rsid w:val="000844EA"/>
    <w:rsid w:val="0008651E"/>
    <w:rsid w:val="0008727E"/>
    <w:rsid w:val="000875EC"/>
    <w:rsid w:val="000879CE"/>
    <w:rsid w:val="00087E21"/>
    <w:rsid w:val="0009049E"/>
    <w:rsid w:val="0009177D"/>
    <w:rsid w:val="00091A3D"/>
    <w:rsid w:val="000924A9"/>
    <w:rsid w:val="0009262C"/>
    <w:rsid w:val="0009321A"/>
    <w:rsid w:val="000939E7"/>
    <w:rsid w:val="00093EC1"/>
    <w:rsid w:val="00094B9C"/>
    <w:rsid w:val="00094EBE"/>
    <w:rsid w:val="00095366"/>
    <w:rsid w:val="0009560B"/>
    <w:rsid w:val="000958A8"/>
    <w:rsid w:val="0009597F"/>
    <w:rsid w:val="000966B2"/>
    <w:rsid w:val="000968EE"/>
    <w:rsid w:val="00097F2F"/>
    <w:rsid w:val="000A0B9C"/>
    <w:rsid w:val="000A1DC5"/>
    <w:rsid w:val="000A2000"/>
    <w:rsid w:val="000A2640"/>
    <w:rsid w:val="000A34A3"/>
    <w:rsid w:val="000A34AD"/>
    <w:rsid w:val="000A4E4C"/>
    <w:rsid w:val="000A4E71"/>
    <w:rsid w:val="000A5773"/>
    <w:rsid w:val="000A578E"/>
    <w:rsid w:val="000A5D53"/>
    <w:rsid w:val="000A63E1"/>
    <w:rsid w:val="000A6AA0"/>
    <w:rsid w:val="000A6DEF"/>
    <w:rsid w:val="000A7072"/>
    <w:rsid w:val="000A7A5A"/>
    <w:rsid w:val="000B050A"/>
    <w:rsid w:val="000B0651"/>
    <w:rsid w:val="000B10EF"/>
    <w:rsid w:val="000B1C7B"/>
    <w:rsid w:val="000B383C"/>
    <w:rsid w:val="000B56D1"/>
    <w:rsid w:val="000B5A58"/>
    <w:rsid w:val="000B768D"/>
    <w:rsid w:val="000B786A"/>
    <w:rsid w:val="000C0D87"/>
    <w:rsid w:val="000C23D9"/>
    <w:rsid w:val="000C33EB"/>
    <w:rsid w:val="000C549E"/>
    <w:rsid w:val="000C5B98"/>
    <w:rsid w:val="000C7021"/>
    <w:rsid w:val="000C7DC1"/>
    <w:rsid w:val="000D0766"/>
    <w:rsid w:val="000D0AFA"/>
    <w:rsid w:val="000D0D6D"/>
    <w:rsid w:val="000D14C6"/>
    <w:rsid w:val="000D155E"/>
    <w:rsid w:val="000D1986"/>
    <w:rsid w:val="000D22CA"/>
    <w:rsid w:val="000D2E2F"/>
    <w:rsid w:val="000D2E9D"/>
    <w:rsid w:val="000D373A"/>
    <w:rsid w:val="000D436C"/>
    <w:rsid w:val="000D4F9C"/>
    <w:rsid w:val="000D58D3"/>
    <w:rsid w:val="000D5B74"/>
    <w:rsid w:val="000D6C51"/>
    <w:rsid w:val="000D7886"/>
    <w:rsid w:val="000E021F"/>
    <w:rsid w:val="000E1E67"/>
    <w:rsid w:val="000E1F10"/>
    <w:rsid w:val="000E1FE9"/>
    <w:rsid w:val="000E26E3"/>
    <w:rsid w:val="000E319C"/>
    <w:rsid w:val="000E3432"/>
    <w:rsid w:val="000E3710"/>
    <w:rsid w:val="000E581C"/>
    <w:rsid w:val="000E5D1F"/>
    <w:rsid w:val="000E5E95"/>
    <w:rsid w:val="000E76A0"/>
    <w:rsid w:val="000E7F99"/>
    <w:rsid w:val="000F000C"/>
    <w:rsid w:val="000F023A"/>
    <w:rsid w:val="000F0DCC"/>
    <w:rsid w:val="000F1103"/>
    <w:rsid w:val="000F15BE"/>
    <w:rsid w:val="000F2C37"/>
    <w:rsid w:val="000F2CF1"/>
    <w:rsid w:val="000F2E00"/>
    <w:rsid w:val="000F3A54"/>
    <w:rsid w:val="000F412B"/>
    <w:rsid w:val="000F453D"/>
    <w:rsid w:val="000F4B00"/>
    <w:rsid w:val="000F4B9F"/>
    <w:rsid w:val="000F5ABF"/>
    <w:rsid w:val="000F5FA6"/>
    <w:rsid w:val="000F6074"/>
    <w:rsid w:val="000F6414"/>
    <w:rsid w:val="000F7A53"/>
    <w:rsid w:val="00100584"/>
    <w:rsid w:val="001026D8"/>
    <w:rsid w:val="00102DF7"/>
    <w:rsid w:val="0010358E"/>
    <w:rsid w:val="00103992"/>
    <w:rsid w:val="00104D36"/>
    <w:rsid w:val="00105E9E"/>
    <w:rsid w:val="001063A3"/>
    <w:rsid w:val="0011076A"/>
    <w:rsid w:val="00110D60"/>
    <w:rsid w:val="00110F35"/>
    <w:rsid w:val="001110A2"/>
    <w:rsid w:val="0011151A"/>
    <w:rsid w:val="00111594"/>
    <w:rsid w:val="001119F1"/>
    <w:rsid w:val="00111CC7"/>
    <w:rsid w:val="00113540"/>
    <w:rsid w:val="00113D26"/>
    <w:rsid w:val="00114146"/>
    <w:rsid w:val="00115253"/>
    <w:rsid w:val="00115E3B"/>
    <w:rsid w:val="00116328"/>
    <w:rsid w:val="001163A5"/>
    <w:rsid w:val="00117427"/>
    <w:rsid w:val="001175EC"/>
    <w:rsid w:val="00117D71"/>
    <w:rsid w:val="0012035C"/>
    <w:rsid w:val="001209CD"/>
    <w:rsid w:val="00120BEF"/>
    <w:rsid w:val="00121A71"/>
    <w:rsid w:val="00121E6A"/>
    <w:rsid w:val="00121FAB"/>
    <w:rsid w:val="00122E7B"/>
    <w:rsid w:val="001234B0"/>
    <w:rsid w:val="00123EB3"/>
    <w:rsid w:val="00124948"/>
    <w:rsid w:val="0012543B"/>
    <w:rsid w:val="001267D5"/>
    <w:rsid w:val="00127206"/>
    <w:rsid w:val="00130179"/>
    <w:rsid w:val="00130647"/>
    <w:rsid w:val="00130804"/>
    <w:rsid w:val="00130974"/>
    <w:rsid w:val="00130E36"/>
    <w:rsid w:val="00131967"/>
    <w:rsid w:val="00131AF5"/>
    <w:rsid w:val="001324D2"/>
    <w:rsid w:val="00133102"/>
    <w:rsid w:val="0013319E"/>
    <w:rsid w:val="00133450"/>
    <w:rsid w:val="00133D88"/>
    <w:rsid w:val="00134F99"/>
    <w:rsid w:val="0013788B"/>
    <w:rsid w:val="00137F55"/>
    <w:rsid w:val="001402DA"/>
    <w:rsid w:val="00141433"/>
    <w:rsid w:val="00141966"/>
    <w:rsid w:val="00141CD3"/>
    <w:rsid w:val="00143F4C"/>
    <w:rsid w:val="00144D52"/>
    <w:rsid w:val="001472E1"/>
    <w:rsid w:val="00147A62"/>
    <w:rsid w:val="001526BF"/>
    <w:rsid w:val="0015291B"/>
    <w:rsid w:val="001531AF"/>
    <w:rsid w:val="001534E9"/>
    <w:rsid w:val="00153C02"/>
    <w:rsid w:val="00153E40"/>
    <w:rsid w:val="00156315"/>
    <w:rsid w:val="00156841"/>
    <w:rsid w:val="00157ECB"/>
    <w:rsid w:val="00160EB6"/>
    <w:rsid w:val="00162A77"/>
    <w:rsid w:val="00163A90"/>
    <w:rsid w:val="00163AA2"/>
    <w:rsid w:val="00164B3B"/>
    <w:rsid w:val="00165426"/>
    <w:rsid w:val="00165A8F"/>
    <w:rsid w:val="00165AE2"/>
    <w:rsid w:val="0016709C"/>
    <w:rsid w:val="001678AC"/>
    <w:rsid w:val="0017136E"/>
    <w:rsid w:val="0017156B"/>
    <w:rsid w:val="001736A2"/>
    <w:rsid w:val="00173989"/>
    <w:rsid w:val="001739E8"/>
    <w:rsid w:val="00173A5B"/>
    <w:rsid w:val="00173DF3"/>
    <w:rsid w:val="00173EEC"/>
    <w:rsid w:val="001758A6"/>
    <w:rsid w:val="0017596D"/>
    <w:rsid w:val="0017603B"/>
    <w:rsid w:val="001763BE"/>
    <w:rsid w:val="001805C5"/>
    <w:rsid w:val="001816D6"/>
    <w:rsid w:val="00181B30"/>
    <w:rsid w:val="001825DB"/>
    <w:rsid w:val="001829D1"/>
    <w:rsid w:val="00183270"/>
    <w:rsid w:val="0018485B"/>
    <w:rsid w:val="00185B99"/>
    <w:rsid w:val="00186447"/>
    <w:rsid w:val="00186C9C"/>
    <w:rsid w:val="00186F4E"/>
    <w:rsid w:val="00191A18"/>
    <w:rsid w:val="00192209"/>
    <w:rsid w:val="0019285E"/>
    <w:rsid w:val="00192F0E"/>
    <w:rsid w:val="00192FB5"/>
    <w:rsid w:val="0019392D"/>
    <w:rsid w:val="00194FBD"/>
    <w:rsid w:val="001955C4"/>
    <w:rsid w:val="0019612D"/>
    <w:rsid w:val="0019682D"/>
    <w:rsid w:val="00196D2B"/>
    <w:rsid w:val="001A0754"/>
    <w:rsid w:val="001A11AB"/>
    <w:rsid w:val="001A1FBD"/>
    <w:rsid w:val="001A3598"/>
    <w:rsid w:val="001A4175"/>
    <w:rsid w:val="001A4FCA"/>
    <w:rsid w:val="001A51FA"/>
    <w:rsid w:val="001A6726"/>
    <w:rsid w:val="001A708C"/>
    <w:rsid w:val="001A76BD"/>
    <w:rsid w:val="001B102D"/>
    <w:rsid w:val="001B1296"/>
    <w:rsid w:val="001B13C3"/>
    <w:rsid w:val="001B13D0"/>
    <w:rsid w:val="001B192F"/>
    <w:rsid w:val="001B1966"/>
    <w:rsid w:val="001B1996"/>
    <w:rsid w:val="001B2D37"/>
    <w:rsid w:val="001B404E"/>
    <w:rsid w:val="001B49C6"/>
    <w:rsid w:val="001B4BD8"/>
    <w:rsid w:val="001B4E69"/>
    <w:rsid w:val="001B5190"/>
    <w:rsid w:val="001B63A7"/>
    <w:rsid w:val="001B7250"/>
    <w:rsid w:val="001B73C4"/>
    <w:rsid w:val="001B7983"/>
    <w:rsid w:val="001C00C9"/>
    <w:rsid w:val="001C0AF3"/>
    <w:rsid w:val="001C2013"/>
    <w:rsid w:val="001C319B"/>
    <w:rsid w:val="001C3EBA"/>
    <w:rsid w:val="001C5C98"/>
    <w:rsid w:val="001C624A"/>
    <w:rsid w:val="001C7CB9"/>
    <w:rsid w:val="001D13C1"/>
    <w:rsid w:val="001D200A"/>
    <w:rsid w:val="001D28AA"/>
    <w:rsid w:val="001D2BDC"/>
    <w:rsid w:val="001D4B1C"/>
    <w:rsid w:val="001D4F0F"/>
    <w:rsid w:val="001D56A0"/>
    <w:rsid w:val="001D7007"/>
    <w:rsid w:val="001D70CA"/>
    <w:rsid w:val="001D7959"/>
    <w:rsid w:val="001E05FE"/>
    <w:rsid w:val="001E0659"/>
    <w:rsid w:val="001E11D5"/>
    <w:rsid w:val="001E175D"/>
    <w:rsid w:val="001E181D"/>
    <w:rsid w:val="001E1B92"/>
    <w:rsid w:val="001E2AE9"/>
    <w:rsid w:val="001E2E2B"/>
    <w:rsid w:val="001E2F50"/>
    <w:rsid w:val="001E3347"/>
    <w:rsid w:val="001E3D3A"/>
    <w:rsid w:val="001E3F00"/>
    <w:rsid w:val="001E721F"/>
    <w:rsid w:val="001E7690"/>
    <w:rsid w:val="001E77C3"/>
    <w:rsid w:val="001E7A3D"/>
    <w:rsid w:val="001F104B"/>
    <w:rsid w:val="001F1377"/>
    <w:rsid w:val="001F14CF"/>
    <w:rsid w:val="001F1863"/>
    <w:rsid w:val="001F228E"/>
    <w:rsid w:val="001F410A"/>
    <w:rsid w:val="001F445B"/>
    <w:rsid w:val="001F47EE"/>
    <w:rsid w:val="001F5D73"/>
    <w:rsid w:val="001F5EDF"/>
    <w:rsid w:val="001F6297"/>
    <w:rsid w:val="001F6520"/>
    <w:rsid w:val="001F6570"/>
    <w:rsid w:val="001F790C"/>
    <w:rsid w:val="001F7E2B"/>
    <w:rsid w:val="0020080E"/>
    <w:rsid w:val="002011BB"/>
    <w:rsid w:val="0020272C"/>
    <w:rsid w:val="00202FCE"/>
    <w:rsid w:val="002032FD"/>
    <w:rsid w:val="00204560"/>
    <w:rsid w:val="00204B6A"/>
    <w:rsid w:val="002055ED"/>
    <w:rsid w:val="00205AB2"/>
    <w:rsid w:val="00205B62"/>
    <w:rsid w:val="00205E75"/>
    <w:rsid w:val="0020623D"/>
    <w:rsid w:val="00206B5B"/>
    <w:rsid w:val="00207022"/>
    <w:rsid w:val="00207791"/>
    <w:rsid w:val="00207B3F"/>
    <w:rsid w:val="002110E0"/>
    <w:rsid w:val="0021230E"/>
    <w:rsid w:val="00212AA6"/>
    <w:rsid w:val="0021387F"/>
    <w:rsid w:val="00213B6A"/>
    <w:rsid w:val="002147F3"/>
    <w:rsid w:val="00214CA2"/>
    <w:rsid w:val="00216405"/>
    <w:rsid w:val="00217A45"/>
    <w:rsid w:val="00217FD6"/>
    <w:rsid w:val="00220B35"/>
    <w:rsid w:val="00221226"/>
    <w:rsid w:val="002218C6"/>
    <w:rsid w:val="00221A9E"/>
    <w:rsid w:val="00222DF6"/>
    <w:rsid w:val="00223659"/>
    <w:rsid w:val="00224605"/>
    <w:rsid w:val="002251D5"/>
    <w:rsid w:val="002254CB"/>
    <w:rsid w:val="002257CE"/>
    <w:rsid w:val="002261F2"/>
    <w:rsid w:val="00226288"/>
    <w:rsid w:val="00226DC4"/>
    <w:rsid w:val="0022722F"/>
    <w:rsid w:val="002277C1"/>
    <w:rsid w:val="00227CEC"/>
    <w:rsid w:val="00231C6A"/>
    <w:rsid w:val="00233D78"/>
    <w:rsid w:val="002348B6"/>
    <w:rsid w:val="002352BE"/>
    <w:rsid w:val="00236A06"/>
    <w:rsid w:val="00237322"/>
    <w:rsid w:val="00237577"/>
    <w:rsid w:val="00240A0D"/>
    <w:rsid w:val="0024189C"/>
    <w:rsid w:val="00242DA4"/>
    <w:rsid w:val="00242E9B"/>
    <w:rsid w:val="00243062"/>
    <w:rsid w:val="002432B5"/>
    <w:rsid w:val="002436CE"/>
    <w:rsid w:val="002445B7"/>
    <w:rsid w:val="00244861"/>
    <w:rsid w:val="00244BE3"/>
    <w:rsid w:val="00244E89"/>
    <w:rsid w:val="00245EE3"/>
    <w:rsid w:val="00250489"/>
    <w:rsid w:val="00250868"/>
    <w:rsid w:val="00250B2D"/>
    <w:rsid w:val="0025109F"/>
    <w:rsid w:val="002511D5"/>
    <w:rsid w:val="00252617"/>
    <w:rsid w:val="002526F2"/>
    <w:rsid w:val="00252B56"/>
    <w:rsid w:val="00252C61"/>
    <w:rsid w:val="002530B6"/>
    <w:rsid w:val="00253E85"/>
    <w:rsid w:val="002540B1"/>
    <w:rsid w:val="002542B6"/>
    <w:rsid w:val="00254C89"/>
    <w:rsid w:val="00254F28"/>
    <w:rsid w:val="00255CEC"/>
    <w:rsid w:val="00255D67"/>
    <w:rsid w:val="0025755B"/>
    <w:rsid w:val="00257BF6"/>
    <w:rsid w:val="002604C4"/>
    <w:rsid w:val="002605E0"/>
    <w:rsid w:val="00263D65"/>
    <w:rsid w:val="0026494B"/>
    <w:rsid w:val="00265022"/>
    <w:rsid w:val="0026524F"/>
    <w:rsid w:val="002657ED"/>
    <w:rsid w:val="00265A4B"/>
    <w:rsid w:val="00266EBC"/>
    <w:rsid w:val="002677D6"/>
    <w:rsid w:val="0026783D"/>
    <w:rsid w:val="002701DC"/>
    <w:rsid w:val="00270A04"/>
    <w:rsid w:val="002711F3"/>
    <w:rsid w:val="00271F23"/>
    <w:rsid w:val="0027233C"/>
    <w:rsid w:val="00272CEF"/>
    <w:rsid w:val="00272F98"/>
    <w:rsid w:val="00273F87"/>
    <w:rsid w:val="00273F92"/>
    <w:rsid w:val="002769A9"/>
    <w:rsid w:val="002770AC"/>
    <w:rsid w:val="00277722"/>
    <w:rsid w:val="00280A46"/>
    <w:rsid w:val="00282161"/>
    <w:rsid w:val="00283917"/>
    <w:rsid w:val="00285188"/>
    <w:rsid w:val="00285A2E"/>
    <w:rsid w:val="0029054C"/>
    <w:rsid w:val="002924E5"/>
    <w:rsid w:val="0029273C"/>
    <w:rsid w:val="00293845"/>
    <w:rsid w:val="002949CD"/>
    <w:rsid w:val="00294CAE"/>
    <w:rsid w:val="00295459"/>
    <w:rsid w:val="00295A5B"/>
    <w:rsid w:val="00295A62"/>
    <w:rsid w:val="00296288"/>
    <w:rsid w:val="00296584"/>
    <w:rsid w:val="00296A33"/>
    <w:rsid w:val="00296F6D"/>
    <w:rsid w:val="002A0340"/>
    <w:rsid w:val="002A0CA8"/>
    <w:rsid w:val="002A2548"/>
    <w:rsid w:val="002A273F"/>
    <w:rsid w:val="002A2D33"/>
    <w:rsid w:val="002A3032"/>
    <w:rsid w:val="002A31F7"/>
    <w:rsid w:val="002A36FB"/>
    <w:rsid w:val="002A3FA8"/>
    <w:rsid w:val="002A407D"/>
    <w:rsid w:val="002A4119"/>
    <w:rsid w:val="002A4355"/>
    <w:rsid w:val="002A4F7D"/>
    <w:rsid w:val="002A58B6"/>
    <w:rsid w:val="002A60FA"/>
    <w:rsid w:val="002A6DD8"/>
    <w:rsid w:val="002B00F6"/>
    <w:rsid w:val="002B0713"/>
    <w:rsid w:val="002B07B6"/>
    <w:rsid w:val="002B1F01"/>
    <w:rsid w:val="002B318A"/>
    <w:rsid w:val="002B3844"/>
    <w:rsid w:val="002B3ED9"/>
    <w:rsid w:val="002B467F"/>
    <w:rsid w:val="002B5C78"/>
    <w:rsid w:val="002B674D"/>
    <w:rsid w:val="002B7278"/>
    <w:rsid w:val="002C0224"/>
    <w:rsid w:val="002C0B5A"/>
    <w:rsid w:val="002C0EA0"/>
    <w:rsid w:val="002C1968"/>
    <w:rsid w:val="002C1AB2"/>
    <w:rsid w:val="002C2362"/>
    <w:rsid w:val="002C328B"/>
    <w:rsid w:val="002C4931"/>
    <w:rsid w:val="002C4AED"/>
    <w:rsid w:val="002C6375"/>
    <w:rsid w:val="002C693D"/>
    <w:rsid w:val="002C6951"/>
    <w:rsid w:val="002C6E6A"/>
    <w:rsid w:val="002C7D92"/>
    <w:rsid w:val="002C7E03"/>
    <w:rsid w:val="002D109E"/>
    <w:rsid w:val="002D2CD9"/>
    <w:rsid w:val="002D3536"/>
    <w:rsid w:val="002D470C"/>
    <w:rsid w:val="002D4ADB"/>
    <w:rsid w:val="002D4ED2"/>
    <w:rsid w:val="002D4F7F"/>
    <w:rsid w:val="002D59B2"/>
    <w:rsid w:val="002D5B9C"/>
    <w:rsid w:val="002D739D"/>
    <w:rsid w:val="002D7713"/>
    <w:rsid w:val="002E0883"/>
    <w:rsid w:val="002E0DBD"/>
    <w:rsid w:val="002E19FA"/>
    <w:rsid w:val="002E1A30"/>
    <w:rsid w:val="002E3AF0"/>
    <w:rsid w:val="002E50E1"/>
    <w:rsid w:val="002E5133"/>
    <w:rsid w:val="002E612D"/>
    <w:rsid w:val="002E6218"/>
    <w:rsid w:val="002E6B1A"/>
    <w:rsid w:val="002E6C23"/>
    <w:rsid w:val="002F0319"/>
    <w:rsid w:val="002F04AC"/>
    <w:rsid w:val="002F04EA"/>
    <w:rsid w:val="002F0831"/>
    <w:rsid w:val="002F124B"/>
    <w:rsid w:val="002F1392"/>
    <w:rsid w:val="002F248F"/>
    <w:rsid w:val="002F4930"/>
    <w:rsid w:val="002F49AB"/>
    <w:rsid w:val="002F52BC"/>
    <w:rsid w:val="002F53E6"/>
    <w:rsid w:val="002F5C34"/>
    <w:rsid w:val="002F76E6"/>
    <w:rsid w:val="002F7964"/>
    <w:rsid w:val="002F7C53"/>
    <w:rsid w:val="003016AE"/>
    <w:rsid w:val="00301896"/>
    <w:rsid w:val="00301E36"/>
    <w:rsid w:val="0030255B"/>
    <w:rsid w:val="00302DEA"/>
    <w:rsid w:val="003031F4"/>
    <w:rsid w:val="003034E9"/>
    <w:rsid w:val="003053C8"/>
    <w:rsid w:val="00305655"/>
    <w:rsid w:val="00305693"/>
    <w:rsid w:val="00306779"/>
    <w:rsid w:val="00310266"/>
    <w:rsid w:val="00310458"/>
    <w:rsid w:val="00310650"/>
    <w:rsid w:val="00310C60"/>
    <w:rsid w:val="00310FE0"/>
    <w:rsid w:val="00311333"/>
    <w:rsid w:val="00311429"/>
    <w:rsid w:val="0031142D"/>
    <w:rsid w:val="00311941"/>
    <w:rsid w:val="00312DE6"/>
    <w:rsid w:val="00312DF7"/>
    <w:rsid w:val="00312E50"/>
    <w:rsid w:val="00313220"/>
    <w:rsid w:val="0031387A"/>
    <w:rsid w:val="00314A3D"/>
    <w:rsid w:val="00314C47"/>
    <w:rsid w:val="003150F0"/>
    <w:rsid w:val="00315360"/>
    <w:rsid w:val="0031572A"/>
    <w:rsid w:val="003163F9"/>
    <w:rsid w:val="00316986"/>
    <w:rsid w:val="00316AAA"/>
    <w:rsid w:val="00316BC0"/>
    <w:rsid w:val="003178A9"/>
    <w:rsid w:val="00317B79"/>
    <w:rsid w:val="00320042"/>
    <w:rsid w:val="00321974"/>
    <w:rsid w:val="003222C4"/>
    <w:rsid w:val="00322BB6"/>
    <w:rsid w:val="00322C27"/>
    <w:rsid w:val="00323177"/>
    <w:rsid w:val="00323854"/>
    <w:rsid w:val="0032461C"/>
    <w:rsid w:val="00324637"/>
    <w:rsid w:val="00324657"/>
    <w:rsid w:val="00324D92"/>
    <w:rsid w:val="00326349"/>
    <w:rsid w:val="00333DDB"/>
    <w:rsid w:val="0033435B"/>
    <w:rsid w:val="00335232"/>
    <w:rsid w:val="00335FD3"/>
    <w:rsid w:val="00336925"/>
    <w:rsid w:val="00336D65"/>
    <w:rsid w:val="00337739"/>
    <w:rsid w:val="00337ECE"/>
    <w:rsid w:val="00337FE0"/>
    <w:rsid w:val="00337FE3"/>
    <w:rsid w:val="0034074F"/>
    <w:rsid w:val="00340E7F"/>
    <w:rsid w:val="003419ED"/>
    <w:rsid w:val="00341BDE"/>
    <w:rsid w:val="003423C7"/>
    <w:rsid w:val="003426C7"/>
    <w:rsid w:val="0034270F"/>
    <w:rsid w:val="003432A6"/>
    <w:rsid w:val="003434AC"/>
    <w:rsid w:val="003435FF"/>
    <w:rsid w:val="003437E1"/>
    <w:rsid w:val="003438B5"/>
    <w:rsid w:val="0034391E"/>
    <w:rsid w:val="00344756"/>
    <w:rsid w:val="00344EA9"/>
    <w:rsid w:val="00345262"/>
    <w:rsid w:val="003462BA"/>
    <w:rsid w:val="00347930"/>
    <w:rsid w:val="00350155"/>
    <w:rsid w:val="003502D0"/>
    <w:rsid w:val="00350EC6"/>
    <w:rsid w:val="00351F6C"/>
    <w:rsid w:val="00352121"/>
    <w:rsid w:val="00352CC7"/>
    <w:rsid w:val="00353DC6"/>
    <w:rsid w:val="0035429F"/>
    <w:rsid w:val="00354FA8"/>
    <w:rsid w:val="0035544F"/>
    <w:rsid w:val="0035565C"/>
    <w:rsid w:val="0035595E"/>
    <w:rsid w:val="00356F50"/>
    <w:rsid w:val="003601C7"/>
    <w:rsid w:val="0036188B"/>
    <w:rsid w:val="00361EFA"/>
    <w:rsid w:val="00363A30"/>
    <w:rsid w:val="0036432C"/>
    <w:rsid w:val="003649A2"/>
    <w:rsid w:val="003665C3"/>
    <w:rsid w:val="00366F46"/>
    <w:rsid w:val="003670F9"/>
    <w:rsid w:val="0036710C"/>
    <w:rsid w:val="0036799E"/>
    <w:rsid w:val="00367FD2"/>
    <w:rsid w:val="00371D3F"/>
    <w:rsid w:val="00371EC8"/>
    <w:rsid w:val="00372549"/>
    <w:rsid w:val="00372697"/>
    <w:rsid w:val="00374A0D"/>
    <w:rsid w:val="00374D1C"/>
    <w:rsid w:val="00375A3D"/>
    <w:rsid w:val="00375BC9"/>
    <w:rsid w:val="003768DF"/>
    <w:rsid w:val="00376B25"/>
    <w:rsid w:val="00380074"/>
    <w:rsid w:val="003815C0"/>
    <w:rsid w:val="00381674"/>
    <w:rsid w:val="00381D29"/>
    <w:rsid w:val="00381F7D"/>
    <w:rsid w:val="003830A9"/>
    <w:rsid w:val="003834B3"/>
    <w:rsid w:val="00384098"/>
    <w:rsid w:val="00385090"/>
    <w:rsid w:val="00385157"/>
    <w:rsid w:val="00385841"/>
    <w:rsid w:val="003861E3"/>
    <w:rsid w:val="003903D1"/>
    <w:rsid w:val="0039088F"/>
    <w:rsid w:val="00390DBF"/>
    <w:rsid w:val="0039122C"/>
    <w:rsid w:val="00391594"/>
    <w:rsid w:val="00391FF7"/>
    <w:rsid w:val="00392388"/>
    <w:rsid w:val="00393858"/>
    <w:rsid w:val="0039466E"/>
    <w:rsid w:val="0039520B"/>
    <w:rsid w:val="003952AD"/>
    <w:rsid w:val="0039617F"/>
    <w:rsid w:val="003961F0"/>
    <w:rsid w:val="00396DD3"/>
    <w:rsid w:val="00397072"/>
    <w:rsid w:val="00397BFD"/>
    <w:rsid w:val="003A016F"/>
    <w:rsid w:val="003A037C"/>
    <w:rsid w:val="003A1655"/>
    <w:rsid w:val="003A3254"/>
    <w:rsid w:val="003A3600"/>
    <w:rsid w:val="003A3BBA"/>
    <w:rsid w:val="003A4080"/>
    <w:rsid w:val="003A479D"/>
    <w:rsid w:val="003A547B"/>
    <w:rsid w:val="003A5A03"/>
    <w:rsid w:val="003A5ED7"/>
    <w:rsid w:val="003A6710"/>
    <w:rsid w:val="003A6952"/>
    <w:rsid w:val="003A6CA4"/>
    <w:rsid w:val="003A7376"/>
    <w:rsid w:val="003B086A"/>
    <w:rsid w:val="003B0A4D"/>
    <w:rsid w:val="003B0BBC"/>
    <w:rsid w:val="003B21AF"/>
    <w:rsid w:val="003B21FC"/>
    <w:rsid w:val="003B22E1"/>
    <w:rsid w:val="003B24FA"/>
    <w:rsid w:val="003B3EC0"/>
    <w:rsid w:val="003B42C5"/>
    <w:rsid w:val="003B442F"/>
    <w:rsid w:val="003B4DC4"/>
    <w:rsid w:val="003B4E8C"/>
    <w:rsid w:val="003B5B91"/>
    <w:rsid w:val="003B5BC5"/>
    <w:rsid w:val="003B64A8"/>
    <w:rsid w:val="003B6B78"/>
    <w:rsid w:val="003B6D2F"/>
    <w:rsid w:val="003B768C"/>
    <w:rsid w:val="003B776C"/>
    <w:rsid w:val="003B789E"/>
    <w:rsid w:val="003B78D2"/>
    <w:rsid w:val="003B7C47"/>
    <w:rsid w:val="003B7F08"/>
    <w:rsid w:val="003B7F3A"/>
    <w:rsid w:val="003C2773"/>
    <w:rsid w:val="003C314C"/>
    <w:rsid w:val="003C355A"/>
    <w:rsid w:val="003C3C8A"/>
    <w:rsid w:val="003C40A4"/>
    <w:rsid w:val="003C40CE"/>
    <w:rsid w:val="003C4B60"/>
    <w:rsid w:val="003C617A"/>
    <w:rsid w:val="003C7542"/>
    <w:rsid w:val="003C7D10"/>
    <w:rsid w:val="003D0591"/>
    <w:rsid w:val="003D0999"/>
    <w:rsid w:val="003D1F17"/>
    <w:rsid w:val="003D1F5C"/>
    <w:rsid w:val="003D363C"/>
    <w:rsid w:val="003D489D"/>
    <w:rsid w:val="003D67FC"/>
    <w:rsid w:val="003D7215"/>
    <w:rsid w:val="003D76DA"/>
    <w:rsid w:val="003E0024"/>
    <w:rsid w:val="003E0103"/>
    <w:rsid w:val="003E1CB2"/>
    <w:rsid w:val="003E1E6F"/>
    <w:rsid w:val="003E2033"/>
    <w:rsid w:val="003E35A5"/>
    <w:rsid w:val="003E3651"/>
    <w:rsid w:val="003E3A0F"/>
    <w:rsid w:val="003E3A6B"/>
    <w:rsid w:val="003E404E"/>
    <w:rsid w:val="003E4A99"/>
    <w:rsid w:val="003E5B9D"/>
    <w:rsid w:val="003E6440"/>
    <w:rsid w:val="003E6B8D"/>
    <w:rsid w:val="003E7077"/>
    <w:rsid w:val="003E764A"/>
    <w:rsid w:val="003E7BC0"/>
    <w:rsid w:val="003E7DA0"/>
    <w:rsid w:val="003F09B2"/>
    <w:rsid w:val="003F11D1"/>
    <w:rsid w:val="003F157F"/>
    <w:rsid w:val="003F19C2"/>
    <w:rsid w:val="003F1E57"/>
    <w:rsid w:val="003F23B0"/>
    <w:rsid w:val="003F23CF"/>
    <w:rsid w:val="003F367B"/>
    <w:rsid w:val="003F4430"/>
    <w:rsid w:val="003F4D06"/>
    <w:rsid w:val="003F59B1"/>
    <w:rsid w:val="003F5AEC"/>
    <w:rsid w:val="003F5E9E"/>
    <w:rsid w:val="003F736C"/>
    <w:rsid w:val="00400336"/>
    <w:rsid w:val="00400524"/>
    <w:rsid w:val="00402141"/>
    <w:rsid w:val="00402326"/>
    <w:rsid w:val="00402982"/>
    <w:rsid w:val="00402BD1"/>
    <w:rsid w:val="00402CEF"/>
    <w:rsid w:val="004031B2"/>
    <w:rsid w:val="0040567F"/>
    <w:rsid w:val="00405A8A"/>
    <w:rsid w:val="004069C7"/>
    <w:rsid w:val="004072B8"/>
    <w:rsid w:val="00407A81"/>
    <w:rsid w:val="00410223"/>
    <w:rsid w:val="00410A24"/>
    <w:rsid w:val="00410E1A"/>
    <w:rsid w:val="004116E9"/>
    <w:rsid w:val="00412D78"/>
    <w:rsid w:val="00412DA4"/>
    <w:rsid w:val="00415139"/>
    <w:rsid w:val="0041578B"/>
    <w:rsid w:val="004160E0"/>
    <w:rsid w:val="004166E9"/>
    <w:rsid w:val="00416C2D"/>
    <w:rsid w:val="00417CD3"/>
    <w:rsid w:val="00420D33"/>
    <w:rsid w:val="004210AD"/>
    <w:rsid w:val="00421583"/>
    <w:rsid w:val="00421992"/>
    <w:rsid w:val="00421D15"/>
    <w:rsid w:val="00422096"/>
    <w:rsid w:val="00422E73"/>
    <w:rsid w:val="00422F48"/>
    <w:rsid w:val="00423342"/>
    <w:rsid w:val="00423599"/>
    <w:rsid w:val="004237BE"/>
    <w:rsid w:val="00423EA4"/>
    <w:rsid w:val="004240BE"/>
    <w:rsid w:val="004244F8"/>
    <w:rsid w:val="00425375"/>
    <w:rsid w:val="004255A8"/>
    <w:rsid w:val="004255DA"/>
    <w:rsid w:val="00426358"/>
    <w:rsid w:val="004269F0"/>
    <w:rsid w:val="0042751D"/>
    <w:rsid w:val="004307AD"/>
    <w:rsid w:val="00430A2A"/>
    <w:rsid w:val="00430D49"/>
    <w:rsid w:val="00430F30"/>
    <w:rsid w:val="00430F5E"/>
    <w:rsid w:val="00431335"/>
    <w:rsid w:val="004315CF"/>
    <w:rsid w:val="00431BA4"/>
    <w:rsid w:val="0043233A"/>
    <w:rsid w:val="00432AEA"/>
    <w:rsid w:val="00433190"/>
    <w:rsid w:val="004331BF"/>
    <w:rsid w:val="004338DA"/>
    <w:rsid w:val="00434684"/>
    <w:rsid w:val="004347ED"/>
    <w:rsid w:val="00434B53"/>
    <w:rsid w:val="00435270"/>
    <w:rsid w:val="00436D7A"/>
    <w:rsid w:val="00436FD1"/>
    <w:rsid w:val="00440A39"/>
    <w:rsid w:val="00440A57"/>
    <w:rsid w:val="00441354"/>
    <w:rsid w:val="00441CCD"/>
    <w:rsid w:val="00443FD5"/>
    <w:rsid w:val="004441AC"/>
    <w:rsid w:val="00444381"/>
    <w:rsid w:val="00444BB3"/>
    <w:rsid w:val="00444C11"/>
    <w:rsid w:val="00444C52"/>
    <w:rsid w:val="00444C5E"/>
    <w:rsid w:val="004453F8"/>
    <w:rsid w:val="00446D7C"/>
    <w:rsid w:val="004471BF"/>
    <w:rsid w:val="0044778A"/>
    <w:rsid w:val="004478E0"/>
    <w:rsid w:val="00450540"/>
    <w:rsid w:val="00450EC7"/>
    <w:rsid w:val="00452923"/>
    <w:rsid w:val="00454FEE"/>
    <w:rsid w:val="0045551C"/>
    <w:rsid w:val="00456B1C"/>
    <w:rsid w:val="00457415"/>
    <w:rsid w:val="00457589"/>
    <w:rsid w:val="004579F6"/>
    <w:rsid w:val="0046078A"/>
    <w:rsid w:val="00460A1A"/>
    <w:rsid w:val="00462D7F"/>
    <w:rsid w:val="004630D1"/>
    <w:rsid w:val="004635D9"/>
    <w:rsid w:val="00464075"/>
    <w:rsid w:val="0046467C"/>
    <w:rsid w:val="0046549F"/>
    <w:rsid w:val="0046561D"/>
    <w:rsid w:val="00465A6B"/>
    <w:rsid w:val="00470249"/>
    <w:rsid w:val="004704AD"/>
    <w:rsid w:val="004709EC"/>
    <w:rsid w:val="0047152A"/>
    <w:rsid w:val="004731C6"/>
    <w:rsid w:val="00473986"/>
    <w:rsid w:val="00473E6A"/>
    <w:rsid w:val="00474030"/>
    <w:rsid w:val="00475425"/>
    <w:rsid w:val="00475BE8"/>
    <w:rsid w:val="0047652B"/>
    <w:rsid w:val="004768D8"/>
    <w:rsid w:val="00476C83"/>
    <w:rsid w:val="00477342"/>
    <w:rsid w:val="00477699"/>
    <w:rsid w:val="0047780A"/>
    <w:rsid w:val="00477C1A"/>
    <w:rsid w:val="00480368"/>
    <w:rsid w:val="004806B6"/>
    <w:rsid w:val="00480C87"/>
    <w:rsid w:val="004814BB"/>
    <w:rsid w:val="00481BC2"/>
    <w:rsid w:val="00481F74"/>
    <w:rsid w:val="00482892"/>
    <w:rsid w:val="00485084"/>
    <w:rsid w:val="00485586"/>
    <w:rsid w:val="0048587A"/>
    <w:rsid w:val="00485B2F"/>
    <w:rsid w:val="004862E9"/>
    <w:rsid w:val="00486620"/>
    <w:rsid w:val="00487674"/>
    <w:rsid w:val="004877B3"/>
    <w:rsid w:val="00487F5A"/>
    <w:rsid w:val="00490808"/>
    <w:rsid w:val="00490980"/>
    <w:rsid w:val="00490E65"/>
    <w:rsid w:val="00491707"/>
    <w:rsid w:val="00491927"/>
    <w:rsid w:val="0049337C"/>
    <w:rsid w:val="00493644"/>
    <w:rsid w:val="00493AD2"/>
    <w:rsid w:val="00493C11"/>
    <w:rsid w:val="004945B2"/>
    <w:rsid w:val="00494D75"/>
    <w:rsid w:val="00494DCD"/>
    <w:rsid w:val="00494F5D"/>
    <w:rsid w:val="004956C4"/>
    <w:rsid w:val="00495A30"/>
    <w:rsid w:val="00496886"/>
    <w:rsid w:val="004968DC"/>
    <w:rsid w:val="00497636"/>
    <w:rsid w:val="004976D2"/>
    <w:rsid w:val="0049784D"/>
    <w:rsid w:val="00497A62"/>
    <w:rsid w:val="00497F17"/>
    <w:rsid w:val="004A0BA7"/>
    <w:rsid w:val="004A1349"/>
    <w:rsid w:val="004A19FC"/>
    <w:rsid w:val="004A2163"/>
    <w:rsid w:val="004A2187"/>
    <w:rsid w:val="004A27BF"/>
    <w:rsid w:val="004A294A"/>
    <w:rsid w:val="004A2B4F"/>
    <w:rsid w:val="004A434E"/>
    <w:rsid w:val="004A45E5"/>
    <w:rsid w:val="004A4EF9"/>
    <w:rsid w:val="004A5C28"/>
    <w:rsid w:val="004B0EB5"/>
    <w:rsid w:val="004B3BF3"/>
    <w:rsid w:val="004B4ED7"/>
    <w:rsid w:val="004B5D69"/>
    <w:rsid w:val="004B6F8B"/>
    <w:rsid w:val="004B76A7"/>
    <w:rsid w:val="004C054F"/>
    <w:rsid w:val="004C3CCA"/>
    <w:rsid w:val="004C4FA7"/>
    <w:rsid w:val="004C584D"/>
    <w:rsid w:val="004C5E97"/>
    <w:rsid w:val="004C6A6E"/>
    <w:rsid w:val="004C6AB4"/>
    <w:rsid w:val="004C76D2"/>
    <w:rsid w:val="004D019B"/>
    <w:rsid w:val="004D07BF"/>
    <w:rsid w:val="004D11CF"/>
    <w:rsid w:val="004D1AEE"/>
    <w:rsid w:val="004D1B50"/>
    <w:rsid w:val="004D20CA"/>
    <w:rsid w:val="004D2BB8"/>
    <w:rsid w:val="004D39B6"/>
    <w:rsid w:val="004D4566"/>
    <w:rsid w:val="004D46BF"/>
    <w:rsid w:val="004D6DB2"/>
    <w:rsid w:val="004D6EF2"/>
    <w:rsid w:val="004D7641"/>
    <w:rsid w:val="004D784A"/>
    <w:rsid w:val="004D798B"/>
    <w:rsid w:val="004D7D26"/>
    <w:rsid w:val="004D7F8E"/>
    <w:rsid w:val="004E0177"/>
    <w:rsid w:val="004E093F"/>
    <w:rsid w:val="004E0C45"/>
    <w:rsid w:val="004E2715"/>
    <w:rsid w:val="004E2A82"/>
    <w:rsid w:val="004E2ED7"/>
    <w:rsid w:val="004E31EE"/>
    <w:rsid w:val="004E3693"/>
    <w:rsid w:val="004E36DF"/>
    <w:rsid w:val="004E3F09"/>
    <w:rsid w:val="004E46F8"/>
    <w:rsid w:val="004E4DD0"/>
    <w:rsid w:val="004E5004"/>
    <w:rsid w:val="004E59BC"/>
    <w:rsid w:val="004E5ACE"/>
    <w:rsid w:val="004E7DC4"/>
    <w:rsid w:val="004F0AA2"/>
    <w:rsid w:val="004F207F"/>
    <w:rsid w:val="004F3710"/>
    <w:rsid w:val="004F411D"/>
    <w:rsid w:val="004F4EE0"/>
    <w:rsid w:val="004F5B4A"/>
    <w:rsid w:val="004F5C6A"/>
    <w:rsid w:val="004F6053"/>
    <w:rsid w:val="004F6325"/>
    <w:rsid w:val="004F6396"/>
    <w:rsid w:val="004F6E2F"/>
    <w:rsid w:val="004F7D3D"/>
    <w:rsid w:val="004F7EE9"/>
    <w:rsid w:val="0050025D"/>
    <w:rsid w:val="005006C4"/>
    <w:rsid w:val="0050125D"/>
    <w:rsid w:val="00501899"/>
    <w:rsid w:val="0050358A"/>
    <w:rsid w:val="00505018"/>
    <w:rsid w:val="005054F7"/>
    <w:rsid w:val="00505626"/>
    <w:rsid w:val="0050621C"/>
    <w:rsid w:val="005066A0"/>
    <w:rsid w:val="00506E3D"/>
    <w:rsid w:val="00507C14"/>
    <w:rsid w:val="00507CDE"/>
    <w:rsid w:val="00507FBC"/>
    <w:rsid w:val="005103B8"/>
    <w:rsid w:val="00510764"/>
    <w:rsid w:val="00510AF3"/>
    <w:rsid w:val="00510FCB"/>
    <w:rsid w:val="00511050"/>
    <w:rsid w:val="00514084"/>
    <w:rsid w:val="005154E4"/>
    <w:rsid w:val="00515752"/>
    <w:rsid w:val="00515D20"/>
    <w:rsid w:val="00516610"/>
    <w:rsid w:val="0051694F"/>
    <w:rsid w:val="00520294"/>
    <w:rsid w:val="005203A8"/>
    <w:rsid w:val="00520930"/>
    <w:rsid w:val="005209FF"/>
    <w:rsid w:val="00521737"/>
    <w:rsid w:val="00521F5F"/>
    <w:rsid w:val="00522463"/>
    <w:rsid w:val="00522AD9"/>
    <w:rsid w:val="00523C5E"/>
    <w:rsid w:val="00524824"/>
    <w:rsid w:val="00525471"/>
    <w:rsid w:val="005259DA"/>
    <w:rsid w:val="00525B95"/>
    <w:rsid w:val="00525C4F"/>
    <w:rsid w:val="005264E3"/>
    <w:rsid w:val="00526C7B"/>
    <w:rsid w:val="0052735F"/>
    <w:rsid w:val="00527819"/>
    <w:rsid w:val="00527BB4"/>
    <w:rsid w:val="0053322E"/>
    <w:rsid w:val="0053390B"/>
    <w:rsid w:val="00534C6C"/>
    <w:rsid w:val="00535CCE"/>
    <w:rsid w:val="0053614F"/>
    <w:rsid w:val="00536F77"/>
    <w:rsid w:val="00537067"/>
    <w:rsid w:val="00540CE8"/>
    <w:rsid w:val="00540D56"/>
    <w:rsid w:val="00541402"/>
    <w:rsid w:val="00542B38"/>
    <w:rsid w:val="00542E89"/>
    <w:rsid w:val="00543341"/>
    <w:rsid w:val="00543B98"/>
    <w:rsid w:val="005440DC"/>
    <w:rsid w:val="00544645"/>
    <w:rsid w:val="00544B44"/>
    <w:rsid w:val="00546247"/>
    <w:rsid w:val="00546285"/>
    <w:rsid w:val="00547463"/>
    <w:rsid w:val="00547E6E"/>
    <w:rsid w:val="0055117F"/>
    <w:rsid w:val="00551532"/>
    <w:rsid w:val="005515D3"/>
    <w:rsid w:val="00553775"/>
    <w:rsid w:val="0055442D"/>
    <w:rsid w:val="005551A4"/>
    <w:rsid w:val="00555C7D"/>
    <w:rsid w:val="00556105"/>
    <w:rsid w:val="00556E83"/>
    <w:rsid w:val="00556F58"/>
    <w:rsid w:val="00557943"/>
    <w:rsid w:val="00557E73"/>
    <w:rsid w:val="005602B0"/>
    <w:rsid w:val="005603BD"/>
    <w:rsid w:val="005614FA"/>
    <w:rsid w:val="00561E5B"/>
    <w:rsid w:val="00563710"/>
    <w:rsid w:val="00563852"/>
    <w:rsid w:val="0056400D"/>
    <w:rsid w:val="00564287"/>
    <w:rsid w:val="005645C9"/>
    <w:rsid w:val="00564A06"/>
    <w:rsid w:val="00566070"/>
    <w:rsid w:val="00566131"/>
    <w:rsid w:val="005665E2"/>
    <w:rsid w:val="0056699C"/>
    <w:rsid w:val="00567172"/>
    <w:rsid w:val="005672DE"/>
    <w:rsid w:val="0056789E"/>
    <w:rsid w:val="00567BA8"/>
    <w:rsid w:val="00570BC1"/>
    <w:rsid w:val="00570DC6"/>
    <w:rsid w:val="00571498"/>
    <w:rsid w:val="00572618"/>
    <w:rsid w:val="00572C44"/>
    <w:rsid w:val="00573E09"/>
    <w:rsid w:val="005741D4"/>
    <w:rsid w:val="00574508"/>
    <w:rsid w:val="00574987"/>
    <w:rsid w:val="00575800"/>
    <w:rsid w:val="00575DB2"/>
    <w:rsid w:val="005768E8"/>
    <w:rsid w:val="00576A3E"/>
    <w:rsid w:val="00580004"/>
    <w:rsid w:val="00580187"/>
    <w:rsid w:val="00580257"/>
    <w:rsid w:val="005802C0"/>
    <w:rsid w:val="00580675"/>
    <w:rsid w:val="00580D68"/>
    <w:rsid w:val="00581259"/>
    <w:rsid w:val="00582B4B"/>
    <w:rsid w:val="005834C4"/>
    <w:rsid w:val="005839D0"/>
    <w:rsid w:val="005841A9"/>
    <w:rsid w:val="005841B1"/>
    <w:rsid w:val="00584AA3"/>
    <w:rsid w:val="00585480"/>
    <w:rsid w:val="00585E90"/>
    <w:rsid w:val="00585EBE"/>
    <w:rsid w:val="0058686F"/>
    <w:rsid w:val="00586CFB"/>
    <w:rsid w:val="00587522"/>
    <w:rsid w:val="00587A24"/>
    <w:rsid w:val="005908E7"/>
    <w:rsid w:val="00591186"/>
    <w:rsid w:val="005915AB"/>
    <w:rsid w:val="00591994"/>
    <w:rsid w:val="005919DF"/>
    <w:rsid w:val="00591B7C"/>
    <w:rsid w:val="00592D07"/>
    <w:rsid w:val="00593194"/>
    <w:rsid w:val="005934CD"/>
    <w:rsid w:val="00593F89"/>
    <w:rsid w:val="005940AF"/>
    <w:rsid w:val="00595645"/>
    <w:rsid w:val="00595FAB"/>
    <w:rsid w:val="00596996"/>
    <w:rsid w:val="00596F6C"/>
    <w:rsid w:val="00597290"/>
    <w:rsid w:val="0059775D"/>
    <w:rsid w:val="005A14BE"/>
    <w:rsid w:val="005A2701"/>
    <w:rsid w:val="005A2C49"/>
    <w:rsid w:val="005A391B"/>
    <w:rsid w:val="005A558A"/>
    <w:rsid w:val="005A55DC"/>
    <w:rsid w:val="005A5DF1"/>
    <w:rsid w:val="005A6442"/>
    <w:rsid w:val="005A6675"/>
    <w:rsid w:val="005A6824"/>
    <w:rsid w:val="005B0A03"/>
    <w:rsid w:val="005B10AE"/>
    <w:rsid w:val="005B19B1"/>
    <w:rsid w:val="005B1D98"/>
    <w:rsid w:val="005B1EAF"/>
    <w:rsid w:val="005B2033"/>
    <w:rsid w:val="005B25CC"/>
    <w:rsid w:val="005B2A15"/>
    <w:rsid w:val="005B2AAD"/>
    <w:rsid w:val="005B3B54"/>
    <w:rsid w:val="005B3E12"/>
    <w:rsid w:val="005B3E42"/>
    <w:rsid w:val="005B48D3"/>
    <w:rsid w:val="005B492F"/>
    <w:rsid w:val="005B54F8"/>
    <w:rsid w:val="005B5BEF"/>
    <w:rsid w:val="005B5DC5"/>
    <w:rsid w:val="005B6A07"/>
    <w:rsid w:val="005B75C3"/>
    <w:rsid w:val="005B7CFA"/>
    <w:rsid w:val="005C342E"/>
    <w:rsid w:val="005C384D"/>
    <w:rsid w:val="005C6794"/>
    <w:rsid w:val="005C6A3F"/>
    <w:rsid w:val="005C7C80"/>
    <w:rsid w:val="005C7CA5"/>
    <w:rsid w:val="005D0545"/>
    <w:rsid w:val="005D05DB"/>
    <w:rsid w:val="005D094B"/>
    <w:rsid w:val="005D11D9"/>
    <w:rsid w:val="005D12C9"/>
    <w:rsid w:val="005D1721"/>
    <w:rsid w:val="005D18F0"/>
    <w:rsid w:val="005D22E9"/>
    <w:rsid w:val="005D2CEE"/>
    <w:rsid w:val="005D3D75"/>
    <w:rsid w:val="005D6102"/>
    <w:rsid w:val="005D667F"/>
    <w:rsid w:val="005D7A35"/>
    <w:rsid w:val="005D7DB9"/>
    <w:rsid w:val="005E1168"/>
    <w:rsid w:val="005E144C"/>
    <w:rsid w:val="005E176A"/>
    <w:rsid w:val="005E1852"/>
    <w:rsid w:val="005E1958"/>
    <w:rsid w:val="005E34E3"/>
    <w:rsid w:val="005E3F2B"/>
    <w:rsid w:val="005E4080"/>
    <w:rsid w:val="005E40CA"/>
    <w:rsid w:val="005E5169"/>
    <w:rsid w:val="005E524A"/>
    <w:rsid w:val="005F01C5"/>
    <w:rsid w:val="005F1415"/>
    <w:rsid w:val="005F2C5C"/>
    <w:rsid w:val="005F3095"/>
    <w:rsid w:val="005F5250"/>
    <w:rsid w:val="005F5ED8"/>
    <w:rsid w:val="005F6321"/>
    <w:rsid w:val="005F6383"/>
    <w:rsid w:val="005F6574"/>
    <w:rsid w:val="005F75C9"/>
    <w:rsid w:val="005F7A56"/>
    <w:rsid w:val="006008E4"/>
    <w:rsid w:val="0060171C"/>
    <w:rsid w:val="006022FC"/>
    <w:rsid w:val="00602961"/>
    <w:rsid w:val="00602BD8"/>
    <w:rsid w:val="00603FED"/>
    <w:rsid w:val="006040A6"/>
    <w:rsid w:val="006045E0"/>
    <w:rsid w:val="00604D5E"/>
    <w:rsid w:val="0060583A"/>
    <w:rsid w:val="006060F3"/>
    <w:rsid w:val="006064B7"/>
    <w:rsid w:val="00606DCC"/>
    <w:rsid w:val="006111DD"/>
    <w:rsid w:val="006119C5"/>
    <w:rsid w:val="00612663"/>
    <w:rsid w:val="0061389A"/>
    <w:rsid w:val="00614B53"/>
    <w:rsid w:val="006150F6"/>
    <w:rsid w:val="00615B35"/>
    <w:rsid w:val="00616E55"/>
    <w:rsid w:val="00616F43"/>
    <w:rsid w:val="006170BB"/>
    <w:rsid w:val="0061762C"/>
    <w:rsid w:val="00620BF0"/>
    <w:rsid w:val="00620DA5"/>
    <w:rsid w:val="00622085"/>
    <w:rsid w:val="00622206"/>
    <w:rsid w:val="00622ED9"/>
    <w:rsid w:val="00622FED"/>
    <w:rsid w:val="006230B5"/>
    <w:rsid w:val="00623274"/>
    <w:rsid w:val="00623EC6"/>
    <w:rsid w:val="0062454D"/>
    <w:rsid w:val="00624742"/>
    <w:rsid w:val="006250E7"/>
    <w:rsid w:val="006262E3"/>
    <w:rsid w:val="0062645F"/>
    <w:rsid w:val="006266DD"/>
    <w:rsid w:val="00627466"/>
    <w:rsid w:val="0063040B"/>
    <w:rsid w:val="00631957"/>
    <w:rsid w:val="00631C4A"/>
    <w:rsid w:val="0063282F"/>
    <w:rsid w:val="006333C8"/>
    <w:rsid w:val="00633877"/>
    <w:rsid w:val="00633B77"/>
    <w:rsid w:val="00634157"/>
    <w:rsid w:val="0063462D"/>
    <w:rsid w:val="00635406"/>
    <w:rsid w:val="00636E10"/>
    <w:rsid w:val="006373AD"/>
    <w:rsid w:val="00637765"/>
    <w:rsid w:val="0064092E"/>
    <w:rsid w:val="00640BE2"/>
    <w:rsid w:val="00640E51"/>
    <w:rsid w:val="00641345"/>
    <w:rsid w:val="00641B4B"/>
    <w:rsid w:val="0064356D"/>
    <w:rsid w:val="0064377B"/>
    <w:rsid w:val="00643C53"/>
    <w:rsid w:val="00643C99"/>
    <w:rsid w:val="00644C2B"/>
    <w:rsid w:val="00645B09"/>
    <w:rsid w:val="00646971"/>
    <w:rsid w:val="00647C06"/>
    <w:rsid w:val="00650594"/>
    <w:rsid w:val="006512CA"/>
    <w:rsid w:val="006520F2"/>
    <w:rsid w:val="006527C2"/>
    <w:rsid w:val="00652C9C"/>
    <w:rsid w:val="00652E4B"/>
    <w:rsid w:val="0065398E"/>
    <w:rsid w:val="00653E6E"/>
    <w:rsid w:val="006546CF"/>
    <w:rsid w:val="00654C35"/>
    <w:rsid w:val="00655D21"/>
    <w:rsid w:val="0065602B"/>
    <w:rsid w:val="00657102"/>
    <w:rsid w:val="0065774E"/>
    <w:rsid w:val="00657A88"/>
    <w:rsid w:val="00660260"/>
    <w:rsid w:val="006606A7"/>
    <w:rsid w:val="00660B23"/>
    <w:rsid w:val="00662354"/>
    <w:rsid w:val="00662904"/>
    <w:rsid w:val="0066325F"/>
    <w:rsid w:val="00663633"/>
    <w:rsid w:val="00663DEE"/>
    <w:rsid w:val="00665383"/>
    <w:rsid w:val="00665557"/>
    <w:rsid w:val="006656F4"/>
    <w:rsid w:val="0066612B"/>
    <w:rsid w:val="0066652E"/>
    <w:rsid w:val="006676DF"/>
    <w:rsid w:val="0067097B"/>
    <w:rsid w:val="00671EAF"/>
    <w:rsid w:val="006730C9"/>
    <w:rsid w:val="0067345A"/>
    <w:rsid w:val="00673C6D"/>
    <w:rsid w:val="00673CA4"/>
    <w:rsid w:val="006742A5"/>
    <w:rsid w:val="00675DF4"/>
    <w:rsid w:val="006767F7"/>
    <w:rsid w:val="00676D94"/>
    <w:rsid w:val="0068040D"/>
    <w:rsid w:val="006807A2"/>
    <w:rsid w:val="00680938"/>
    <w:rsid w:val="00680AEF"/>
    <w:rsid w:val="0068148C"/>
    <w:rsid w:val="00681E1D"/>
    <w:rsid w:val="006824C3"/>
    <w:rsid w:val="00682A4D"/>
    <w:rsid w:val="00682FED"/>
    <w:rsid w:val="006839F3"/>
    <w:rsid w:val="00683A97"/>
    <w:rsid w:val="00686DB1"/>
    <w:rsid w:val="006871A8"/>
    <w:rsid w:val="006905CD"/>
    <w:rsid w:val="00690650"/>
    <w:rsid w:val="006908C5"/>
    <w:rsid w:val="00690ACD"/>
    <w:rsid w:val="006918A4"/>
    <w:rsid w:val="006934F9"/>
    <w:rsid w:val="00694CB7"/>
    <w:rsid w:val="00694FD6"/>
    <w:rsid w:val="0069679B"/>
    <w:rsid w:val="00696F50"/>
    <w:rsid w:val="00697334"/>
    <w:rsid w:val="0069733B"/>
    <w:rsid w:val="00697D6F"/>
    <w:rsid w:val="006A0079"/>
    <w:rsid w:val="006A022A"/>
    <w:rsid w:val="006A0994"/>
    <w:rsid w:val="006A0BB1"/>
    <w:rsid w:val="006A1399"/>
    <w:rsid w:val="006A14A1"/>
    <w:rsid w:val="006A26D2"/>
    <w:rsid w:val="006A3CF9"/>
    <w:rsid w:val="006A3EEE"/>
    <w:rsid w:val="006A41ED"/>
    <w:rsid w:val="006A4912"/>
    <w:rsid w:val="006A56F6"/>
    <w:rsid w:val="006A6A2D"/>
    <w:rsid w:val="006A6BF2"/>
    <w:rsid w:val="006A7B57"/>
    <w:rsid w:val="006B1AB6"/>
    <w:rsid w:val="006B1AC0"/>
    <w:rsid w:val="006B1D11"/>
    <w:rsid w:val="006B29CD"/>
    <w:rsid w:val="006B354C"/>
    <w:rsid w:val="006B380E"/>
    <w:rsid w:val="006B3B45"/>
    <w:rsid w:val="006B4148"/>
    <w:rsid w:val="006B418D"/>
    <w:rsid w:val="006B49EC"/>
    <w:rsid w:val="006B4EA0"/>
    <w:rsid w:val="006B6C52"/>
    <w:rsid w:val="006B6C54"/>
    <w:rsid w:val="006B778A"/>
    <w:rsid w:val="006B77CA"/>
    <w:rsid w:val="006C1740"/>
    <w:rsid w:val="006C183B"/>
    <w:rsid w:val="006C21F6"/>
    <w:rsid w:val="006C36E2"/>
    <w:rsid w:val="006C3AD4"/>
    <w:rsid w:val="006C3BF1"/>
    <w:rsid w:val="006C52D7"/>
    <w:rsid w:val="006C62A6"/>
    <w:rsid w:val="006C6976"/>
    <w:rsid w:val="006C7CED"/>
    <w:rsid w:val="006C7D3E"/>
    <w:rsid w:val="006C7FFB"/>
    <w:rsid w:val="006D0394"/>
    <w:rsid w:val="006D0B9F"/>
    <w:rsid w:val="006D1522"/>
    <w:rsid w:val="006D17BF"/>
    <w:rsid w:val="006D1E08"/>
    <w:rsid w:val="006D1E41"/>
    <w:rsid w:val="006D3848"/>
    <w:rsid w:val="006D41DE"/>
    <w:rsid w:val="006D4740"/>
    <w:rsid w:val="006D54A9"/>
    <w:rsid w:val="006D5574"/>
    <w:rsid w:val="006D5D88"/>
    <w:rsid w:val="006D693B"/>
    <w:rsid w:val="006D6F08"/>
    <w:rsid w:val="006D75B1"/>
    <w:rsid w:val="006E1F91"/>
    <w:rsid w:val="006E27B5"/>
    <w:rsid w:val="006E2B4A"/>
    <w:rsid w:val="006E30A0"/>
    <w:rsid w:val="006E32E0"/>
    <w:rsid w:val="006E4CAB"/>
    <w:rsid w:val="006E6572"/>
    <w:rsid w:val="006E661C"/>
    <w:rsid w:val="006E6B37"/>
    <w:rsid w:val="006E7CA8"/>
    <w:rsid w:val="006E7D3D"/>
    <w:rsid w:val="006F17EC"/>
    <w:rsid w:val="006F1C68"/>
    <w:rsid w:val="006F1D8F"/>
    <w:rsid w:val="006F1ED7"/>
    <w:rsid w:val="006F2131"/>
    <w:rsid w:val="006F2315"/>
    <w:rsid w:val="006F27C3"/>
    <w:rsid w:val="006F2D5C"/>
    <w:rsid w:val="006F34C7"/>
    <w:rsid w:val="006F3653"/>
    <w:rsid w:val="006F3969"/>
    <w:rsid w:val="006F4197"/>
    <w:rsid w:val="006F4F35"/>
    <w:rsid w:val="006F6B79"/>
    <w:rsid w:val="006F6D83"/>
    <w:rsid w:val="006F6F09"/>
    <w:rsid w:val="00700996"/>
    <w:rsid w:val="00701E35"/>
    <w:rsid w:val="0070250F"/>
    <w:rsid w:val="00702A8E"/>
    <w:rsid w:val="00702E2B"/>
    <w:rsid w:val="00703E5F"/>
    <w:rsid w:val="00704796"/>
    <w:rsid w:val="007058B4"/>
    <w:rsid w:val="00705D0F"/>
    <w:rsid w:val="00705F56"/>
    <w:rsid w:val="007060C9"/>
    <w:rsid w:val="0070759C"/>
    <w:rsid w:val="007079FB"/>
    <w:rsid w:val="00707F92"/>
    <w:rsid w:val="007102C9"/>
    <w:rsid w:val="00710442"/>
    <w:rsid w:val="007117D9"/>
    <w:rsid w:val="0071182C"/>
    <w:rsid w:val="00712560"/>
    <w:rsid w:val="00712A95"/>
    <w:rsid w:val="00712B48"/>
    <w:rsid w:val="00712F59"/>
    <w:rsid w:val="007132F7"/>
    <w:rsid w:val="0071642B"/>
    <w:rsid w:val="00720923"/>
    <w:rsid w:val="00721F94"/>
    <w:rsid w:val="00722819"/>
    <w:rsid w:val="00722D02"/>
    <w:rsid w:val="0072390F"/>
    <w:rsid w:val="00723F6A"/>
    <w:rsid w:val="0072404B"/>
    <w:rsid w:val="0072462E"/>
    <w:rsid w:val="00725F82"/>
    <w:rsid w:val="007265B7"/>
    <w:rsid w:val="00726775"/>
    <w:rsid w:val="007276DE"/>
    <w:rsid w:val="0073034D"/>
    <w:rsid w:val="00730518"/>
    <w:rsid w:val="007318AD"/>
    <w:rsid w:val="00732055"/>
    <w:rsid w:val="00732F6A"/>
    <w:rsid w:val="00733E52"/>
    <w:rsid w:val="00734D79"/>
    <w:rsid w:val="00736091"/>
    <w:rsid w:val="007369A1"/>
    <w:rsid w:val="00737B2A"/>
    <w:rsid w:val="0074033B"/>
    <w:rsid w:val="0074185D"/>
    <w:rsid w:val="00741E57"/>
    <w:rsid w:val="0074204B"/>
    <w:rsid w:val="00742214"/>
    <w:rsid w:val="0074428B"/>
    <w:rsid w:val="0074448B"/>
    <w:rsid w:val="00746133"/>
    <w:rsid w:val="00746B6C"/>
    <w:rsid w:val="00750211"/>
    <w:rsid w:val="007509AA"/>
    <w:rsid w:val="00750E7D"/>
    <w:rsid w:val="00750F37"/>
    <w:rsid w:val="0075292B"/>
    <w:rsid w:val="00753062"/>
    <w:rsid w:val="0075375A"/>
    <w:rsid w:val="007538D8"/>
    <w:rsid w:val="007540D4"/>
    <w:rsid w:val="00754A72"/>
    <w:rsid w:val="0075516D"/>
    <w:rsid w:val="007551DA"/>
    <w:rsid w:val="00755610"/>
    <w:rsid w:val="00755990"/>
    <w:rsid w:val="00756100"/>
    <w:rsid w:val="00756523"/>
    <w:rsid w:val="00756C29"/>
    <w:rsid w:val="00757829"/>
    <w:rsid w:val="00757D91"/>
    <w:rsid w:val="0076020E"/>
    <w:rsid w:val="00760691"/>
    <w:rsid w:val="00761CA8"/>
    <w:rsid w:val="007629EA"/>
    <w:rsid w:val="007641CF"/>
    <w:rsid w:val="007644CA"/>
    <w:rsid w:val="00765823"/>
    <w:rsid w:val="00766651"/>
    <w:rsid w:val="00766B6E"/>
    <w:rsid w:val="00767204"/>
    <w:rsid w:val="007673A4"/>
    <w:rsid w:val="007702AA"/>
    <w:rsid w:val="0077129F"/>
    <w:rsid w:val="00773037"/>
    <w:rsid w:val="0077463E"/>
    <w:rsid w:val="00775ED0"/>
    <w:rsid w:val="007763C9"/>
    <w:rsid w:val="00776A2D"/>
    <w:rsid w:val="0077713D"/>
    <w:rsid w:val="007775AD"/>
    <w:rsid w:val="00777654"/>
    <w:rsid w:val="00777A14"/>
    <w:rsid w:val="00777B1E"/>
    <w:rsid w:val="00781047"/>
    <w:rsid w:val="00781BD6"/>
    <w:rsid w:val="007831F8"/>
    <w:rsid w:val="00785BC8"/>
    <w:rsid w:val="0078666D"/>
    <w:rsid w:val="00786695"/>
    <w:rsid w:val="00786A32"/>
    <w:rsid w:val="00786A4B"/>
    <w:rsid w:val="00786BF8"/>
    <w:rsid w:val="007873F5"/>
    <w:rsid w:val="00787645"/>
    <w:rsid w:val="007876D9"/>
    <w:rsid w:val="00790064"/>
    <w:rsid w:val="007900B7"/>
    <w:rsid w:val="00790596"/>
    <w:rsid w:val="00791747"/>
    <w:rsid w:val="007923C8"/>
    <w:rsid w:val="007932A1"/>
    <w:rsid w:val="00795AB5"/>
    <w:rsid w:val="007961F6"/>
    <w:rsid w:val="00796277"/>
    <w:rsid w:val="007966C6"/>
    <w:rsid w:val="007970CC"/>
    <w:rsid w:val="007A0287"/>
    <w:rsid w:val="007A25DF"/>
    <w:rsid w:val="007A2A4B"/>
    <w:rsid w:val="007A33F5"/>
    <w:rsid w:val="007A5280"/>
    <w:rsid w:val="007A5F18"/>
    <w:rsid w:val="007A64BB"/>
    <w:rsid w:val="007A66A6"/>
    <w:rsid w:val="007A7864"/>
    <w:rsid w:val="007B0115"/>
    <w:rsid w:val="007B0D66"/>
    <w:rsid w:val="007B1E11"/>
    <w:rsid w:val="007B22FB"/>
    <w:rsid w:val="007B23A6"/>
    <w:rsid w:val="007B24C9"/>
    <w:rsid w:val="007B3A3D"/>
    <w:rsid w:val="007B5490"/>
    <w:rsid w:val="007B5867"/>
    <w:rsid w:val="007B6FB8"/>
    <w:rsid w:val="007B6FEB"/>
    <w:rsid w:val="007C14AA"/>
    <w:rsid w:val="007C2814"/>
    <w:rsid w:val="007C3746"/>
    <w:rsid w:val="007C378A"/>
    <w:rsid w:val="007C4594"/>
    <w:rsid w:val="007C4731"/>
    <w:rsid w:val="007C4BB9"/>
    <w:rsid w:val="007C5A6F"/>
    <w:rsid w:val="007C5D3E"/>
    <w:rsid w:val="007C6C7A"/>
    <w:rsid w:val="007C7936"/>
    <w:rsid w:val="007D0761"/>
    <w:rsid w:val="007D1405"/>
    <w:rsid w:val="007D2A7C"/>
    <w:rsid w:val="007D4096"/>
    <w:rsid w:val="007D45A9"/>
    <w:rsid w:val="007D5632"/>
    <w:rsid w:val="007D60C7"/>
    <w:rsid w:val="007D63D8"/>
    <w:rsid w:val="007D6BF6"/>
    <w:rsid w:val="007E0BC1"/>
    <w:rsid w:val="007E0C18"/>
    <w:rsid w:val="007E1283"/>
    <w:rsid w:val="007E1FC9"/>
    <w:rsid w:val="007E263B"/>
    <w:rsid w:val="007E2698"/>
    <w:rsid w:val="007E2AE1"/>
    <w:rsid w:val="007E32DF"/>
    <w:rsid w:val="007E3A6E"/>
    <w:rsid w:val="007E3B72"/>
    <w:rsid w:val="007E3FCD"/>
    <w:rsid w:val="007E4A4C"/>
    <w:rsid w:val="007E5652"/>
    <w:rsid w:val="007E7137"/>
    <w:rsid w:val="007E7B79"/>
    <w:rsid w:val="007F0214"/>
    <w:rsid w:val="007F1086"/>
    <w:rsid w:val="007F1360"/>
    <w:rsid w:val="007F1442"/>
    <w:rsid w:val="007F191D"/>
    <w:rsid w:val="007F2A17"/>
    <w:rsid w:val="007F2D7E"/>
    <w:rsid w:val="007F4AB5"/>
    <w:rsid w:val="007F4B85"/>
    <w:rsid w:val="007F52C0"/>
    <w:rsid w:val="007F5318"/>
    <w:rsid w:val="007F53A3"/>
    <w:rsid w:val="007F5C81"/>
    <w:rsid w:val="007F6A3E"/>
    <w:rsid w:val="007F6AD9"/>
    <w:rsid w:val="007F77A5"/>
    <w:rsid w:val="008001E7"/>
    <w:rsid w:val="008002BB"/>
    <w:rsid w:val="0080131B"/>
    <w:rsid w:val="008026DF"/>
    <w:rsid w:val="00802DB5"/>
    <w:rsid w:val="00802EDF"/>
    <w:rsid w:val="0080318C"/>
    <w:rsid w:val="008033E5"/>
    <w:rsid w:val="00804C2E"/>
    <w:rsid w:val="0080516B"/>
    <w:rsid w:val="00805A85"/>
    <w:rsid w:val="00806AC8"/>
    <w:rsid w:val="00806F0F"/>
    <w:rsid w:val="0080753A"/>
    <w:rsid w:val="00807F7C"/>
    <w:rsid w:val="00810044"/>
    <w:rsid w:val="00811569"/>
    <w:rsid w:val="00811CA1"/>
    <w:rsid w:val="0081261C"/>
    <w:rsid w:val="00814144"/>
    <w:rsid w:val="008143C3"/>
    <w:rsid w:val="00815173"/>
    <w:rsid w:val="008156B5"/>
    <w:rsid w:val="00815A8F"/>
    <w:rsid w:val="00816E3F"/>
    <w:rsid w:val="00817ACD"/>
    <w:rsid w:val="00817BCF"/>
    <w:rsid w:val="008200FC"/>
    <w:rsid w:val="00820741"/>
    <w:rsid w:val="008219E2"/>
    <w:rsid w:val="00822260"/>
    <w:rsid w:val="00822785"/>
    <w:rsid w:val="00822823"/>
    <w:rsid w:val="00825F28"/>
    <w:rsid w:val="0082729E"/>
    <w:rsid w:val="00827351"/>
    <w:rsid w:val="008279CC"/>
    <w:rsid w:val="00827FC4"/>
    <w:rsid w:val="00827FED"/>
    <w:rsid w:val="008306DD"/>
    <w:rsid w:val="008306E7"/>
    <w:rsid w:val="00830DDC"/>
    <w:rsid w:val="008311CC"/>
    <w:rsid w:val="008316A7"/>
    <w:rsid w:val="00832B7B"/>
    <w:rsid w:val="00832F65"/>
    <w:rsid w:val="00834867"/>
    <w:rsid w:val="00835219"/>
    <w:rsid w:val="00836CEE"/>
    <w:rsid w:val="00837388"/>
    <w:rsid w:val="00837830"/>
    <w:rsid w:val="00840303"/>
    <w:rsid w:val="0084125D"/>
    <w:rsid w:val="008416BF"/>
    <w:rsid w:val="008416C2"/>
    <w:rsid w:val="00841C97"/>
    <w:rsid w:val="00841E85"/>
    <w:rsid w:val="00842A1A"/>
    <w:rsid w:val="00843281"/>
    <w:rsid w:val="0084396B"/>
    <w:rsid w:val="008455DC"/>
    <w:rsid w:val="008464C6"/>
    <w:rsid w:val="008468B0"/>
    <w:rsid w:val="00850243"/>
    <w:rsid w:val="0085113F"/>
    <w:rsid w:val="00851BC9"/>
    <w:rsid w:val="008525D1"/>
    <w:rsid w:val="00852AA2"/>
    <w:rsid w:val="00854106"/>
    <w:rsid w:val="00856302"/>
    <w:rsid w:val="00856C02"/>
    <w:rsid w:val="00857A56"/>
    <w:rsid w:val="00860397"/>
    <w:rsid w:val="0086127B"/>
    <w:rsid w:val="00861B34"/>
    <w:rsid w:val="008624E2"/>
    <w:rsid w:val="0086296E"/>
    <w:rsid w:val="0086308A"/>
    <w:rsid w:val="008630F1"/>
    <w:rsid w:val="008637FB"/>
    <w:rsid w:val="008641F3"/>
    <w:rsid w:val="00864402"/>
    <w:rsid w:val="00866104"/>
    <w:rsid w:val="008673EE"/>
    <w:rsid w:val="008708D1"/>
    <w:rsid w:val="0087093F"/>
    <w:rsid w:val="008709B1"/>
    <w:rsid w:val="0087129B"/>
    <w:rsid w:val="00872AF5"/>
    <w:rsid w:val="00872F41"/>
    <w:rsid w:val="008741CC"/>
    <w:rsid w:val="00875072"/>
    <w:rsid w:val="0087563A"/>
    <w:rsid w:val="008756A6"/>
    <w:rsid w:val="00875C5C"/>
    <w:rsid w:val="00875F87"/>
    <w:rsid w:val="0087674E"/>
    <w:rsid w:val="00876A78"/>
    <w:rsid w:val="008809B9"/>
    <w:rsid w:val="00881333"/>
    <w:rsid w:val="008817A7"/>
    <w:rsid w:val="008817F2"/>
    <w:rsid w:val="0088193E"/>
    <w:rsid w:val="00881A6C"/>
    <w:rsid w:val="0088229F"/>
    <w:rsid w:val="00882475"/>
    <w:rsid w:val="00883643"/>
    <w:rsid w:val="00885733"/>
    <w:rsid w:val="00885745"/>
    <w:rsid w:val="00887581"/>
    <w:rsid w:val="008875C2"/>
    <w:rsid w:val="00890547"/>
    <w:rsid w:val="00890FAD"/>
    <w:rsid w:val="00891334"/>
    <w:rsid w:val="008924EE"/>
    <w:rsid w:val="0089440C"/>
    <w:rsid w:val="0089471F"/>
    <w:rsid w:val="00895089"/>
    <w:rsid w:val="008951EB"/>
    <w:rsid w:val="0089627F"/>
    <w:rsid w:val="008977CA"/>
    <w:rsid w:val="00897E2B"/>
    <w:rsid w:val="008A03FB"/>
    <w:rsid w:val="008A0E3F"/>
    <w:rsid w:val="008A12C6"/>
    <w:rsid w:val="008A169A"/>
    <w:rsid w:val="008A24F5"/>
    <w:rsid w:val="008A2688"/>
    <w:rsid w:val="008A2D40"/>
    <w:rsid w:val="008A30E7"/>
    <w:rsid w:val="008A363E"/>
    <w:rsid w:val="008A460A"/>
    <w:rsid w:val="008A4FB4"/>
    <w:rsid w:val="008A5916"/>
    <w:rsid w:val="008A6671"/>
    <w:rsid w:val="008A6A38"/>
    <w:rsid w:val="008B1897"/>
    <w:rsid w:val="008B25C4"/>
    <w:rsid w:val="008B6B5B"/>
    <w:rsid w:val="008B6DE4"/>
    <w:rsid w:val="008B72FD"/>
    <w:rsid w:val="008B7CDB"/>
    <w:rsid w:val="008C1133"/>
    <w:rsid w:val="008C17F1"/>
    <w:rsid w:val="008C20D1"/>
    <w:rsid w:val="008C2A12"/>
    <w:rsid w:val="008C31B7"/>
    <w:rsid w:val="008C386A"/>
    <w:rsid w:val="008C3FB9"/>
    <w:rsid w:val="008C4565"/>
    <w:rsid w:val="008C478B"/>
    <w:rsid w:val="008C5BFD"/>
    <w:rsid w:val="008C5F79"/>
    <w:rsid w:val="008C77F6"/>
    <w:rsid w:val="008D0236"/>
    <w:rsid w:val="008D0317"/>
    <w:rsid w:val="008D03D3"/>
    <w:rsid w:val="008D067F"/>
    <w:rsid w:val="008D19EA"/>
    <w:rsid w:val="008D2301"/>
    <w:rsid w:val="008D3213"/>
    <w:rsid w:val="008D374A"/>
    <w:rsid w:val="008D39AC"/>
    <w:rsid w:val="008D5286"/>
    <w:rsid w:val="008D5524"/>
    <w:rsid w:val="008D6B52"/>
    <w:rsid w:val="008D76F8"/>
    <w:rsid w:val="008E0944"/>
    <w:rsid w:val="008E1601"/>
    <w:rsid w:val="008E1799"/>
    <w:rsid w:val="008E260C"/>
    <w:rsid w:val="008E4835"/>
    <w:rsid w:val="008E5267"/>
    <w:rsid w:val="008E576D"/>
    <w:rsid w:val="008E58D9"/>
    <w:rsid w:val="008E7DC7"/>
    <w:rsid w:val="008F0185"/>
    <w:rsid w:val="008F19CD"/>
    <w:rsid w:val="008F300C"/>
    <w:rsid w:val="008F36D3"/>
    <w:rsid w:val="008F38E6"/>
    <w:rsid w:val="008F3968"/>
    <w:rsid w:val="008F415F"/>
    <w:rsid w:val="008F48EE"/>
    <w:rsid w:val="008F676D"/>
    <w:rsid w:val="008F689F"/>
    <w:rsid w:val="008F6E56"/>
    <w:rsid w:val="008F6F35"/>
    <w:rsid w:val="008F72EE"/>
    <w:rsid w:val="008F73C3"/>
    <w:rsid w:val="008F7D28"/>
    <w:rsid w:val="0090081A"/>
    <w:rsid w:val="00900BD3"/>
    <w:rsid w:val="00900C6D"/>
    <w:rsid w:val="0090130A"/>
    <w:rsid w:val="009013F3"/>
    <w:rsid w:val="00902210"/>
    <w:rsid w:val="00902D31"/>
    <w:rsid w:val="0090388E"/>
    <w:rsid w:val="00903A81"/>
    <w:rsid w:val="00904233"/>
    <w:rsid w:val="00904894"/>
    <w:rsid w:val="00905702"/>
    <w:rsid w:val="00905817"/>
    <w:rsid w:val="00905CCF"/>
    <w:rsid w:val="00906557"/>
    <w:rsid w:val="00906B1D"/>
    <w:rsid w:val="0090738B"/>
    <w:rsid w:val="00907DB7"/>
    <w:rsid w:val="00907E32"/>
    <w:rsid w:val="009103BF"/>
    <w:rsid w:val="0091090C"/>
    <w:rsid w:val="0091092D"/>
    <w:rsid w:val="00910EAE"/>
    <w:rsid w:val="0091164A"/>
    <w:rsid w:val="00912B87"/>
    <w:rsid w:val="00913096"/>
    <w:rsid w:val="00913136"/>
    <w:rsid w:val="009133CD"/>
    <w:rsid w:val="00913450"/>
    <w:rsid w:val="00914076"/>
    <w:rsid w:val="00914358"/>
    <w:rsid w:val="00914500"/>
    <w:rsid w:val="009148A8"/>
    <w:rsid w:val="00915E30"/>
    <w:rsid w:val="00917690"/>
    <w:rsid w:val="00917B96"/>
    <w:rsid w:val="00920BC8"/>
    <w:rsid w:val="009221D2"/>
    <w:rsid w:val="00922564"/>
    <w:rsid w:val="00922768"/>
    <w:rsid w:val="00922AC6"/>
    <w:rsid w:val="00922CD5"/>
    <w:rsid w:val="00922E6B"/>
    <w:rsid w:val="00923FE5"/>
    <w:rsid w:val="00924124"/>
    <w:rsid w:val="009256FD"/>
    <w:rsid w:val="009302C6"/>
    <w:rsid w:val="009302DA"/>
    <w:rsid w:val="009304F1"/>
    <w:rsid w:val="00930907"/>
    <w:rsid w:val="00931491"/>
    <w:rsid w:val="009319E4"/>
    <w:rsid w:val="00932AA2"/>
    <w:rsid w:val="00932E04"/>
    <w:rsid w:val="00933513"/>
    <w:rsid w:val="009341CC"/>
    <w:rsid w:val="009365A5"/>
    <w:rsid w:val="00936690"/>
    <w:rsid w:val="00936AF3"/>
    <w:rsid w:val="009374AD"/>
    <w:rsid w:val="00940804"/>
    <w:rsid w:val="0094117D"/>
    <w:rsid w:val="00941203"/>
    <w:rsid w:val="0094197E"/>
    <w:rsid w:val="00941B1B"/>
    <w:rsid w:val="00941B9A"/>
    <w:rsid w:val="00942573"/>
    <w:rsid w:val="00942F47"/>
    <w:rsid w:val="009432E9"/>
    <w:rsid w:val="00943329"/>
    <w:rsid w:val="00943607"/>
    <w:rsid w:val="00944759"/>
    <w:rsid w:val="009447AC"/>
    <w:rsid w:val="00944A19"/>
    <w:rsid w:val="00945002"/>
    <w:rsid w:val="009453EE"/>
    <w:rsid w:val="009500D9"/>
    <w:rsid w:val="00950139"/>
    <w:rsid w:val="009502AE"/>
    <w:rsid w:val="009509F9"/>
    <w:rsid w:val="0095203E"/>
    <w:rsid w:val="00953419"/>
    <w:rsid w:val="00955207"/>
    <w:rsid w:val="00955BB8"/>
    <w:rsid w:val="00955E51"/>
    <w:rsid w:val="00955E69"/>
    <w:rsid w:val="009560BC"/>
    <w:rsid w:val="0095620F"/>
    <w:rsid w:val="00956DAF"/>
    <w:rsid w:val="00957F60"/>
    <w:rsid w:val="0096076A"/>
    <w:rsid w:val="00960A92"/>
    <w:rsid w:val="00961A7D"/>
    <w:rsid w:val="00962D5B"/>
    <w:rsid w:val="00963500"/>
    <w:rsid w:val="00965374"/>
    <w:rsid w:val="009654C9"/>
    <w:rsid w:val="009666BC"/>
    <w:rsid w:val="009668E3"/>
    <w:rsid w:val="00966F0E"/>
    <w:rsid w:val="00967D98"/>
    <w:rsid w:val="009715C4"/>
    <w:rsid w:val="00971897"/>
    <w:rsid w:val="0097215E"/>
    <w:rsid w:val="009724AB"/>
    <w:rsid w:val="009734EE"/>
    <w:rsid w:val="00973528"/>
    <w:rsid w:val="00973A73"/>
    <w:rsid w:val="009740D5"/>
    <w:rsid w:val="009745E0"/>
    <w:rsid w:val="00974733"/>
    <w:rsid w:val="00975059"/>
    <w:rsid w:val="0097636F"/>
    <w:rsid w:val="00976768"/>
    <w:rsid w:val="009771A6"/>
    <w:rsid w:val="00977E5E"/>
    <w:rsid w:val="009804DC"/>
    <w:rsid w:val="009805F9"/>
    <w:rsid w:val="009806E8"/>
    <w:rsid w:val="00980EF5"/>
    <w:rsid w:val="0098107A"/>
    <w:rsid w:val="009814E3"/>
    <w:rsid w:val="00982695"/>
    <w:rsid w:val="00982915"/>
    <w:rsid w:val="00982B8D"/>
    <w:rsid w:val="009849B4"/>
    <w:rsid w:val="00984D83"/>
    <w:rsid w:val="00984E4B"/>
    <w:rsid w:val="00986E89"/>
    <w:rsid w:val="00987C0B"/>
    <w:rsid w:val="009901AC"/>
    <w:rsid w:val="009905E1"/>
    <w:rsid w:val="009909E9"/>
    <w:rsid w:val="00991561"/>
    <w:rsid w:val="009919FF"/>
    <w:rsid w:val="00991E58"/>
    <w:rsid w:val="009920A5"/>
    <w:rsid w:val="009924D1"/>
    <w:rsid w:val="00993049"/>
    <w:rsid w:val="00993C76"/>
    <w:rsid w:val="00994986"/>
    <w:rsid w:val="00997852"/>
    <w:rsid w:val="009A02E1"/>
    <w:rsid w:val="009A0334"/>
    <w:rsid w:val="009A08C2"/>
    <w:rsid w:val="009A096E"/>
    <w:rsid w:val="009A111D"/>
    <w:rsid w:val="009A4033"/>
    <w:rsid w:val="009A42B2"/>
    <w:rsid w:val="009A4626"/>
    <w:rsid w:val="009A5C47"/>
    <w:rsid w:val="009A670E"/>
    <w:rsid w:val="009A6E31"/>
    <w:rsid w:val="009A7F1C"/>
    <w:rsid w:val="009B06EF"/>
    <w:rsid w:val="009B418B"/>
    <w:rsid w:val="009B4820"/>
    <w:rsid w:val="009B5253"/>
    <w:rsid w:val="009B5693"/>
    <w:rsid w:val="009B578F"/>
    <w:rsid w:val="009B6490"/>
    <w:rsid w:val="009B6AE1"/>
    <w:rsid w:val="009B759D"/>
    <w:rsid w:val="009C081C"/>
    <w:rsid w:val="009C154B"/>
    <w:rsid w:val="009C1D99"/>
    <w:rsid w:val="009C1F63"/>
    <w:rsid w:val="009C2207"/>
    <w:rsid w:val="009C3244"/>
    <w:rsid w:val="009C41A1"/>
    <w:rsid w:val="009C444A"/>
    <w:rsid w:val="009C4624"/>
    <w:rsid w:val="009C4CEC"/>
    <w:rsid w:val="009C589B"/>
    <w:rsid w:val="009C6CE2"/>
    <w:rsid w:val="009C7567"/>
    <w:rsid w:val="009D015D"/>
    <w:rsid w:val="009D0661"/>
    <w:rsid w:val="009D0C91"/>
    <w:rsid w:val="009D1297"/>
    <w:rsid w:val="009D1C3C"/>
    <w:rsid w:val="009D1E64"/>
    <w:rsid w:val="009D2361"/>
    <w:rsid w:val="009D2496"/>
    <w:rsid w:val="009D3B5A"/>
    <w:rsid w:val="009D5555"/>
    <w:rsid w:val="009D563D"/>
    <w:rsid w:val="009D571B"/>
    <w:rsid w:val="009D5955"/>
    <w:rsid w:val="009D630F"/>
    <w:rsid w:val="009D78D6"/>
    <w:rsid w:val="009E0701"/>
    <w:rsid w:val="009E17E0"/>
    <w:rsid w:val="009E1F6D"/>
    <w:rsid w:val="009E238C"/>
    <w:rsid w:val="009E2706"/>
    <w:rsid w:val="009E2A9E"/>
    <w:rsid w:val="009E3C07"/>
    <w:rsid w:val="009E4638"/>
    <w:rsid w:val="009E50F6"/>
    <w:rsid w:val="009E637A"/>
    <w:rsid w:val="009E6E5B"/>
    <w:rsid w:val="009E7257"/>
    <w:rsid w:val="009E75A5"/>
    <w:rsid w:val="009E79D2"/>
    <w:rsid w:val="009F1DDC"/>
    <w:rsid w:val="009F2593"/>
    <w:rsid w:val="009F35C0"/>
    <w:rsid w:val="009F5E51"/>
    <w:rsid w:val="009F6B8E"/>
    <w:rsid w:val="009F7EBC"/>
    <w:rsid w:val="00A006F3"/>
    <w:rsid w:val="00A00708"/>
    <w:rsid w:val="00A00AD8"/>
    <w:rsid w:val="00A015F3"/>
    <w:rsid w:val="00A02146"/>
    <w:rsid w:val="00A021E1"/>
    <w:rsid w:val="00A02CEE"/>
    <w:rsid w:val="00A032A5"/>
    <w:rsid w:val="00A03768"/>
    <w:rsid w:val="00A039E5"/>
    <w:rsid w:val="00A03CE5"/>
    <w:rsid w:val="00A0541D"/>
    <w:rsid w:val="00A0556D"/>
    <w:rsid w:val="00A06092"/>
    <w:rsid w:val="00A06614"/>
    <w:rsid w:val="00A06EEF"/>
    <w:rsid w:val="00A07EC1"/>
    <w:rsid w:val="00A105FD"/>
    <w:rsid w:val="00A107DA"/>
    <w:rsid w:val="00A115D2"/>
    <w:rsid w:val="00A117B5"/>
    <w:rsid w:val="00A11CFD"/>
    <w:rsid w:val="00A11EAE"/>
    <w:rsid w:val="00A1308D"/>
    <w:rsid w:val="00A141DB"/>
    <w:rsid w:val="00A14B8E"/>
    <w:rsid w:val="00A14D6F"/>
    <w:rsid w:val="00A150E5"/>
    <w:rsid w:val="00A1547A"/>
    <w:rsid w:val="00A15DC2"/>
    <w:rsid w:val="00A168CC"/>
    <w:rsid w:val="00A175C8"/>
    <w:rsid w:val="00A17637"/>
    <w:rsid w:val="00A17C88"/>
    <w:rsid w:val="00A20B45"/>
    <w:rsid w:val="00A210F5"/>
    <w:rsid w:val="00A21468"/>
    <w:rsid w:val="00A21472"/>
    <w:rsid w:val="00A21E4A"/>
    <w:rsid w:val="00A22C81"/>
    <w:rsid w:val="00A22EB5"/>
    <w:rsid w:val="00A23792"/>
    <w:rsid w:val="00A245D5"/>
    <w:rsid w:val="00A2492D"/>
    <w:rsid w:val="00A24F44"/>
    <w:rsid w:val="00A2596B"/>
    <w:rsid w:val="00A25FA6"/>
    <w:rsid w:val="00A262EB"/>
    <w:rsid w:val="00A31555"/>
    <w:rsid w:val="00A31A73"/>
    <w:rsid w:val="00A3447D"/>
    <w:rsid w:val="00A34AC6"/>
    <w:rsid w:val="00A34BF7"/>
    <w:rsid w:val="00A35740"/>
    <w:rsid w:val="00A3669C"/>
    <w:rsid w:val="00A40199"/>
    <w:rsid w:val="00A4090A"/>
    <w:rsid w:val="00A40F05"/>
    <w:rsid w:val="00A41137"/>
    <w:rsid w:val="00A4128A"/>
    <w:rsid w:val="00A412D2"/>
    <w:rsid w:val="00A4328E"/>
    <w:rsid w:val="00A442FC"/>
    <w:rsid w:val="00A44691"/>
    <w:rsid w:val="00A44DC6"/>
    <w:rsid w:val="00A458EB"/>
    <w:rsid w:val="00A45B43"/>
    <w:rsid w:val="00A4719D"/>
    <w:rsid w:val="00A47713"/>
    <w:rsid w:val="00A479EE"/>
    <w:rsid w:val="00A50FFB"/>
    <w:rsid w:val="00A51CDA"/>
    <w:rsid w:val="00A51D18"/>
    <w:rsid w:val="00A51E27"/>
    <w:rsid w:val="00A52457"/>
    <w:rsid w:val="00A52567"/>
    <w:rsid w:val="00A5339F"/>
    <w:rsid w:val="00A534C2"/>
    <w:rsid w:val="00A53600"/>
    <w:rsid w:val="00A53DA7"/>
    <w:rsid w:val="00A54803"/>
    <w:rsid w:val="00A54EEB"/>
    <w:rsid w:val="00A5549D"/>
    <w:rsid w:val="00A55582"/>
    <w:rsid w:val="00A559B8"/>
    <w:rsid w:val="00A564B4"/>
    <w:rsid w:val="00A5656C"/>
    <w:rsid w:val="00A57C35"/>
    <w:rsid w:val="00A57CD3"/>
    <w:rsid w:val="00A6055C"/>
    <w:rsid w:val="00A60671"/>
    <w:rsid w:val="00A607E3"/>
    <w:rsid w:val="00A60A29"/>
    <w:rsid w:val="00A61274"/>
    <w:rsid w:val="00A61785"/>
    <w:rsid w:val="00A6186B"/>
    <w:rsid w:val="00A61A4A"/>
    <w:rsid w:val="00A61FA1"/>
    <w:rsid w:val="00A636D9"/>
    <w:rsid w:val="00A63DCB"/>
    <w:rsid w:val="00A64257"/>
    <w:rsid w:val="00A64B31"/>
    <w:rsid w:val="00A65BCF"/>
    <w:rsid w:val="00A6647A"/>
    <w:rsid w:val="00A667B9"/>
    <w:rsid w:val="00A6693F"/>
    <w:rsid w:val="00A71C5B"/>
    <w:rsid w:val="00A7398D"/>
    <w:rsid w:val="00A74112"/>
    <w:rsid w:val="00A749DC"/>
    <w:rsid w:val="00A74B0A"/>
    <w:rsid w:val="00A751C8"/>
    <w:rsid w:val="00A757D3"/>
    <w:rsid w:val="00A7743D"/>
    <w:rsid w:val="00A7778D"/>
    <w:rsid w:val="00A77BB5"/>
    <w:rsid w:val="00A8014A"/>
    <w:rsid w:val="00A801AB"/>
    <w:rsid w:val="00A801F4"/>
    <w:rsid w:val="00A8071B"/>
    <w:rsid w:val="00A81479"/>
    <w:rsid w:val="00A830EC"/>
    <w:rsid w:val="00A83885"/>
    <w:rsid w:val="00A83BCA"/>
    <w:rsid w:val="00A840EA"/>
    <w:rsid w:val="00A84277"/>
    <w:rsid w:val="00A84C4A"/>
    <w:rsid w:val="00A87532"/>
    <w:rsid w:val="00A87B6E"/>
    <w:rsid w:val="00A87BDF"/>
    <w:rsid w:val="00A904F9"/>
    <w:rsid w:val="00A9069B"/>
    <w:rsid w:val="00A90BC5"/>
    <w:rsid w:val="00A90E0B"/>
    <w:rsid w:val="00A91061"/>
    <w:rsid w:val="00A919A1"/>
    <w:rsid w:val="00A9221D"/>
    <w:rsid w:val="00A92C9E"/>
    <w:rsid w:val="00A931F7"/>
    <w:rsid w:val="00A94849"/>
    <w:rsid w:val="00A95080"/>
    <w:rsid w:val="00A9570D"/>
    <w:rsid w:val="00A9609A"/>
    <w:rsid w:val="00A96D65"/>
    <w:rsid w:val="00A97F38"/>
    <w:rsid w:val="00AA00F7"/>
    <w:rsid w:val="00AA0428"/>
    <w:rsid w:val="00AA09C2"/>
    <w:rsid w:val="00AA0FD5"/>
    <w:rsid w:val="00AA2F32"/>
    <w:rsid w:val="00AA30A4"/>
    <w:rsid w:val="00AA3A8A"/>
    <w:rsid w:val="00AA5900"/>
    <w:rsid w:val="00AA5D5F"/>
    <w:rsid w:val="00AA6AA4"/>
    <w:rsid w:val="00AB0BB1"/>
    <w:rsid w:val="00AB0EE2"/>
    <w:rsid w:val="00AB2387"/>
    <w:rsid w:val="00AB3316"/>
    <w:rsid w:val="00AB4778"/>
    <w:rsid w:val="00AB47C6"/>
    <w:rsid w:val="00AB514B"/>
    <w:rsid w:val="00AB525B"/>
    <w:rsid w:val="00AB53C1"/>
    <w:rsid w:val="00AB5609"/>
    <w:rsid w:val="00AB6097"/>
    <w:rsid w:val="00AB612F"/>
    <w:rsid w:val="00AB6908"/>
    <w:rsid w:val="00AB6E0C"/>
    <w:rsid w:val="00AB7143"/>
    <w:rsid w:val="00AB7271"/>
    <w:rsid w:val="00AB7283"/>
    <w:rsid w:val="00AB7528"/>
    <w:rsid w:val="00AB761D"/>
    <w:rsid w:val="00AB7733"/>
    <w:rsid w:val="00AC1420"/>
    <w:rsid w:val="00AC1872"/>
    <w:rsid w:val="00AC20D6"/>
    <w:rsid w:val="00AC2462"/>
    <w:rsid w:val="00AC36D4"/>
    <w:rsid w:val="00AC43E0"/>
    <w:rsid w:val="00AC469C"/>
    <w:rsid w:val="00AC4BA2"/>
    <w:rsid w:val="00AC4FEB"/>
    <w:rsid w:val="00AC50FE"/>
    <w:rsid w:val="00AC5270"/>
    <w:rsid w:val="00AC5326"/>
    <w:rsid w:val="00AC6138"/>
    <w:rsid w:val="00AC7DE6"/>
    <w:rsid w:val="00AD22C4"/>
    <w:rsid w:val="00AD23E4"/>
    <w:rsid w:val="00AD2411"/>
    <w:rsid w:val="00AD25D6"/>
    <w:rsid w:val="00AD2D1F"/>
    <w:rsid w:val="00AD32FF"/>
    <w:rsid w:val="00AD3944"/>
    <w:rsid w:val="00AD428F"/>
    <w:rsid w:val="00AD5F18"/>
    <w:rsid w:val="00AD6B47"/>
    <w:rsid w:val="00AD6BF6"/>
    <w:rsid w:val="00AE0510"/>
    <w:rsid w:val="00AE051A"/>
    <w:rsid w:val="00AE113B"/>
    <w:rsid w:val="00AE1F09"/>
    <w:rsid w:val="00AE2CF5"/>
    <w:rsid w:val="00AE3D85"/>
    <w:rsid w:val="00AE3F77"/>
    <w:rsid w:val="00AE466F"/>
    <w:rsid w:val="00AE503E"/>
    <w:rsid w:val="00AE527C"/>
    <w:rsid w:val="00AE5434"/>
    <w:rsid w:val="00AE5461"/>
    <w:rsid w:val="00AE5D3D"/>
    <w:rsid w:val="00AE6289"/>
    <w:rsid w:val="00AE689A"/>
    <w:rsid w:val="00AF0224"/>
    <w:rsid w:val="00AF0FDF"/>
    <w:rsid w:val="00AF1A18"/>
    <w:rsid w:val="00AF231F"/>
    <w:rsid w:val="00AF2FA0"/>
    <w:rsid w:val="00AF4F41"/>
    <w:rsid w:val="00AF5591"/>
    <w:rsid w:val="00AF5A7A"/>
    <w:rsid w:val="00AF6179"/>
    <w:rsid w:val="00AF61E6"/>
    <w:rsid w:val="00AF61F3"/>
    <w:rsid w:val="00AF732C"/>
    <w:rsid w:val="00AF7677"/>
    <w:rsid w:val="00AF7EDE"/>
    <w:rsid w:val="00B006A5"/>
    <w:rsid w:val="00B00C61"/>
    <w:rsid w:val="00B00F6E"/>
    <w:rsid w:val="00B01B0A"/>
    <w:rsid w:val="00B020C6"/>
    <w:rsid w:val="00B0244E"/>
    <w:rsid w:val="00B0267B"/>
    <w:rsid w:val="00B0321E"/>
    <w:rsid w:val="00B038B0"/>
    <w:rsid w:val="00B03DB1"/>
    <w:rsid w:val="00B03F80"/>
    <w:rsid w:val="00B0466E"/>
    <w:rsid w:val="00B049EA"/>
    <w:rsid w:val="00B0580C"/>
    <w:rsid w:val="00B05AC0"/>
    <w:rsid w:val="00B06241"/>
    <w:rsid w:val="00B068FD"/>
    <w:rsid w:val="00B06A5F"/>
    <w:rsid w:val="00B0762C"/>
    <w:rsid w:val="00B07698"/>
    <w:rsid w:val="00B1204C"/>
    <w:rsid w:val="00B12390"/>
    <w:rsid w:val="00B126EE"/>
    <w:rsid w:val="00B12D52"/>
    <w:rsid w:val="00B14240"/>
    <w:rsid w:val="00B14519"/>
    <w:rsid w:val="00B148DD"/>
    <w:rsid w:val="00B156A9"/>
    <w:rsid w:val="00B15EAD"/>
    <w:rsid w:val="00B16592"/>
    <w:rsid w:val="00B16808"/>
    <w:rsid w:val="00B17A71"/>
    <w:rsid w:val="00B17C8A"/>
    <w:rsid w:val="00B20D29"/>
    <w:rsid w:val="00B215DD"/>
    <w:rsid w:val="00B21925"/>
    <w:rsid w:val="00B22662"/>
    <w:rsid w:val="00B22BFE"/>
    <w:rsid w:val="00B238BD"/>
    <w:rsid w:val="00B24C77"/>
    <w:rsid w:val="00B25214"/>
    <w:rsid w:val="00B253E1"/>
    <w:rsid w:val="00B25ACE"/>
    <w:rsid w:val="00B25DFC"/>
    <w:rsid w:val="00B26074"/>
    <w:rsid w:val="00B26931"/>
    <w:rsid w:val="00B26A65"/>
    <w:rsid w:val="00B26B95"/>
    <w:rsid w:val="00B26F21"/>
    <w:rsid w:val="00B27358"/>
    <w:rsid w:val="00B30B67"/>
    <w:rsid w:val="00B30C17"/>
    <w:rsid w:val="00B317BA"/>
    <w:rsid w:val="00B3223F"/>
    <w:rsid w:val="00B32425"/>
    <w:rsid w:val="00B331D7"/>
    <w:rsid w:val="00B33A78"/>
    <w:rsid w:val="00B33BEF"/>
    <w:rsid w:val="00B33E3E"/>
    <w:rsid w:val="00B35666"/>
    <w:rsid w:val="00B35E07"/>
    <w:rsid w:val="00B36733"/>
    <w:rsid w:val="00B36A65"/>
    <w:rsid w:val="00B36F44"/>
    <w:rsid w:val="00B41CD4"/>
    <w:rsid w:val="00B42D18"/>
    <w:rsid w:val="00B43A2D"/>
    <w:rsid w:val="00B43BAC"/>
    <w:rsid w:val="00B43CE8"/>
    <w:rsid w:val="00B44C31"/>
    <w:rsid w:val="00B44CA5"/>
    <w:rsid w:val="00B45738"/>
    <w:rsid w:val="00B47005"/>
    <w:rsid w:val="00B479B4"/>
    <w:rsid w:val="00B51168"/>
    <w:rsid w:val="00B525D2"/>
    <w:rsid w:val="00B52EF2"/>
    <w:rsid w:val="00B53D8C"/>
    <w:rsid w:val="00B53F3B"/>
    <w:rsid w:val="00B53FBE"/>
    <w:rsid w:val="00B53FDF"/>
    <w:rsid w:val="00B55F19"/>
    <w:rsid w:val="00B56CDA"/>
    <w:rsid w:val="00B56F5D"/>
    <w:rsid w:val="00B579A8"/>
    <w:rsid w:val="00B57E48"/>
    <w:rsid w:val="00B6012C"/>
    <w:rsid w:val="00B604D4"/>
    <w:rsid w:val="00B60D75"/>
    <w:rsid w:val="00B630A8"/>
    <w:rsid w:val="00B635D0"/>
    <w:rsid w:val="00B64241"/>
    <w:rsid w:val="00B64B00"/>
    <w:rsid w:val="00B65FA1"/>
    <w:rsid w:val="00B66412"/>
    <w:rsid w:val="00B66B53"/>
    <w:rsid w:val="00B67584"/>
    <w:rsid w:val="00B67AE5"/>
    <w:rsid w:val="00B716CB"/>
    <w:rsid w:val="00B72250"/>
    <w:rsid w:val="00B72B9B"/>
    <w:rsid w:val="00B72D50"/>
    <w:rsid w:val="00B752F6"/>
    <w:rsid w:val="00B7561E"/>
    <w:rsid w:val="00B75760"/>
    <w:rsid w:val="00B77504"/>
    <w:rsid w:val="00B777E3"/>
    <w:rsid w:val="00B77B52"/>
    <w:rsid w:val="00B77D75"/>
    <w:rsid w:val="00B8004B"/>
    <w:rsid w:val="00B8118E"/>
    <w:rsid w:val="00B812B5"/>
    <w:rsid w:val="00B82AE1"/>
    <w:rsid w:val="00B83428"/>
    <w:rsid w:val="00B8450C"/>
    <w:rsid w:val="00B84E4C"/>
    <w:rsid w:val="00B857BE"/>
    <w:rsid w:val="00B86DBA"/>
    <w:rsid w:val="00B87244"/>
    <w:rsid w:val="00B8796A"/>
    <w:rsid w:val="00B9054D"/>
    <w:rsid w:val="00B91876"/>
    <w:rsid w:val="00B927C8"/>
    <w:rsid w:val="00B92A32"/>
    <w:rsid w:val="00B93A7B"/>
    <w:rsid w:val="00B94BC7"/>
    <w:rsid w:val="00B94F9A"/>
    <w:rsid w:val="00B94FCE"/>
    <w:rsid w:val="00B95851"/>
    <w:rsid w:val="00B9603C"/>
    <w:rsid w:val="00B965E1"/>
    <w:rsid w:val="00B96D05"/>
    <w:rsid w:val="00B96D93"/>
    <w:rsid w:val="00B96DDD"/>
    <w:rsid w:val="00B970D8"/>
    <w:rsid w:val="00BA014E"/>
    <w:rsid w:val="00BA0AFE"/>
    <w:rsid w:val="00BA1D09"/>
    <w:rsid w:val="00BA343A"/>
    <w:rsid w:val="00BA394B"/>
    <w:rsid w:val="00BA44EE"/>
    <w:rsid w:val="00BA46C6"/>
    <w:rsid w:val="00BA5736"/>
    <w:rsid w:val="00BA5C50"/>
    <w:rsid w:val="00BA5D06"/>
    <w:rsid w:val="00BA6694"/>
    <w:rsid w:val="00BA6805"/>
    <w:rsid w:val="00BA72CA"/>
    <w:rsid w:val="00BA7A97"/>
    <w:rsid w:val="00BA7E0B"/>
    <w:rsid w:val="00BB013B"/>
    <w:rsid w:val="00BB0B8D"/>
    <w:rsid w:val="00BB3ABF"/>
    <w:rsid w:val="00BB3C68"/>
    <w:rsid w:val="00BB3F5E"/>
    <w:rsid w:val="00BB4239"/>
    <w:rsid w:val="00BB4ADC"/>
    <w:rsid w:val="00BB4F49"/>
    <w:rsid w:val="00BB58F9"/>
    <w:rsid w:val="00BB5E5C"/>
    <w:rsid w:val="00BB636F"/>
    <w:rsid w:val="00BB6ADB"/>
    <w:rsid w:val="00BB6C91"/>
    <w:rsid w:val="00BB6D7C"/>
    <w:rsid w:val="00BB6FC1"/>
    <w:rsid w:val="00BB7363"/>
    <w:rsid w:val="00BB7EAF"/>
    <w:rsid w:val="00BC0485"/>
    <w:rsid w:val="00BC085C"/>
    <w:rsid w:val="00BC09A8"/>
    <w:rsid w:val="00BC1082"/>
    <w:rsid w:val="00BC1C48"/>
    <w:rsid w:val="00BC215A"/>
    <w:rsid w:val="00BC21B5"/>
    <w:rsid w:val="00BC222A"/>
    <w:rsid w:val="00BC2CC2"/>
    <w:rsid w:val="00BC2FEA"/>
    <w:rsid w:val="00BC32D8"/>
    <w:rsid w:val="00BC3A96"/>
    <w:rsid w:val="00BC484C"/>
    <w:rsid w:val="00BC4A19"/>
    <w:rsid w:val="00BC65D3"/>
    <w:rsid w:val="00BC6797"/>
    <w:rsid w:val="00BC795F"/>
    <w:rsid w:val="00BD0D87"/>
    <w:rsid w:val="00BD1562"/>
    <w:rsid w:val="00BD1FB4"/>
    <w:rsid w:val="00BD1FC0"/>
    <w:rsid w:val="00BD218F"/>
    <w:rsid w:val="00BD3553"/>
    <w:rsid w:val="00BD3A52"/>
    <w:rsid w:val="00BD3D75"/>
    <w:rsid w:val="00BD3F9D"/>
    <w:rsid w:val="00BD4B4C"/>
    <w:rsid w:val="00BD5642"/>
    <w:rsid w:val="00BD567C"/>
    <w:rsid w:val="00BD5BC7"/>
    <w:rsid w:val="00BD65EC"/>
    <w:rsid w:val="00BD7A65"/>
    <w:rsid w:val="00BE0FCC"/>
    <w:rsid w:val="00BE12A9"/>
    <w:rsid w:val="00BE28BF"/>
    <w:rsid w:val="00BE2ED7"/>
    <w:rsid w:val="00BE44D8"/>
    <w:rsid w:val="00BE53DF"/>
    <w:rsid w:val="00BE5521"/>
    <w:rsid w:val="00BE5885"/>
    <w:rsid w:val="00BE5DCE"/>
    <w:rsid w:val="00BE6325"/>
    <w:rsid w:val="00BE736F"/>
    <w:rsid w:val="00BF045F"/>
    <w:rsid w:val="00BF053F"/>
    <w:rsid w:val="00BF08B8"/>
    <w:rsid w:val="00BF114B"/>
    <w:rsid w:val="00BF262A"/>
    <w:rsid w:val="00BF29BC"/>
    <w:rsid w:val="00BF2CA8"/>
    <w:rsid w:val="00BF2D30"/>
    <w:rsid w:val="00BF333A"/>
    <w:rsid w:val="00BF46DB"/>
    <w:rsid w:val="00BF50B5"/>
    <w:rsid w:val="00BF5683"/>
    <w:rsid w:val="00BF5984"/>
    <w:rsid w:val="00BF629A"/>
    <w:rsid w:val="00BF740C"/>
    <w:rsid w:val="00BF750A"/>
    <w:rsid w:val="00BF7843"/>
    <w:rsid w:val="00BF7C17"/>
    <w:rsid w:val="00C02549"/>
    <w:rsid w:val="00C025E7"/>
    <w:rsid w:val="00C0325A"/>
    <w:rsid w:val="00C039F7"/>
    <w:rsid w:val="00C0426F"/>
    <w:rsid w:val="00C04C7A"/>
    <w:rsid w:val="00C050C6"/>
    <w:rsid w:val="00C05703"/>
    <w:rsid w:val="00C05760"/>
    <w:rsid w:val="00C05C66"/>
    <w:rsid w:val="00C060E2"/>
    <w:rsid w:val="00C0737A"/>
    <w:rsid w:val="00C07F3B"/>
    <w:rsid w:val="00C102B4"/>
    <w:rsid w:val="00C11770"/>
    <w:rsid w:val="00C1187F"/>
    <w:rsid w:val="00C11D59"/>
    <w:rsid w:val="00C11E14"/>
    <w:rsid w:val="00C12886"/>
    <w:rsid w:val="00C13B89"/>
    <w:rsid w:val="00C13C64"/>
    <w:rsid w:val="00C14F92"/>
    <w:rsid w:val="00C1503F"/>
    <w:rsid w:val="00C1510E"/>
    <w:rsid w:val="00C158A3"/>
    <w:rsid w:val="00C15B88"/>
    <w:rsid w:val="00C16203"/>
    <w:rsid w:val="00C1675C"/>
    <w:rsid w:val="00C17872"/>
    <w:rsid w:val="00C17C4D"/>
    <w:rsid w:val="00C17D56"/>
    <w:rsid w:val="00C2022D"/>
    <w:rsid w:val="00C20559"/>
    <w:rsid w:val="00C2213F"/>
    <w:rsid w:val="00C2230F"/>
    <w:rsid w:val="00C22F47"/>
    <w:rsid w:val="00C230AD"/>
    <w:rsid w:val="00C23554"/>
    <w:rsid w:val="00C24E60"/>
    <w:rsid w:val="00C24F1C"/>
    <w:rsid w:val="00C25988"/>
    <w:rsid w:val="00C25A11"/>
    <w:rsid w:val="00C265C0"/>
    <w:rsid w:val="00C27185"/>
    <w:rsid w:val="00C27958"/>
    <w:rsid w:val="00C27D53"/>
    <w:rsid w:val="00C30A64"/>
    <w:rsid w:val="00C31B98"/>
    <w:rsid w:val="00C31D37"/>
    <w:rsid w:val="00C31F75"/>
    <w:rsid w:val="00C32436"/>
    <w:rsid w:val="00C331E4"/>
    <w:rsid w:val="00C332C2"/>
    <w:rsid w:val="00C34634"/>
    <w:rsid w:val="00C34A5E"/>
    <w:rsid w:val="00C3603F"/>
    <w:rsid w:val="00C36491"/>
    <w:rsid w:val="00C370B5"/>
    <w:rsid w:val="00C37286"/>
    <w:rsid w:val="00C3787A"/>
    <w:rsid w:val="00C37E6C"/>
    <w:rsid w:val="00C37F77"/>
    <w:rsid w:val="00C4054C"/>
    <w:rsid w:val="00C40961"/>
    <w:rsid w:val="00C42A57"/>
    <w:rsid w:val="00C4323D"/>
    <w:rsid w:val="00C437B2"/>
    <w:rsid w:val="00C437BE"/>
    <w:rsid w:val="00C440B0"/>
    <w:rsid w:val="00C444B6"/>
    <w:rsid w:val="00C44C9D"/>
    <w:rsid w:val="00C44DEB"/>
    <w:rsid w:val="00C4661C"/>
    <w:rsid w:val="00C47B51"/>
    <w:rsid w:val="00C50E6E"/>
    <w:rsid w:val="00C50FC5"/>
    <w:rsid w:val="00C51DD3"/>
    <w:rsid w:val="00C534CC"/>
    <w:rsid w:val="00C5504F"/>
    <w:rsid w:val="00C55E27"/>
    <w:rsid w:val="00C56548"/>
    <w:rsid w:val="00C56EB9"/>
    <w:rsid w:val="00C57415"/>
    <w:rsid w:val="00C579F7"/>
    <w:rsid w:val="00C57EA4"/>
    <w:rsid w:val="00C61D2F"/>
    <w:rsid w:val="00C62B20"/>
    <w:rsid w:val="00C62FA3"/>
    <w:rsid w:val="00C62FB0"/>
    <w:rsid w:val="00C63B87"/>
    <w:rsid w:val="00C64A14"/>
    <w:rsid w:val="00C64B5D"/>
    <w:rsid w:val="00C66FCA"/>
    <w:rsid w:val="00C67A2E"/>
    <w:rsid w:val="00C70556"/>
    <w:rsid w:val="00C71477"/>
    <w:rsid w:val="00C71851"/>
    <w:rsid w:val="00C722A7"/>
    <w:rsid w:val="00C74D6B"/>
    <w:rsid w:val="00C74F61"/>
    <w:rsid w:val="00C758EC"/>
    <w:rsid w:val="00C75A5A"/>
    <w:rsid w:val="00C75C4B"/>
    <w:rsid w:val="00C76781"/>
    <w:rsid w:val="00C80212"/>
    <w:rsid w:val="00C8071E"/>
    <w:rsid w:val="00C80AB4"/>
    <w:rsid w:val="00C8226A"/>
    <w:rsid w:val="00C82A5B"/>
    <w:rsid w:val="00C82BFA"/>
    <w:rsid w:val="00C83364"/>
    <w:rsid w:val="00C83F48"/>
    <w:rsid w:val="00C84016"/>
    <w:rsid w:val="00C84378"/>
    <w:rsid w:val="00C855DE"/>
    <w:rsid w:val="00C86229"/>
    <w:rsid w:val="00C867B3"/>
    <w:rsid w:val="00C86CC1"/>
    <w:rsid w:val="00C86F66"/>
    <w:rsid w:val="00C91082"/>
    <w:rsid w:val="00C910FD"/>
    <w:rsid w:val="00C91A8C"/>
    <w:rsid w:val="00C9244B"/>
    <w:rsid w:val="00C92496"/>
    <w:rsid w:val="00C92970"/>
    <w:rsid w:val="00C92FDA"/>
    <w:rsid w:val="00C9335A"/>
    <w:rsid w:val="00C933F2"/>
    <w:rsid w:val="00C93855"/>
    <w:rsid w:val="00C9475C"/>
    <w:rsid w:val="00C94DC8"/>
    <w:rsid w:val="00C953AA"/>
    <w:rsid w:val="00C956CF"/>
    <w:rsid w:val="00C95A68"/>
    <w:rsid w:val="00C95B57"/>
    <w:rsid w:val="00C968B5"/>
    <w:rsid w:val="00C9700E"/>
    <w:rsid w:val="00C97A33"/>
    <w:rsid w:val="00C97D30"/>
    <w:rsid w:val="00CA049F"/>
    <w:rsid w:val="00CA0F5A"/>
    <w:rsid w:val="00CA141D"/>
    <w:rsid w:val="00CA2761"/>
    <w:rsid w:val="00CA2AF5"/>
    <w:rsid w:val="00CA2DEE"/>
    <w:rsid w:val="00CA3789"/>
    <w:rsid w:val="00CA3A82"/>
    <w:rsid w:val="00CA3C41"/>
    <w:rsid w:val="00CA46B3"/>
    <w:rsid w:val="00CA5AAD"/>
    <w:rsid w:val="00CA5BB5"/>
    <w:rsid w:val="00CA5F05"/>
    <w:rsid w:val="00CA6575"/>
    <w:rsid w:val="00CA67A4"/>
    <w:rsid w:val="00CA6E83"/>
    <w:rsid w:val="00CA7BE4"/>
    <w:rsid w:val="00CA7CAF"/>
    <w:rsid w:val="00CA7F46"/>
    <w:rsid w:val="00CB052F"/>
    <w:rsid w:val="00CB167C"/>
    <w:rsid w:val="00CB18FB"/>
    <w:rsid w:val="00CB2765"/>
    <w:rsid w:val="00CB2C35"/>
    <w:rsid w:val="00CB541C"/>
    <w:rsid w:val="00CB5F83"/>
    <w:rsid w:val="00CB6B56"/>
    <w:rsid w:val="00CC1213"/>
    <w:rsid w:val="00CC1AAD"/>
    <w:rsid w:val="00CC1DC2"/>
    <w:rsid w:val="00CC240A"/>
    <w:rsid w:val="00CC3781"/>
    <w:rsid w:val="00CC483D"/>
    <w:rsid w:val="00CC5024"/>
    <w:rsid w:val="00CC5310"/>
    <w:rsid w:val="00CC5966"/>
    <w:rsid w:val="00CC704F"/>
    <w:rsid w:val="00CC73B3"/>
    <w:rsid w:val="00CC7ED9"/>
    <w:rsid w:val="00CD0097"/>
    <w:rsid w:val="00CD2095"/>
    <w:rsid w:val="00CD226B"/>
    <w:rsid w:val="00CD23D0"/>
    <w:rsid w:val="00CD2727"/>
    <w:rsid w:val="00CD2EBC"/>
    <w:rsid w:val="00CD3388"/>
    <w:rsid w:val="00CD351E"/>
    <w:rsid w:val="00CD3BA7"/>
    <w:rsid w:val="00CD4013"/>
    <w:rsid w:val="00CD523E"/>
    <w:rsid w:val="00CD5C3F"/>
    <w:rsid w:val="00CD6994"/>
    <w:rsid w:val="00CD739F"/>
    <w:rsid w:val="00CD7D64"/>
    <w:rsid w:val="00CE03D4"/>
    <w:rsid w:val="00CE0731"/>
    <w:rsid w:val="00CE0F1C"/>
    <w:rsid w:val="00CE204F"/>
    <w:rsid w:val="00CE30F1"/>
    <w:rsid w:val="00CE327C"/>
    <w:rsid w:val="00CE4BC5"/>
    <w:rsid w:val="00CE5138"/>
    <w:rsid w:val="00CE5695"/>
    <w:rsid w:val="00CE5F51"/>
    <w:rsid w:val="00CF02A7"/>
    <w:rsid w:val="00CF1F2F"/>
    <w:rsid w:val="00CF2C46"/>
    <w:rsid w:val="00CF38F8"/>
    <w:rsid w:val="00CF3F42"/>
    <w:rsid w:val="00CF43DB"/>
    <w:rsid w:val="00CF44DC"/>
    <w:rsid w:val="00CF5286"/>
    <w:rsid w:val="00CF5765"/>
    <w:rsid w:val="00CF6E3C"/>
    <w:rsid w:val="00CF78AC"/>
    <w:rsid w:val="00D00E3B"/>
    <w:rsid w:val="00D02372"/>
    <w:rsid w:val="00D0407D"/>
    <w:rsid w:val="00D0448F"/>
    <w:rsid w:val="00D04901"/>
    <w:rsid w:val="00D04A2F"/>
    <w:rsid w:val="00D04BC4"/>
    <w:rsid w:val="00D05103"/>
    <w:rsid w:val="00D05201"/>
    <w:rsid w:val="00D05238"/>
    <w:rsid w:val="00D05559"/>
    <w:rsid w:val="00D066B4"/>
    <w:rsid w:val="00D0786A"/>
    <w:rsid w:val="00D07A37"/>
    <w:rsid w:val="00D10693"/>
    <w:rsid w:val="00D107FD"/>
    <w:rsid w:val="00D1086C"/>
    <w:rsid w:val="00D1121B"/>
    <w:rsid w:val="00D1181E"/>
    <w:rsid w:val="00D11DDE"/>
    <w:rsid w:val="00D123F4"/>
    <w:rsid w:val="00D1254A"/>
    <w:rsid w:val="00D12D2B"/>
    <w:rsid w:val="00D12E17"/>
    <w:rsid w:val="00D13954"/>
    <w:rsid w:val="00D13E63"/>
    <w:rsid w:val="00D142F9"/>
    <w:rsid w:val="00D1441C"/>
    <w:rsid w:val="00D14C9C"/>
    <w:rsid w:val="00D15DD8"/>
    <w:rsid w:val="00D16D85"/>
    <w:rsid w:val="00D16EBC"/>
    <w:rsid w:val="00D16F87"/>
    <w:rsid w:val="00D17618"/>
    <w:rsid w:val="00D17FC2"/>
    <w:rsid w:val="00D21678"/>
    <w:rsid w:val="00D21863"/>
    <w:rsid w:val="00D22151"/>
    <w:rsid w:val="00D228D2"/>
    <w:rsid w:val="00D22942"/>
    <w:rsid w:val="00D22BFD"/>
    <w:rsid w:val="00D23044"/>
    <w:rsid w:val="00D23402"/>
    <w:rsid w:val="00D234CA"/>
    <w:rsid w:val="00D23871"/>
    <w:rsid w:val="00D23CED"/>
    <w:rsid w:val="00D25FB3"/>
    <w:rsid w:val="00D268F3"/>
    <w:rsid w:val="00D26B21"/>
    <w:rsid w:val="00D2703C"/>
    <w:rsid w:val="00D304E9"/>
    <w:rsid w:val="00D3106B"/>
    <w:rsid w:val="00D312E4"/>
    <w:rsid w:val="00D3152B"/>
    <w:rsid w:val="00D31C12"/>
    <w:rsid w:val="00D31E11"/>
    <w:rsid w:val="00D34121"/>
    <w:rsid w:val="00D35D4D"/>
    <w:rsid w:val="00D37098"/>
    <w:rsid w:val="00D40404"/>
    <w:rsid w:val="00D405DB"/>
    <w:rsid w:val="00D40A72"/>
    <w:rsid w:val="00D40F63"/>
    <w:rsid w:val="00D421EF"/>
    <w:rsid w:val="00D42AEC"/>
    <w:rsid w:val="00D43627"/>
    <w:rsid w:val="00D4418D"/>
    <w:rsid w:val="00D458DF"/>
    <w:rsid w:val="00D45F50"/>
    <w:rsid w:val="00D46CD0"/>
    <w:rsid w:val="00D47526"/>
    <w:rsid w:val="00D477CB"/>
    <w:rsid w:val="00D50912"/>
    <w:rsid w:val="00D50A69"/>
    <w:rsid w:val="00D50B0B"/>
    <w:rsid w:val="00D51C80"/>
    <w:rsid w:val="00D51ECE"/>
    <w:rsid w:val="00D5224B"/>
    <w:rsid w:val="00D52369"/>
    <w:rsid w:val="00D5262B"/>
    <w:rsid w:val="00D527DA"/>
    <w:rsid w:val="00D53BE0"/>
    <w:rsid w:val="00D560A8"/>
    <w:rsid w:val="00D56D3B"/>
    <w:rsid w:val="00D57F69"/>
    <w:rsid w:val="00D6010C"/>
    <w:rsid w:val="00D606C4"/>
    <w:rsid w:val="00D61A32"/>
    <w:rsid w:val="00D61E06"/>
    <w:rsid w:val="00D62149"/>
    <w:rsid w:val="00D621B1"/>
    <w:rsid w:val="00D62866"/>
    <w:rsid w:val="00D628D5"/>
    <w:rsid w:val="00D62B40"/>
    <w:rsid w:val="00D63750"/>
    <w:rsid w:val="00D63DE8"/>
    <w:rsid w:val="00D6445A"/>
    <w:rsid w:val="00D64B33"/>
    <w:rsid w:val="00D64C7D"/>
    <w:rsid w:val="00D64CDA"/>
    <w:rsid w:val="00D65595"/>
    <w:rsid w:val="00D65FAF"/>
    <w:rsid w:val="00D669F9"/>
    <w:rsid w:val="00D67449"/>
    <w:rsid w:val="00D677A3"/>
    <w:rsid w:val="00D70303"/>
    <w:rsid w:val="00D7120B"/>
    <w:rsid w:val="00D71349"/>
    <w:rsid w:val="00D71359"/>
    <w:rsid w:val="00D72791"/>
    <w:rsid w:val="00D72F30"/>
    <w:rsid w:val="00D736AE"/>
    <w:rsid w:val="00D73D3F"/>
    <w:rsid w:val="00D74E23"/>
    <w:rsid w:val="00D77E03"/>
    <w:rsid w:val="00D80216"/>
    <w:rsid w:val="00D8085A"/>
    <w:rsid w:val="00D80C5B"/>
    <w:rsid w:val="00D82A8C"/>
    <w:rsid w:val="00D8300F"/>
    <w:rsid w:val="00D8350E"/>
    <w:rsid w:val="00D84AEA"/>
    <w:rsid w:val="00D84D3E"/>
    <w:rsid w:val="00D871F5"/>
    <w:rsid w:val="00D90171"/>
    <w:rsid w:val="00D90340"/>
    <w:rsid w:val="00D904D5"/>
    <w:rsid w:val="00D90E1F"/>
    <w:rsid w:val="00D9181B"/>
    <w:rsid w:val="00D921B7"/>
    <w:rsid w:val="00D92239"/>
    <w:rsid w:val="00D93A69"/>
    <w:rsid w:val="00D93CCB"/>
    <w:rsid w:val="00D93DF1"/>
    <w:rsid w:val="00D9585F"/>
    <w:rsid w:val="00D95E2C"/>
    <w:rsid w:val="00D9620B"/>
    <w:rsid w:val="00D96969"/>
    <w:rsid w:val="00D97996"/>
    <w:rsid w:val="00D97E66"/>
    <w:rsid w:val="00DA0DBB"/>
    <w:rsid w:val="00DA0E82"/>
    <w:rsid w:val="00DA128B"/>
    <w:rsid w:val="00DA237C"/>
    <w:rsid w:val="00DA262A"/>
    <w:rsid w:val="00DA2EE6"/>
    <w:rsid w:val="00DA3B1E"/>
    <w:rsid w:val="00DA42A5"/>
    <w:rsid w:val="00DA4E37"/>
    <w:rsid w:val="00DA7A09"/>
    <w:rsid w:val="00DB00E3"/>
    <w:rsid w:val="00DB0A4B"/>
    <w:rsid w:val="00DB0E12"/>
    <w:rsid w:val="00DB0EE3"/>
    <w:rsid w:val="00DB1475"/>
    <w:rsid w:val="00DB354B"/>
    <w:rsid w:val="00DB3E3F"/>
    <w:rsid w:val="00DB4309"/>
    <w:rsid w:val="00DB4EE9"/>
    <w:rsid w:val="00DB52CA"/>
    <w:rsid w:val="00DB61A8"/>
    <w:rsid w:val="00DB672D"/>
    <w:rsid w:val="00DB6D88"/>
    <w:rsid w:val="00DB6F81"/>
    <w:rsid w:val="00DC18BE"/>
    <w:rsid w:val="00DC22F7"/>
    <w:rsid w:val="00DC2F55"/>
    <w:rsid w:val="00DC3359"/>
    <w:rsid w:val="00DC59F6"/>
    <w:rsid w:val="00DC765B"/>
    <w:rsid w:val="00DC7796"/>
    <w:rsid w:val="00DD0CA0"/>
    <w:rsid w:val="00DD0E3A"/>
    <w:rsid w:val="00DD14ED"/>
    <w:rsid w:val="00DD16AB"/>
    <w:rsid w:val="00DD29C8"/>
    <w:rsid w:val="00DD3EAC"/>
    <w:rsid w:val="00DD48F2"/>
    <w:rsid w:val="00DD519F"/>
    <w:rsid w:val="00DD526F"/>
    <w:rsid w:val="00DD575A"/>
    <w:rsid w:val="00DD5ED6"/>
    <w:rsid w:val="00DD659B"/>
    <w:rsid w:val="00DD6CFC"/>
    <w:rsid w:val="00DD7D3A"/>
    <w:rsid w:val="00DD7E29"/>
    <w:rsid w:val="00DE09EC"/>
    <w:rsid w:val="00DE113E"/>
    <w:rsid w:val="00DE2FD4"/>
    <w:rsid w:val="00DE445D"/>
    <w:rsid w:val="00DE4E5C"/>
    <w:rsid w:val="00DE5720"/>
    <w:rsid w:val="00DE5F41"/>
    <w:rsid w:val="00DE6F6C"/>
    <w:rsid w:val="00DE75C1"/>
    <w:rsid w:val="00DE7FC1"/>
    <w:rsid w:val="00DF04C1"/>
    <w:rsid w:val="00DF0B2B"/>
    <w:rsid w:val="00DF1BEF"/>
    <w:rsid w:val="00DF233C"/>
    <w:rsid w:val="00DF295B"/>
    <w:rsid w:val="00DF36D9"/>
    <w:rsid w:val="00DF3853"/>
    <w:rsid w:val="00DF400D"/>
    <w:rsid w:val="00DF6164"/>
    <w:rsid w:val="00DF794D"/>
    <w:rsid w:val="00E00B8B"/>
    <w:rsid w:val="00E00E7E"/>
    <w:rsid w:val="00E02B63"/>
    <w:rsid w:val="00E02CA1"/>
    <w:rsid w:val="00E039F1"/>
    <w:rsid w:val="00E03A53"/>
    <w:rsid w:val="00E04446"/>
    <w:rsid w:val="00E045D8"/>
    <w:rsid w:val="00E048F0"/>
    <w:rsid w:val="00E04E2E"/>
    <w:rsid w:val="00E06ED8"/>
    <w:rsid w:val="00E072BD"/>
    <w:rsid w:val="00E10331"/>
    <w:rsid w:val="00E1130E"/>
    <w:rsid w:val="00E11A27"/>
    <w:rsid w:val="00E12BDC"/>
    <w:rsid w:val="00E12D4D"/>
    <w:rsid w:val="00E12DED"/>
    <w:rsid w:val="00E12E7A"/>
    <w:rsid w:val="00E1481D"/>
    <w:rsid w:val="00E14A79"/>
    <w:rsid w:val="00E159DA"/>
    <w:rsid w:val="00E15F2F"/>
    <w:rsid w:val="00E16551"/>
    <w:rsid w:val="00E176DC"/>
    <w:rsid w:val="00E20E4D"/>
    <w:rsid w:val="00E22BAB"/>
    <w:rsid w:val="00E2372D"/>
    <w:rsid w:val="00E238D6"/>
    <w:rsid w:val="00E23BA2"/>
    <w:rsid w:val="00E255F1"/>
    <w:rsid w:val="00E256EA"/>
    <w:rsid w:val="00E263D8"/>
    <w:rsid w:val="00E268F0"/>
    <w:rsid w:val="00E27100"/>
    <w:rsid w:val="00E274CE"/>
    <w:rsid w:val="00E275EF"/>
    <w:rsid w:val="00E310A7"/>
    <w:rsid w:val="00E3150E"/>
    <w:rsid w:val="00E3264A"/>
    <w:rsid w:val="00E33DF4"/>
    <w:rsid w:val="00E34A0C"/>
    <w:rsid w:val="00E34F07"/>
    <w:rsid w:val="00E35E6A"/>
    <w:rsid w:val="00E3748D"/>
    <w:rsid w:val="00E37598"/>
    <w:rsid w:val="00E37CF7"/>
    <w:rsid w:val="00E37D06"/>
    <w:rsid w:val="00E4023B"/>
    <w:rsid w:val="00E4087A"/>
    <w:rsid w:val="00E4160C"/>
    <w:rsid w:val="00E41700"/>
    <w:rsid w:val="00E425A5"/>
    <w:rsid w:val="00E42E77"/>
    <w:rsid w:val="00E43C8D"/>
    <w:rsid w:val="00E44B81"/>
    <w:rsid w:val="00E44C02"/>
    <w:rsid w:val="00E46A1E"/>
    <w:rsid w:val="00E4767C"/>
    <w:rsid w:val="00E47C6C"/>
    <w:rsid w:val="00E47CBB"/>
    <w:rsid w:val="00E503AB"/>
    <w:rsid w:val="00E50DFE"/>
    <w:rsid w:val="00E511BB"/>
    <w:rsid w:val="00E511D8"/>
    <w:rsid w:val="00E51338"/>
    <w:rsid w:val="00E5464E"/>
    <w:rsid w:val="00E562FE"/>
    <w:rsid w:val="00E60125"/>
    <w:rsid w:val="00E60891"/>
    <w:rsid w:val="00E60F37"/>
    <w:rsid w:val="00E617ED"/>
    <w:rsid w:val="00E619DB"/>
    <w:rsid w:val="00E6205E"/>
    <w:rsid w:val="00E622A6"/>
    <w:rsid w:val="00E623B4"/>
    <w:rsid w:val="00E62CA7"/>
    <w:rsid w:val="00E63668"/>
    <w:rsid w:val="00E65001"/>
    <w:rsid w:val="00E65ECD"/>
    <w:rsid w:val="00E66BD8"/>
    <w:rsid w:val="00E66D30"/>
    <w:rsid w:val="00E66EFE"/>
    <w:rsid w:val="00E67A44"/>
    <w:rsid w:val="00E67C28"/>
    <w:rsid w:val="00E67D8A"/>
    <w:rsid w:val="00E700CE"/>
    <w:rsid w:val="00E70117"/>
    <w:rsid w:val="00E70983"/>
    <w:rsid w:val="00E71B23"/>
    <w:rsid w:val="00E7222E"/>
    <w:rsid w:val="00E7244C"/>
    <w:rsid w:val="00E73588"/>
    <w:rsid w:val="00E735F9"/>
    <w:rsid w:val="00E73F07"/>
    <w:rsid w:val="00E75562"/>
    <w:rsid w:val="00E7639E"/>
    <w:rsid w:val="00E77785"/>
    <w:rsid w:val="00E801FB"/>
    <w:rsid w:val="00E80A54"/>
    <w:rsid w:val="00E81228"/>
    <w:rsid w:val="00E8214C"/>
    <w:rsid w:val="00E832BA"/>
    <w:rsid w:val="00E83499"/>
    <w:rsid w:val="00E859EF"/>
    <w:rsid w:val="00E85D9E"/>
    <w:rsid w:val="00E85FD5"/>
    <w:rsid w:val="00E86512"/>
    <w:rsid w:val="00E86F7E"/>
    <w:rsid w:val="00E87102"/>
    <w:rsid w:val="00E8717A"/>
    <w:rsid w:val="00E87617"/>
    <w:rsid w:val="00E87BC2"/>
    <w:rsid w:val="00E9073C"/>
    <w:rsid w:val="00E911AA"/>
    <w:rsid w:val="00E92ECA"/>
    <w:rsid w:val="00E93792"/>
    <w:rsid w:val="00E94A63"/>
    <w:rsid w:val="00E95D64"/>
    <w:rsid w:val="00E95FFB"/>
    <w:rsid w:val="00E96074"/>
    <w:rsid w:val="00E978D2"/>
    <w:rsid w:val="00E97FCF"/>
    <w:rsid w:val="00EA159A"/>
    <w:rsid w:val="00EA2B70"/>
    <w:rsid w:val="00EA2E5C"/>
    <w:rsid w:val="00EA3375"/>
    <w:rsid w:val="00EA3F24"/>
    <w:rsid w:val="00EA4628"/>
    <w:rsid w:val="00EA5F3A"/>
    <w:rsid w:val="00EA6C6D"/>
    <w:rsid w:val="00EB0590"/>
    <w:rsid w:val="00EB1179"/>
    <w:rsid w:val="00EB135B"/>
    <w:rsid w:val="00EB1734"/>
    <w:rsid w:val="00EB2040"/>
    <w:rsid w:val="00EB3223"/>
    <w:rsid w:val="00EB3361"/>
    <w:rsid w:val="00EB39C8"/>
    <w:rsid w:val="00EB5BDA"/>
    <w:rsid w:val="00EB5E00"/>
    <w:rsid w:val="00EB6368"/>
    <w:rsid w:val="00EB68AA"/>
    <w:rsid w:val="00EB777C"/>
    <w:rsid w:val="00EC0FD5"/>
    <w:rsid w:val="00EC10E8"/>
    <w:rsid w:val="00EC15BF"/>
    <w:rsid w:val="00EC1A7C"/>
    <w:rsid w:val="00EC2851"/>
    <w:rsid w:val="00EC4682"/>
    <w:rsid w:val="00EC496E"/>
    <w:rsid w:val="00EC4AC8"/>
    <w:rsid w:val="00EC5618"/>
    <w:rsid w:val="00EC6A8A"/>
    <w:rsid w:val="00EC6BBF"/>
    <w:rsid w:val="00EC7C84"/>
    <w:rsid w:val="00ED1176"/>
    <w:rsid w:val="00ED3104"/>
    <w:rsid w:val="00ED3E74"/>
    <w:rsid w:val="00ED40A4"/>
    <w:rsid w:val="00ED4163"/>
    <w:rsid w:val="00ED452B"/>
    <w:rsid w:val="00ED47B0"/>
    <w:rsid w:val="00ED51FA"/>
    <w:rsid w:val="00ED5497"/>
    <w:rsid w:val="00ED636A"/>
    <w:rsid w:val="00ED7CBA"/>
    <w:rsid w:val="00EE124C"/>
    <w:rsid w:val="00EE1F31"/>
    <w:rsid w:val="00EE260C"/>
    <w:rsid w:val="00EE2A1D"/>
    <w:rsid w:val="00EE309C"/>
    <w:rsid w:val="00EE3747"/>
    <w:rsid w:val="00EE37AA"/>
    <w:rsid w:val="00EE44B8"/>
    <w:rsid w:val="00EE4508"/>
    <w:rsid w:val="00EE611C"/>
    <w:rsid w:val="00EE62C9"/>
    <w:rsid w:val="00EE6A05"/>
    <w:rsid w:val="00EE6E64"/>
    <w:rsid w:val="00EE6F02"/>
    <w:rsid w:val="00EE72A3"/>
    <w:rsid w:val="00EF04D8"/>
    <w:rsid w:val="00EF2154"/>
    <w:rsid w:val="00EF3363"/>
    <w:rsid w:val="00EF36F1"/>
    <w:rsid w:val="00EF375B"/>
    <w:rsid w:val="00EF4303"/>
    <w:rsid w:val="00EF4706"/>
    <w:rsid w:val="00EF4719"/>
    <w:rsid w:val="00EF4D5B"/>
    <w:rsid w:val="00EF582E"/>
    <w:rsid w:val="00EF655A"/>
    <w:rsid w:val="00EF722A"/>
    <w:rsid w:val="00EF7B22"/>
    <w:rsid w:val="00EF7E39"/>
    <w:rsid w:val="00F0011B"/>
    <w:rsid w:val="00F00ADE"/>
    <w:rsid w:val="00F01354"/>
    <w:rsid w:val="00F01577"/>
    <w:rsid w:val="00F019B5"/>
    <w:rsid w:val="00F03B6D"/>
    <w:rsid w:val="00F03D97"/>
    <w:rsid w:val="00F05E77"/>
    <w:rsid w:val="00F06294"/>
    <w:rsid w:val="00F06C0E"/>
    <w:rsid w:val="00F07889"/>
    <w:rsid w:val="00F10CCF"/>
    <w:rsid w:val="00F117C6"/>
    <w:rsid w:val="00F119E2"/>
    <w:rsid w:val="00F11F13"/>
    <w:rsid w:val="00F13024"/>
    <w:rsid w:val="00F1348E"/>
    <w:rsid w:val="00F13CE2"/>
    <w:rsid w:val="00F13D9E"/>
    <w:rsid w:val="00F14676"/>
    <w:rsid w:val="00F14943"/>
    <w:rsid w:val="00F14B98"/>
    <w:rsid w:val="00F14CCC"/>
    <w:rsid w:val="00F151A0"/>
    <w:rsid w:val="00F16010"/>
    <w:rsid w:val="00F16C78"/>
    <w:rsid w:val="00F1777A"/>
    <w:rsid w:val="00F17D88"/>
    <w:rsid w:val="00F17FD7"/>
    <w:rsid w:val="00F2026A"/>
    <w:rsid w:val="00F2052D"/>
    <w:rsid w:val="00F21E9B"/>
    <w:rsid w:val="00F2210C"/>
    <w:rsid w:val="00F225F7"/>
    <w:rsid w:val="00F22C66"/>
    <w:rsid w:val="00F234E2"/>
    <w:rsid w:val="00F23D39"/>
    <w:rsid w:val="00F242E4"/>
    <w:rsid w:val="00F24439"/>
    <w:rsid w:val="00F24D32"/>
    <w:rsid w:val="00F24F57"/>
    <w:rsid w:val="00F255B1"/>
    <w:rsid w:val="00F25B11"/>
    <w:rsid w:val="00F26341"/>
    <w:rsid w:val="00F27F0C"/>
    <w:rsid w:val="00F319EB"/>
    <w:rsid w:val="00F324F9"/>
    <w:rsid w:val="00F325F2"/>
    <w:rsid w:val="00F329D8"/>
    <w:rsid w:val="00F33BD4"/>
    <w:rsid w:val="00F33DA7"/>
    <w:rsid w:val="00F345B8"/>
    <w:rsid w:val="00F34715"/>
    <w:rsid w:val="00F356E9"/>
    <w:rsid w:val="00F36717"/>
    <w:rsid w:val="00F373F5"/>
    <w:rsid w:val="00F40631"/>
    <w:rsid w:val="00F407FE"/>
    <w:rsid w:val="00F4207C"/>
    <w:rsid w:val="00F42170"/>
    <w:rsid w:val="00F42C0B"/>
    <w:rsid w:val="00F4330B"/>
    <w:rsid w:val="00F43AF3"/>
    <w:rsid w:val="00F44275"/>
    <w:rsid w:val="00F44CD6"/>
    <w:rsid w:val="00F44FE3"/>
    <w:rsid w:val="00F45016"/>
    <w:rsid w:val="00F4596D"/>
    <w:rsid w:val="00F463F7"/>
    <w:rsid w:val="00F46C29"/>
    <w:rsid w:val="00F46CEF"/>
    <w:rsid w:val="00F51828"/>
    <w:rsid w:val="00F51A48"/>
    <w:rsid w:val="00F51AA4"/>
    <w:rsid w:val="00F51DAD"/>
    <w:rsid w:val="00F5236A"/>
    <w:rsid w:val="00F562CA"/>
    <w:rsid w:val="00F57749"/>
    <w:rsid w:val="00F57FC8"/>
    <w:rsid w:val="00F6099F"/>
    <w:rsid w:val="00F61EA3"/>
    <w:rsid w:val="00F62B3C"/>
    <w:rsid w:val="00F639EB"/>
    <w:rsid w:val="00F63D31"/>
    <w:rsid w:val="00F6515C"/>
    <w:rsid w:val="00F6571E"/>
    <w:rsid w:val="00F65B86"/>
    <w:rsid w:val="00F65EF5"/>
    <w:rsid w:val="00F664A7"/>
    <w:rsid w:val="00F6698D"/>
    <w:rsid w:val="00F66B44"/>
    <w:rsid w:val="00F67E11"/>
    <w:rsid w:val="00F70259"/>
    <w:rsid w:val="00F721EC"/>
    <w:rsid w:val="00F7258F"/>
    <w:rsid w:val="00F72D11"/>
    <w:rsid w:val="00F72E27"/>
    <w:rsid w:val="00F732BB"/>
    <w:rsid w:val="00F7398F"/>
    <w:rsid w:val="00F744D2"/>
    <w:rsid w:val="00F746E6"/>
    <w:rsid w:val="00F752D4"/>
    <w:rsid w:val="00F75865"/>
    <w:rsid w:val="00F75DDA"/>
    <w:rsid w:val="00F75E50"/>
    <w:rsid w:val="00F762A0"/>
    <w:rsid w:val="00F7647E"/>
    <w:rsid w:val="00F76487"/>
    <w:rsid w:val="00F77619"/>
    <w:rsid w:val="00F77EF7"/>
    <w:rsid w:val="00F80304"/>
    <w:rsid w:val="00F80D57"/>
    <w:rsid w:val="00F81600"/>
    <w:rsid w:val="00F823DC"/>
    <w:rsid w:val="00F82B15"/>
    <w:rsid w:val="00F82DDB"/>
    <w:rsid w:val="00F83A83"/>
    <w:rsid w:val="00F855F4"/>
    <w:rsid w:val="00F87850"/>
    <w:rsid w:val="00F87DC6"/>
    <w:rsid w:val="00F90AF5"/>
    <w:rsid w:val="00F91CD9"/>
    <w:rsid w:val="00F9264C"/>
    <w:rsid w:val="00F9280D"/>
    <w:rsid w:val="00F932DA"/>
    <w:rsid w:val="00F95A2D"/>
    <w:rsid w:val="00F96EAC"/>
    <w:rsid w:val="00F97BA4"/>
    <w:rsid w:val="00F97F0B"/>
    <w:rsid w:val="00FA00E1"/>
    <w:rsid w:val="00FA083D"/>
    <w:rsid w:val="00FA1804"/>
    <w:rsid w:val="00FA1D7C"/>
    <w:rsid w:val="00FA1F10"/>
    <w:rsid w:val="00FA2D00"/>
    <w:rsid w:val="00FA3C3B"/>
    <w:rsid w:val="00FA3F79"/>
    <w:rsid w:val="00FA4412"/>
    <w:rsid w:val="00FA4463"/>
    <w:rsid w:val="00FA57E6"/>
    <w:rsid w:val="00FA6319"/>
    <w:rsid w:val="00FA63BB"/>
    <w:rsid w:val="00FA658F"/>
    <w:rsid w:val="00FA681D"/>
    <w:rsid w:val="00FA7D69"/>
    <w:rsid w:val="00FB007A"/>
    <w:rsid w:val="00FB3214"/>
    <w:rsid w:val="00FB352A"/>
    <w:rsid w:val="00FB3BC8"/>
    <w:rsid w:val="00FB4B0C"/>
    <w:rsid w:val="00FB4C08"/>
    <w:rsid w:val="00FB4DA4"/>
    <w:rsid w:val="00FB50FD"/>
    <w:rsid w:val="00FB5883"/>
    <w:rsid w:val="00FB5BFD"/>
    <w:rsid w:val="00FB66B1"/>
    <w:rsid w:val="00FB73AC"/>
    <w:rsid w:val="00FB79C7"/>
    <w:rsid w:val="00FC03EF"/>
    <w:rsid w:val="00FC13B9"/>
    <w:rsid w:val="00FC19C1"/>
    <w:rsid w:val="00FC1A85"/>
    <w:rsid w:val="00FC2088"/>
    <w:rsid w:val="00FC327E"/>
    <w:rsid w:val="00FC3C3A"/>
    <w:rsid w:val="00FC41BC"/>
    <w:rsid w:val="00FC4F2F"/>
    <w:rsid w:val="00FC6342"/>
    <w:rsid w:val="00FC76AC"/>
    <w:rsid w:val="00FC76E3"/>
    <w:rsid w:val="00FC7A5C"/>
    <w:rsid w:val="00FD0570"/>
    <w:rsid w:val="00FD0BF9"/>
    <w:rsid w:val="00FD1CAE"/>
    <w:rsid w:val="00FD2020"/>
    <w:rsid w:val="00FD2123"/>
    <w:rsid w:val="00FD22C9"/>
    <w:rsid w:val="00FD3957"/>
    <w:rsid w:val="00FD4E5A"/>
    <w:rsid w:val="00FD4F70"/>
    <w:rsid w:val="00FD5291"/>
    <w:rsid w:val="00FD5C07"/>
    <w:rsid w:val="00FD77D9"/>
    <w:rsid w:val="00FE0648"/>
    <w:rsid w:val="00FE1C4F"/>
    <w:rsid w:val="00FE225F"/>
    <w:rsid w:val="00FE2EAA"/>
    <w:rsid w:val="00FE5179"/>
    <w:rsid w:val="00FE539F"/>
    <w:rsid w:val="00FE5E74"/>
    <w:rsid w:val="00FE6C3A"/>
    <w:rsid w:val="00FE7CE8"/>
    <w:rsid w:val="00FF1203"/>
    <w:rsid w:val="00FF140E"/>
    <w:rsid w:val="00FF195A"/>
    <w:rsid w:val="00FF2379"/>
    <w:rsid w:val="00FF24C2"/>
    <w:rsid w:val="00FF3BE1"/>
    <w:rsid w:val="00FF4E4C"/>
    <w:rsid w:val="00FF5A68"/>
    <w:rsid w:val="00FF68B8"/>
    <w:rsid w:val="00FF6EC6"/>
    <w:rsid w:val="00FF740B"/>
    <w:rsid w:val="00FF745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3EE40D"/>
  <w15:docId w15:val="{2F9BE2DC-0105-48CA-BF24-4437976F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27C"/>
  </w:style>
  <w:style w:type="paragraph" w:styleId="Naslov1">
    <w:name w:val="heading 1"/>
    <w:basedOn w:val="Normal"/>
    <w:link w:val="Naslov1Char"/>
    <w:uiPriority w:val="9"/>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next w:val="Normal"/>
    <w:link w:val="Naslov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363C"/>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3E35A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A5D06"/>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rsid w:val="00BF29BC"/>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rsid w:val="00C25988"/>
    <w:rPr>
      <w:rFonts w:asciiTheme="majorHAnsi" w:eastAsiaTheme="majorEastAsia" w:hAnsiTheme="majorHAnsi" w:cstheme="majorBidi"/>
      <w:color w:val="243F60" w:themeColor="accent1" w:themeShade="7F"/>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81261C"/>
    <w:pPr>
      <w:ind w:left="720"/>
      <w:contextualSpacing/>
    </w:pPr>
  </w:style>
  <w:style w:type="character" w:customStyle="1" w:styleId="OdlomakpopisaChar">
    <w:name w:val="Odlomak popisa Char"/>
    <w:link w:val="Odlomakpopisa"/>
    <w:uiPriority w:val="34"/>
    <w:locked/>
    <w:rsid w:val="00296288"/>
  </w:style>
  <w:style w:type="paragraph" w:styleId="Tekstbalonia">
    <w:name w:val="Balloon Text"/>
    <w:basedOn w:val="Normal"/>
    <w:link w:val="TekstbaloniaChar"/>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4255DA"/>
  </w:style>
  <w:style w:type="paragraph" w:styleId="StandardWeb">
    <w:name w:val="Normal (Web)"/>
    <w:basedOn w:val="Normal"/>
    <w:uiPriority w:val="99"/>
    <w:unhideWhenUsed/>
    <w:qFormat/>
    <w:rsid w:val="00C22F47"/>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7900B7"/>
    <w:rPr>
      <w:b/>
      <w:bCs/>
    </w:rPr>
  </w:style>
  <w:style w:type="paragraph" w:styleId="Zaglavlje">
    <w:name w:val="header"/>
    <w:basedOn w:val="Normal"/>
    <w:link w:val="ZaglavljeChar"/>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D62866"/>
    <w:pPr>
      <w:tabs>
        <w:tab w:val="left" w:pos="284"/>
        <w:tab w:val="left" w:pos="426"/>
        <w:tab w:val="left" w:pos="851"/>
        <w:tab w:val="right" w:leader="dot" w:pos="9061"/>
      </w:tabs>
      <w:spacing w:after="0"/>
      <w:jc w:val="center"/>
    </w:pPr>
    <w:rPr>
      <w:rFonts w:asciiTheme="majorHAnsi" w:eastAsia="Symbol" w:hAnsiTheme="majorHAnsi" w:cs="Times New Roman"/>
      <w:b/>
      <w:bCs/>
      <w:i/>
      <w:caps/>
      <w:noProof/>
      <w:sz w:val="24"/>
      <w:szCs w:val="24"/>
    </w:rPr>
  </w:style>
  <w:style w:type="paragraph" w:styleId="Sadraj2">
    <w:name w:val="toc 2"/>
    <w:basedOn w:val="Bezproreda"/>
    <w:next w:val="Standard"/>
    <w:autoRedefine/>
    <w:uiPriority w:val="39"/>
    <w:qFormat/>
    <w:rsid w:val="00AF6179"/>
    <w:pPr>
      <w:tabs>
        <w:tab w:val="left" w:pos="851"/>
        <w:tab w:val="right" w:leader="dot" w:pos="9061"/>
      </w:tabs>
      <w:spacing w:line="276" w:lineRule="auto"/>
      <w:ind w:left="426" w:hanging="426"/>
    </w:pPr>
    <w:rPr>
      <w:rFonts w:asciiTheme="majorHAnsi" w:eastAsia="Times New Roman" w:hAnsiTheme="majorHAnsi" w:cs="Times New Roman"/>
      <w:b/>
      <w:smallCaps/>
      <w:noProof/>
      <w:szCs w:val="20"/>
      <w:lang w:eastAsia="sl-SI"/>
    </w:rPr>
  </w:style>
  <w:style w:type="paragraph" w:styleId="Bezproreda">
    <w:name w:val="No Spacing"/>
    <w:uiPriority w:val="1"/>
    <w:qFormat/>
    <w:rsid w:val="002F53E6"/>
    <w:pPr>
      <w:spacing w:after="0" w:line="240" w:lineRule="auto"/>
    </w:p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064F56"/>
    <w:pPr>
      <w:tabs>
        <w:tab w:val="left" w:pos="1100"/>
        <w:tab w:val="right" w:leader="dot" w:pos="9060"/>
      </w:tabs>
      <w:spacing w:after="0"/>
      <w:ind w:left="851" w:hanging="425"/>
    </w:pPr>
    <w:rPr>
      <w:rFonts w:ascii="Calibri" w:eastAsia="Times New Roman" w:hAnsi="Calibri" w:cs="Times New Roman"/>
      <w:iCs/>
      <w:noProof/>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pisslike">
    <w:name w:val="caption"/>
    <w:aliases w:val="Opis tablice"/>
    <w:basedOn w:val="Normal"/>
    <w:next w:val="Normal"/>
    <w:link w:val="OpisslikeChar"/>
    <w:uiPriority w:val="35"/>
    <w:unhideWhenUsed/>
    <w:qFormat/>
    <w:rsid w:val="002F53E6"/>
    <w:pPr>
      <w:spacing w:line="240" w:lineRule="auto"/>
      <w:jc w:val="center"/>
    </w:pPr>
    <w:rPr>
      <w:rFonts w:asciiTheme="majorHAnsi" w:hAnsiTheme="majorHAnsi"/>
      <w:b/>
      <w:bCs/>
      <w:szCs w:val="18"/>
    </w:rPr>
  </w:style>
  <w:style w:type="character" w:customStyle="1" w:styleId="OpisslikeChar">
    <w:name w:val="Opis slike Char"/>
    <w:aliases w:val="Opis tablice Char"/>
    <w:basedOn w:val="Zadanifontodlomka"/>
    <w:link w:val="Opisslike"/>
    <w:uiPriority w:val="35"/>
    <w:rsid w:val="002F53E6"/>
    <w:rPr>
      <w:rFonts w:asciiTheme="majorHAnsi" w:hAnsiTheme="majorHAnsi"/>
      <w:b/>
      <w:bCs/>
      <w:szCs w:val="18"/>
    </w:rPr>
  </w:style>
  <w:style w:type="paragraph" w:styleId="Tekstfusnote">
    <w:name w:val="footnote text"/>
    <w:basedOn w:val="Normal"/>
    <w:link w:val="TekstfusnoteChar"/>
    <w:uiPriority w:val="99"/>
    <w:semiHidden/>
    <w:unhideWhenUsed/>
    <w:rsid w:val="0072404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404B"/>
    <w:rPr>
      <w:sz w:val="20"/>
      <w:szCs w:val="20"/>
    </w:rPr>
  </w:style>
  <w:style w:type="character" w:styleId="Referencafusnote">
    <w:name w:val="footnote reference"/>
    <w:basedOn w:val="Zadanifontodlomka"/>
    <w:uiPriority w:val="99"/>
    <w:semiHidden/>
    <w:unhideWhenUsed/>
    <w:rsid w:val="0072404B"/>
    <w:rPr>
      <w:vertAlign w:val="superscript"/>
    </w:rPr>
  </w:style>
  <w:style w:type="paragraph" w:styleId="Tablicaslika">
    <w:name w:val="table of figures"/>
    <w:basedOn w:val="Normal"/>
    <w:next w:val="Normal"/>
    <w:uiPriority w:val="99"/>
    <w:unhideWhenUsed/>
    <w:rsid w:val="0025109F"/>
    <w:pPr>
      <w:spacing w:after="0"/>
      <w:ind w:left="440" w:hanging="440"/>
    </w:pPr>
    <w:rPr>
      <w:smallCaps/>
      <w:sz w:val="20"/>
      <w:szCs w:val="20"/>
    </w:rPr>
  </w:style>
  <w:style w:type="table" w:customStyle="1" w:styleId="Reetkatablice1">
    <w:name w:val="Rešetka tablice1"/>
    <w:basedOn w:val="Obinatablica"/>
    <w:next w:val="Reetkatablice"/>
    <w:uiPriority w:val="59"/>
    <w:rsid w:val="0049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Opisslike"/>
    <w:link w:val="tablicaChar"/>
    <w:qFormat/>
    <w:rsid w:val="00834867"/>
    <w:rPr>
      <w:szCs w:val="20"/>
    </w:rPr>
  </w:style>
  <w:style w:type="character" w:customStyle="1" w:styleId="tablicaChar">
    <w:name w:val="tablica Char"/>
    <w:basedOn w:val="OpisslikeChar"/>
    <w:link w:val="tablica"/>
    <w:rsid w:val="00834867"/>
    <w:rPr>
      <w:rFonts w:asciiTheme="majorHAnsi" w:hAnsiTheme="majorHAnsi"/>
      <w:b/>
      <w:bCs/>
      <w:szCs w:val="18"/>
    </w:rPr>
  </w:style>
  <w:style w:type="paragraph" w:customStyle="1" w:styleId="tablica1">
    <w:name w:val="tablica 1"/>
    <w:basedOn w:val="Normal"/>
    <w:link w:val="tablica1Char"/>
    <w:qFormat/>
    <w:rsid w:val="00834867"/>
    <w:pPr>
      <w:spacing w:after="0"/>
      <w:jc w:val="both"/>
    </w:pPr>
    <w:rPr>
      <w:rFonts w:asciiTheme="majorHAnsi" w:hAnsiTheme="majorHAnsi"/>
      <w:b/>
      <w:bCs/>
    </w:rPr>
  </w:style>
  <w:style w:type="character" w:customStyle="1" w:styleId="tablica1Char">
    <w:name w:val="tablica 1 Char"/>
    <w:basedOn w:val="Zadanifontodlomka"/>
    <w:link w:val="tablica1"/>
    <w:rsid w:val="00834867"/>
    <w:rPr>
      <w:rFonts w:asciiTheme="majorHAnsi" w:hAnsiTheme="majorHAnsi"/>
      <w:b/>
      <w:bCs/>
    </w:rPr>
  </w:style>
  <w:style w:type="character" w:customStyle="1" w:styleId="InternetLink">
    <w:name w:val="Internet Link"/>
    <w:basedOn w:val="Zadanifontodlomka"/>
    <w:uiPriority w:val="99"/>
    <w:unhideWhenUsed/>
    <w:rsid w:val="0087674E"/>
    <w:rPr>
      <w:color w:val="0000FF" w:themeColor="hyperlink"/>
      <w:u w:val="single"/>
    </w:rPr>
  </w:style>
  <w:style w:type="paragraph" w:styleId="Tijeloteksta">
    <w:name w:val="Body Text"/>
    <w:basedOn w:val="Normal"/>
    <w:link w:val="TijelotekstaChar"/>
    <w:semiHidden/>
    <w:rsid w:val="00FF195A"/>
    <w:pPr>
      <w:spacing w:after="0" w:line="240" w:lineRule="auto"/>
    </w:pPr>
    <w:rPr>
      <w:rFonts w:ascii="Times New Roman" w:eastAsia="Calibri" w:hAnsi="Times New Roman" w:cs="Times New Roman"/>
      <w:sz w:val="24"/>
      <w:szCs w:val="24"/>
    </w:rPr>
  </w:style>
  <w:style w:type="character" w:customStyle="1" w:styleId="TijelotekstaChar">
    <w:name w:val="Tijelo teksta Char"/>
    <w:basedOn w:val="Zadanifontodlomka"/>
    <w:link w:val="Tijeloteksta"/>
    <w:semiHidden/>
    <w:rsid w:val="00FF195A"/>
    <w:rPr>
      <w:rFonts w:ascii="Times New Roman" w:eastAsia="Calibri" w:hAnsi="Times New Roman" w:cs="Times New Roman"/>
      <w:sz w:val="24"/>
      <w:szCs w:val="24"/>
    </w:rPr>
  </w:style>
  <w:style w:type="paragraph" w:customStyle="1" w:styleId="box459040">
    <w:name w:val="box_459040"/>
    <w:basedOn w:val="Normal"/>
    <w:rsid w:val="00850243"/>
    <w:pPr>
      <w:spacing w:before="100" w:beforeAutospacing="1" w:after="100" w:afterAutospacing="1" w:line="240" w:lineRule="auto"/>
    </w:pPr>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BD4B4C"/>
    <w:rPr>
      <w:sz w:val="16"/>
      <w:szCs w:val="16"/>
    </w:rPr>
  </w:style>
  <w:style w:type="paragraph" w:styleId="Tekstkomentara">
    <w:name w:val="annotation text"/>
    <w:basedOn w:val="Normal"/>
    <w:link w:val="TekstkomentaraChar"/>
    <w:uiPriority w:val="99"/>
    <w:semiHidden/>
    <w:unhideWhenUsed/>
    <w:rsid w:val="00BD4B4C"/>
    <w:pPr>
      <w:spacing w:line="240" w:lineRule="auto"/>
    </w:pPr>
    <w:rPr>
      <w:rFonts w:eastAsiaTheme="minorHAnsi"/>
      <w:sz w:val="20"/>
      <w:szCs w:val="20"/>
      <w:lang w:eastAsia="en-US"/>
    </w:rPr>
  </w:style>
  <w:style w:type="character" w:customStyle="1" w:styleId="TekstkomentaraChar">
    <w:name w:val="Tekst komentara Char"/>
    <w:basedOn w:val="Zadanifontodlomka"/>
    <w:link w:val="Tekstkomentara"/>
    <w:uiPriority w:val="99"/>
    <w:semiHidden/>
    <w:rsid w:val="00BD4B4C"/>
    <w:rPr>
      <w:rFonts w:eastAsiaTheme="minorHAnsi"/>
      <w:sz w:val="20"/>
      <w:szCs w:val="20"/>
      <w:lang w:eastAsia="en-US"/>
    </w:rPr>
  </w:style>
  <w:style w:type="paragraph" w:customStyle="1" w:styleId="pt-bodytext-000033">
    <w:name w:val="pt-bodytext-00003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25">
    <w:name w:val="pt-defaultparagraphfont-000025"/>
    <w:basedOn w:val="Zadanifontodlomka"/>
    <w:rsid w:val="00C17872"/>
  </w:style>
  <w:style w:type="character" w:customStyle="1" w:styleId="pt-defaultparagraphfont-000035">
    <w:name w:val="pt-defaultparagraphfont-000035"/>
    <w:basedOn w:val="Zadanifontodlomka"/>
    <w:rsid w:val="00C17872"/>
  </w:style>
  <w:style w:type="paragraph" w:customStyle="1" w:styleId="pt-bodytext-000036">
    <w:name w:val="pt-bodytext-000036"/>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37">
    <w:name w:val="pt-000037"/>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28">
    <w:name w:val="pt-000028"/>
    <w:basedOn w:val="Zadanifontodlomka"/>
    <w:rsid w:val="00C17872"/>
  </w:style>
  <w:style w:type="character" w:customStyle="1" w:styleId="pt-defaultparagraphfont-000030">
    <w:name w:val="pt-defaultparagraphfont-000030"/>
    <w:basedOn w:val="Zadanifontodlomka"/>
    <w:rsid w:val="00C17872"/>
  </w:style>
  <w:style w:type="paragraph" w:customStyle="1" w:styleId="pt-bodytext20-000039">
    <w:name w:val="pt-bodytext20-000039"/>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1">
    <w:name w:val="pt-000031"/>
    <w:basedOn w:val="Zadanifontodlomka"/>
    <w:rsid w:val="00C17872"/>
  </w:style>
  <w:style w:type="paragraph" w:customStyle="1" w:styleId="pt-bodytext-000040">
    <w:name w:val="pt-bodytext-000040"/>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1">
    <w:name w:val="pt-bodytext-000041"/>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2">
    <w:name w:val="pt-bodytext-000042"/>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3">
    <w:name w:val="pt-bodytext-00004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5">
    <w:name w:val="pt-bodytext-000045"/>
    <w:basedOn w:val="Normal"/>
    <w:rsid w:val="00977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9">
    <w:name w:val="pt-bodytext-00004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1">
    <w:name w:val="pt-00005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2">
    <w:name w:val="pt-bodytext-00005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heading2char">
    <w:name w:val="pt-heading2char"/>
    <w:basedOn w:val="Zadanifontodlomka"/>
    <w:rsid w:val="00D9181B"/>
  </w:style>
  <w:style w:type="paragraph" w:customStyle="1" w:styleId="pt-000053">
    <w:name w:val="pt-00005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54">
    <w:name w:val="pt-000054"/>
    <w:basedOn w:val="Zadanifontodlomka"/>
    <w:rsid w:val="00D9181B"/>
  </w:style>
  <w:style w:type="paragraph" w:customStyle="1" w:styleId="pt-000056">
    <w:name w:val="pt-00005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7">
    <w:name w:val="pt-bodytext-00005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8">
    <w:name w:val="pt-00005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20-000059">
    <w:name w:val="pt-bodytext20-00005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0">
    <w:name w:val="pt-00006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1">
    <w:name w:val="pt-00006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2">
    <w:name w:val="pt-00006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4">
    <w:name w:val="pt-bodytext-00006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0">
    <w:name w:val="pt-000000"/>
    <w:basedOn w:val="Zadanifontodlomka"/>
    <w:rsid w:val="00D9181B"/>
  </w:style>
  <w:style w:type="paragraph" w:customStyle="1" w:styleId="pt-000065">
    <w:name w:val="pt-00006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7">
    <w:name w:val="pt-00006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9">
    <w:name w:val="pt-bodytext-00006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0">
    <w:name w:val="pt-bodytext-00007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1">
    <w:name w:val="pt-00007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2">
    <w:name w:val="pt-00007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3">
    <w:name w:val="pt-00007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4">
    <w:name w:val="pt-bodytext-00007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5">
    <w:name w:val="pt-bodytext-00007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6">
    <w:name w:val="pt-bodytext-00007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7">
    <w:name w:val="pt-bodytext-00007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8">
    <w:name w:val="pt-00007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9">
    <w:name w:val="pt-bodytext-00007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0">
    <w:name w:val="pt-bodytext-00008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1">
    <w:name w:val="pt-bodytext-00008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2">
    <w:name w:val="pt-bodytext-00008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other0-000086">
    <w:name w:val="pt-other0-00008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87">
    <w:name w:val="pt-defaultparagraphfont-000087"/>
    <w:basedOn w:val="Zadanifontodlomka"/>
    <w:rsid w:val="00D9181B"/>
  </w:style>
  <w:style w:type="paragraph" w:customStyle="1" w:styleId="pt-bodytext20-000032">
    <w:name w:val="pt-bodytext20-000032"/>
    <w:basedOn w:val="Normal"/>
    <w:rsid w:val="00312E5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eetkatablice14">
    <w:name w:val="Rešetka tablice14"/>
    <w:basedOn w:val="Obinatablica"/>
    <w:next w:val="Reetkatablice"/>
    <w:uiPriority w:val="59"/>
    <w:rsid w:val="00D1086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1377"/>
    <w:pPr>
      <w:widowControl w:val="0"/>
      <w:autoSpaceDE w:val="0"/>
      <w:autoSpaceDN w:val="0"/>
      <w:spacing w:after="0" w:line="240" w:lineRule="auto"/>
    </w:pPr>
    <w:rPr>
      <w:rFonts w:ascii="Georgia" w:eastAsia="Georgia" w:hAnsi="Georgia" w:cs="Georgia"/>
      <w:lang w:bidi="hr-HR"/>
    </w:rPr>
  </w:style>
  <w:style w:type="paragraph" w:styleId="Predmetkomentara">
    <w:name w:val="annotation subject"/>
    <w:basedOn w:val="Tekstkomentara"/>
    <w:next w:val="Tekstkomentara"/>
    <w:link w:val="PredmetkomentaraChar"/>
    <w:uiPriority w:val="99"/>
    <w:semiHidden/>
    <w:unhideWhenUsed/>
    <w:rsid w:val="0031572A"/>
    <w:rPr>
      <w:rFonts w:eastAsiaTheme="minorEastAsia"/>
      <w:b/>
      <w:bCs/>
      <w:lang w:eastAsia="hr-HR"/>
    </w:rPr>
  </w:style>
  <w:style w:type="character" w:customStyle="1" w:styleId="PredmetkomentaraChar">
    <w:name w:val="Predmet komentara Char"/>
    <w:basedOn w:val="TekstkomentaraChar"/>
    <w:link w:val="Predmetkomentara"/>
    <w:uiPriority w:val="99"/>
    <w:semiHidden/>
    <w:rsid w:val="0031572A"/>
    <w:rPr>
      <w:rFonts w:eastAsiaTheme="minorHAnsi"/>
      <w:b/>
      <w:bCs/>
      <w:sz w:val="20"/>
      <w:szCs w:val="20"/>
      <w:lang w:eastAsia="en-US"/>
    </w:rPr>
  </w:style>
  <w:style w:type="character" w:customStyle="1" w:styleId="highlight">
    <w:name w:val="highlight"/>
    <w:basedOn w:val="Zadanifontodlomka"/>
    <w:rsid w:val="00944A19"/>
  </w:style>
  <w:style w:type="table" w:customStyle="1" w:styleId="TableNormal1">
    <w:name w:val="Table Normal1"/>
    <w:uiPriority w:val="2"/>
    <w:semiHidden/>
    <w:unhideWhenUsed/>
    <w:qFormat/>
    <w:rsid w:val="006546C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2783">
      <w:bodyDiv w:val="1"/>
      <w:marLeft w:val="0"/>
      <w:marRight w:val="0"/>
      <w:marTop w:val="0"/>
      <w:marBottom w:val="0"/>
      <w:divBdr>
        <w:top w:val="none" w:sz="0" w:space="0" w:color="auto"/>
        <w:left w:val="none" w:sz="0" w:space="0" w:color="auto"/>
        <w:bottom w:val="none" w:sz="0" w:space="0" w:color="auto"/>
        <w:right w:val="none" w:sz="0" w:space="0" w:color="auto"/>
      </w:divBdr>
    </w:div>
    <w:div w:id="134105076">
      <w:bodyDiv w:val="1"/>
      <w:marLeft w:val="0"/>
      <w:marRight w:val="0"/>
      <w:marTop w:val="0"/>
      <w:marBottom w:val="0"/>
      <w:divBdr>
        <w:top w:val="none" w:sz="0" w:space="0" w:color="auto"/>
        <w:left w:val="none" w:sz="0" w:space="0" w:color="auto"/>
        <w:bottom w:val="none" w:sz="0" w:space="0" w:color="auto"/>
        <w:right w:val="none" w:sz="0" w:space="0" w:color="auto"/>
      </w:divBdr>
    </w:div>
    <w:div w:id="146358644">
      <w:bodyDiv w:val="1"/>
      <w:marLeft w:val="0"/>
      <w:marRight w:val="0"/>
      <w:marTop w:val="0"/>
      <w:marBottom w:val="0"/>
      <w:divBdr>
        <w:top w:val="none" w:sz="0" w:space="0" w:color="auto"/>
        <w:left w:val="none" w:sz="0" w:space="0" w:color="auto"/>
        <w:bottom w:val="none" w:sz="0" w:space="0" w:color="auto"/>
        <w:right w:val="none" w:sz="0" w:space="0" w:color="auto"/>
      </w:divBdr>
    </w:div>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172689854">
      <w:bodyDiv w:val="1"/>
      <w:marLeft w:val="0"/>
      <w:marRight w:val="0"/>
      <w:marTop w:val="0"/>
      <w:marBottom w:val="0"/>
      <w:divBdr>
        <w:top w:val="none" w:sz="0" w:space="0" w:color="auto"/>
        <w:left w:val="none" w:sz="0" w:space="0" w:color="auto"/>
        <w:bottom w:val="none" w:sz="0" w:space="0" w:color="auto"/>
        <w:right w:val="none" w:sz="0" w:space="0" w:color="auto"/>
      </w:divBdr>
    </w:div>
    <w:div w:id="190806870">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304773262">
      <w:bodyDiv w:val="1"/>
      <w:marLeft w:val="0"/>
      <w:marRight w:val="0"/>
      <w:marTop w:val="0"/>
      <w:marBottom w:val="0"/>
      <w:divBdr>
        <w:top w:val="none" w:sz="0" w:space="0" w:color="auto"/>
        <w:left w:val="none" w:sz="0" w:space="0" w:color="auto"/>
        <w:bottom w:val="none" w:sz="0" w:space="0" w:color="auto"/>
        <w:right w:val="none" w:sz="0" w:space="0" w:color="auto"/>
      </w:divBdr>
    </w:div>
    <w:div w:id="345638331">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785008816">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881283185">
      <w:bodyDiv w:val="1"/>
      <w:marLeft w:val="0"/>
      <w:marRight w:val="0"/>
      <w:marTop w:val="0"/>
      <w:marBottom w:val="0"/>
      <w:divBdr>
        <w:top w:val="none" w:sz="0" w:space="0" w:color="auto"/>
        <w:left w:val="none" w:sz="0" w:space="0" w:color="auto"/>
        <w:bottom w:val="none" w:sz="0" w:space="0" w:color="auto"/>
        <w:right w:val="none" w:sz="0" w:space="0" w:color="auto"/>
      </w:divBdr>
    </w:div>
    <w:div w:id="929656688">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66009631">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1017197282">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17862508">
      <w:bodyDiv w:val="1"/>
      <w:marLeft w:val="0"/>
      <w:marRight w:val="0"/>
      <w:marTop w:val="0"/>
      <w:marBottom w:val="0"/>
      <w:divBdr>
        <w:top w:val="none" w:sz="0" w:space="0" w:color="auto"/>
        <w:left w:val="none" w:sz="0" w:space="0" w:color="auto"/>
        <w:bottom w:val="none" w:sz="0" w:space="0" w:color="auto"/>
        <w:right w:val="none" w:sz="0" w:space="0" w:color="auto"/>
      </w:divBdr>
      <w:divsChild>
        <w:div w:id="1942448994">
          <w:marLeft w:val="547"/>
          <w:marRight w:val="0"/>
          <w:marTop w:val="0"/>
          <w:marBottom w:val="0"/>
          <w:divBdr>
            <w:top w:val="none" w:sz="0" w:space="0" w:color="auto"/>
            <w:left w:val="none" w:sz="0" w:space="0" w:color="auto"/>
            <w:bottom w:val="none" w:sz="0" w:space="0" w:color="auto"/>
            <w:right w:val="none" w:sz="0" w:space="0" w:color="auto"/>
          </w:divBdr>
        </w:div>
      </w:divsChild>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396507856">
      <w:bodyDiv w:val="1"/>
      <w:marLeft w:val="0"/>
      <w:marRight w:val="0"/>
      <w:marTop w:val="0"/>
      <w:marBottom w:val="0"/>
      <w:divBdr>
        <w:top w:val="none" w:sz="0" w:space="0" w:color="auto"/>
        <w:left w:val="none" w:sz="0" w:space="0" w:color="auto"/>
        <w:bottom w:val="none" w:sz="0" w:space="0" w:color="auto"/>
        <w:right w:val="none" w:sz="0" w:space="0" w:color="auto"/>
      </w:divBdr>
    </w:div>
    <w:div w:id="1429884404">
      <w:bodyDiv w:val="1"/>
      <w:marLeft w:val="0"/>
      <w:marRight w:val="0"/>
      <w:marTop w:val="0"/>
      <w:marBottom w:val="0"/>
      <w:divBdr>
        <w:top w:val="none" w:sz="0" w:space="0" w:color="auto"/>
        <w:left w:val="none" w:sz="0" w:space="0" w:color="auto"/>
        <w:bottom w:val="none" w:sz="0" w:space="0" w:color="auto"/>
        <w:right w:val="none" w:sz="0" w:space="0" w:color="auto"/>
      </w:divBdr>
    </w:div>
    <w:div w:id="1434664031">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 w:id="21455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z/689/Zakon-o-prostornom-ure%C4%91enju" TargetMode="External"/><Relationship Id="rId18" Type="http://schemas.openxmlformats.org/officeDocument/2006/relationships/hyperlink" Target="https://narodne-novine.nn.hr/clanci/sluzbeni/2015_07_78_1491.html" TargetMode="External"/><Relationship Id="rId26" Type="http://schemas.openxmlformats.org/officeDocument/2006/relationships/hyperlink" Target="https://narodne-novine.nn.hr/clanci/sluzbeni/2018_06_52_1023.html" TargetMode="External"/><Relationship Id="rId39" Type="http://schemas.openxmlformats.org/officeDocument/2006/relationships/hyperlink" Target="https://www.zakon.hr/z/804/Zakon-o-procjeni-vrijednosti-nekretnina" TargetMode="External"/><Relationship Id="rId21" Type="http://schemas.openxmlformats.org/officeDocument/2006/relationships/diagramData" Target="diagrams/data1.xml"/><Relationship Id="rId34" Type="http://schemas.openxmlformats.org/officeDocument/2006/relationships/hyperlink" Target="https://www.zakon.hr/z/689/Zakon-o-prostornom-ure%C4%91enju" TargetMode="External"/><Relationship Id="rId42" Type="http://schemas.openxmlformats.org/officeDocument/2006/relationships/hyperlink" Target="http://www.mgipu.hr/default.aspx?id=32763" TargetMode="External"/><Relationship Id="rId47" Type="http://schemas.openxmlformats.org/officeDocument/2006/relationships/hyperlink" Target="https://www.zakon.hr/z/126/Zakon-o-pravu-na-pristup-informacijama" TargetMode="External"/><Relationship Id="rId50" Type="http://schemas.openxmlformats.org/officeDocument/2006/relationships/hyperlink" Target="https://narodne-novine.nn.hr/clanci/sluzbeni/2011_05_55_1207.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zakon.hr/z/513/Zakon-o-zakupu-i-kupoprodaji-poslovnog-prostora" TargetMode="External"/><Relationship Id="rId17" Type="http://schemas.openxmlformats.org/officeDocument/2006/relationships/hyperlink" Target="http://europski-fondovi.eu/sites/default/files/dokumenti/Energetska%20strategija%20RH%20do%202020..pdf" TargetMode="External"/><Relationship Id="rId25" Type="http://schemas.microsoft.com/office/2007/relationships/diagramDrawing" Target="diagrams/drawing1.xml"/><Relationship Id="rId33" Type="http://schemas.openxmlformats.org/officeDocument/2006/relationships/hyperlink" Target="https://narodne-novine.nn.hr/clanci/sluzbeni/2015_07_78_1491.html" TargetMode="External"/><Relationship Id="rId38" Type="http://schemas.openxmlformats.org/officeDocument/2006/relationships/hyperlink" Target="https://narodne-novine.nn.hr/clanci/sluzbeni/2018_06_52_1023.html" TargetMode="External"/><Relationship Id="rId46" Type="http://schemas.openxmlformats.org/officeDocument/2006/relationships/hyperlink" Target="https://www.zakon.hr/z/483/Zakon-o-procjeni-u%C4%8Dinaka-propisa" TargetMode="External"/><Relationship Id="rId2" Type="http://schemas.openxmlformats.org/officeDocument/2006/relationships/numbering" Target="numbering.xml"/><Relationship Id="rId16" Type="http://schemas.openxmlformats.org/officeDocument/2006/relationships/hyperlink" Target="https://www.zakon.hr/z/656/Zakon-o-istra%C5%BEivanju-i-eksploataciji-ugljikovodika" TargetMode="External"/><Relationship Id="rId20" Type="http://schemas.openxmlformats.org/officeDocument/2006/relationships/hyperlink" Target="http://narodne-novine.nn.hr/clanci/sluzbeni/2014_02_24_440.html" TargetMode="External"/><Relationship Id="rId29" Type="http://schemas.openxmlformats.org/officeDocument/2006/relationships/hyperlink" Target="https://www.zakon.hr/z/482/Zakon-o-ure%C4%91ivanju-imovinskopravnih-odnosa-u-svrhu-izgradnje-infrastrukturnih-gra%C4%91evina" TargetMode="External"/><Relationship Id="rId41" Type="http://schemas.openxmlformats.org/officeDocument/2006/relationships/hyperlink" Target="http://narodne-novine.nn.hr/clanci/sluzbeni/2015_11_122_2328.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Colors" Target="diagrams/colors1.xml"/><Relationship Id="rId32" Type="http://schemas.openxmlformats.org/officeDocument/2006/relationships/hyperlink" Target="https://narodne-novine.nn.hr/clanci/sluzbeni/2018_06_52_1023.html" TargetMode="External"/><Relationship Id="rId37" Type="http://schemas.openxmlformats.org/officeDocument/2006/relationships/hyperlink" Target="https://www.zakon.hr/z/294/Zakon-o-%C5%A1umama" TargetMode="External"/><Relationship Id="rId40" Type="http://schemas.openxmlformats.org/officeDocument/2006/relationships/hyperlink" Target="http://narodne-novine.nn.hr/clanci/sluzbeni/2015_10_114_2185.html" TargetMode="External"/><Relationship Id="rId45" Type="http://schemas.openxmlformats.org/officeDocument/2006/relationships/hyperlink" Target="https://narodne-novine.nn.hr/clanci/sluzbeni/2018_06_52_1023.html" TargetMode="External"/><Relationship Id="rId53" Type="http://schemas.openxmlformats.org/officeDocument/2006/relationships/hyperlink" Target="https://narodne-novine.nn.hr/clanci/sluzbeni/2011_05_55_1207.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QuickStyle" Target="diagrams/quickStyle1.xml"/><Relationship Id="rId28" Type="http://schemas.openxmlformats.org/officeDocument/2006/relationships/hyperlink" Target="https://www.zakon.hr/z/513/Zakon-o-zakupu-i-kupoprodaji-poslovnog-prostora" TargetMode="External"/><Relationship Id="rId36" Type="http://schemas.openxmlformats.org/officeDocument/2006/relationships/hyperlink" Target="https://www.zakon.hr/z/133/Zakon-o-poljoprivrednom-zemlji%C5%A1tu" TargetMode="External"/><Relationship Id="rId49" Type="http://schemas.openxmlformats.org/officeDocument/2006/relationships/hyperlink" Target="https://www.zakon.hr/z/1647/Zakon-o-Sredi%C5%A1njem-registru-dr%C5%BEavne-imovine" TargetMode="External"/><Relationship Id="rId10" Type="http://schemas.openxmlformats.org/officeDocument/2006/relationships/footer" Target="footer1.xml"/><Relationship Id="rId19" Type="http://schemas.openxmlformats.org/officeDocument/2006/relationships/hyperlink" Target="https://www.zakon.hr/z/126/Zakon-o-pravu-na-pristup-informacijama" TargetMode="External"/><Relationship Id="rId31" Type="http://schemas.openxmlformats.org/officeDocument/2006/relationships/hyperlink" Target="https://www.glasila.hr/Glasila/SVVZ/svvz2816.pdf" TargetMode="External"/><Relationship Id="rId44" Type="http://schemas.openxmlformats.org/officeDocument/2006/relationships/hyperlink" Target="file:///C:\Users\Korisnik\AppData\Local\Microsoft\Windows\INetCache\Content.Outlook\GJZ6Y8VS\Uputa%20o%20priznavanju,%20mjerenju%20i%20evidentiranju%20imovine%20u%20vlasni&#353;tvu%20Republike%20Hrvatske%20&#8211;%20Ministarstvo%20financija" TargetMode="External"/><Relationship Id="rId52" Type="http://schemas.openxmlformats.org/officeDocument/2006/relationships/hyperlink" Target="https://www.zakon.hr/z/1647/Zakon-o-Sredi%C5%A1njem-registru-dr%C5%BEavne-imovine" TargetMode="External"/><Relationship Id="rId4" Type="http://schemas.openxmlformats.org/officeDocument/2006/relationships/settings" Target="settings.xml"/><Relationship Id="rId9" Type="http://schemas.openxmlformats.org/officeDocument/2006/relationships/hyperlink" Target="https://narodne-novine.nn.hr/clanci/sluzbeni/2018_06_52_1023.html" TargetMode="External"/><Relationship Id="rId14" Type="http://schemas.openxmlformats.org/officeDocument/2006/relationships/hyperlink" Target="https://www.zakon.hr/z/244/Zakon-o-cestama" TargetMode="External"/><Relationship Id="rId22" Type="http://schemas.openxmlformats.org/officeDocument/2006/relationships/diagramLayout" Target="diagrams/layout1.xml"/><Relationship Id="rId27" Type="http://schemas.openxmlformats.org/officeDocument/2006/relationships/hyperlink" Target="https://narodne-novine.nn.hr/clanci/sluzbeni/2015_07_78_1491.html" TargetMode="External"/><Relationship Id="rId30" Type="http://schemas.openxmlformats.org/officeDocument/2006/relationships/hyperlink" Target="https://www.glasila.hr/Glasila/SVVZ/SVVZ2613.pdf" TargetMode="External"/><Relationship Id="rId35" Type="http://schemas.openxmlformats.org/officeDocument/2006/relationships/hyperlink" Target="https://www.zakon.hr/z/690/Zakon-o-gradnji" TargetMode="External"/><Relationship Id="rId43" Type="http://schemas.openxmlformats.org/officeDocument/2006/relationships/hyperlink" Target="https://narodne-novine.nn.hr/clanci/sluzbeni/2015_10_105_2060.html" TargetMode="External"/><Relationship Id="rId48" Type="http://schemas.openxmlformats.org/officeDocument/2006/relationships/hyperlink" Target="https://narodne-novine.nn.hr/clanci/sluzbeni/2018_06_52_1023.html" TargetMode="External"/><Relationship Id="rId8" Type="http://schemas.openxmlformats.org/officeDocument/2006/relationships/image" Target="media/image1.jpeg"/><Relationship Id="rId51" Type="http://schemas.openxmlformats.org/officeDocument/2006/relationships/hyperlink" Target="https://narodne-novine.nn.hr/clanci/sluzbeni/2018_06_52_1023.html"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E12B7-7997-410B-8711-19EE0F93C25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hr-HR"/>
        </a:p>
      </dgm:t>
    </dgm:pt>
    <dgm:pt modelId="{32719499-E338-47DD-B44E-85CB15E9B9C5}">
      <dgm:prSet phldrT="[Text]" custT="1"/>
      <dgm:spPr>
        <a:xfrm>
          <a:off x="3520" y="2535551"/>
          <a:ext cx="2407122" cy="9867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a:ea typeface="+mn-ea"/>
              <a:cs typeface="+mn-cs"/>
            </a:rPr>
            <a:t>STRATEŠKI CILJ 1. - Učinkovito upravljati svim oblicima imovine u vlasništvu Općine Kalnik prema načelu učinkovitosti dobroga gospodara</a:t>
          </a:r>
        </a:p>
      </dgm:t>
    </dgm:pt>
    <dgm:pt modelId="{DB2746B9-7CDF-4BB1-B1E4-270128F4A82C}" type="parTrans" cxnId="{90F865C9-7C45-4910-B593-FC0B9DBA3003}">
      <dgm:prSet/>
      <dgm:spPr/>
      <dgm:t>
        <a:bodyPr/>
        <a:lstStyle/>
        <a:p>
          <a:endParaRPr lang="hr-HR"/>
        </a:p>
      </dgm:t>
    </dgm:pt>
    <dgm:pt modelId="{F5CA5EAC-F87C-4EE9-88A8-1FBCCA998A55}" type="sibTrans" cxnId="{90F865C9-7C45-4910-B593-FC0B9DBA3003}">
      <dgm:prSet/>
      <dgm:spPr/>
      <dgm:t>
        <a:bodyPr/>
        <a:lstStyle/>
        <a:p>
          <a:endParaRPr lang="hr-HR"/>
        </a:p>
      </dgm:t>
    </dgm:pt>
    <dgm:pt modelId="{253BE0F2-0D96-4CEF-BA00-BBC2880C0E9D}">
      <dgm:prSet phldrT="[Text]" custT="1"/>
      <dgm:spPr>
        <a:xfrm>
          <a:off x="2632275" y="270696"/>
          <a:ext cx="2992522" cy="6022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1.1. - Učinkovito upravljanje nekretninama u vlasništvu Općine Kalnik</a:t>
          </a:r>
        </a:p>
      </dgm:t>
    </dgm:pt>
    <dgm:pt modelId="{A8A29BAF-B41D-48E1-BC1F-CBE3926DA072}" type="parTrans" cxnId="{E5884D2B-6F70-43B4-80DF-9DE81EE13A1C}">
      <dgm:prSet/>
      <dgm:spPr>
        <a:xfrm rot="16509248">
          <a:off x="1287912" y="1795567"/>
          <a:ext cx="2467091"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0188131D-0D5E-435E-8244-0F963FAE9AD1}" type="sibTrans" cxnId="{E5884D2B-6F70-43B4-80DF-9DE81EE13A1C}">
      <dgm:prSet/>
      <dgm:spPr/>
      <dgm:t>
        <a:bodyPr/>
        <a:lstStyle/>
        <a:p>
          <a:endParaRPr lang="hr-HR"/>
        </a:p>
      </dgm:t>
    </dgm:pt>
    <dgm:pt modelId="{93576682-443B-4830-A686-7B2772DE2CC7}">
      <dgm:prSet custT="1"/>
      <dgm:spPr>
        <a:xfrm>
          <a:off x="2603689" y="1765321"/>
          <a:ext cx="3155386" cy="10255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gm:t>
    </dgm:pt>
    <dgm:pt modelId="{5CCDC020-564C-4F9F-BBEE-7D2FAF7BE0A3}" type="parTrans" cxnId="{F8533C1A-DF2A-451C-B89F-1BE852FBB121}">
      <dgm:prSet/>
      <dgm:spPr>
        <a:xfrm rot="17065093">
          <a:off x="2119518" y="2648688"/>
          <a:ext cx="775294"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40013DA6-C334-4B18-A7C2-04DFFFA972B0}" type="sibTrans" cxnId="{F8533C1A-DF2A-451C-B89F-1BE852FBB121}">
      <dgm:prSet/>
      <dgm:spPr/>
      <dgm:t>
        <a:bodyPr/>
        <a:lstStyle/>
        <a:p>
          <a:endParaRPr lang="hr-HR"/>
        </a:p>
      </dgm:t>
    </dgm:pt>
    <dgm:pt modelId="{E915AEEC-BD84-4E58-816A-A426439BAFD4}">
      <dgm:prSet custT="1"/>
      <dgm:spPr>
        <a:xfrm>
          <a:off x="2622748" y="2830000"/>
          <a:ext cx="3058966" cy="5150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1.4.  - Usklađenje i kontinuirano predlaganje te donošenje novih akata</a:t>
          </a:r>
        </a:p>
      </dgm:t>
    </dgm:pt>
    <dgm:pt modelId="{F86952AA-3A7F-40F8-BE0D-E8EAD511DAE9}" type="parTrans" cxnId="{3CFE9EE0-5266-4FB2-AD46-B1C5728029E4}">
      <dgm:prSet/>
      <dgm:spPr>
        <a:xfrm rot="926554">
          <a:off x="2406670" y="3053422"/>
          <a:ext cx="220050"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E5FB87E9-204D-45CF-B49B-3383DE66D08E}" type="sibTrans" cxnId="{3CFE9EE0-5266-4FB2-AD46-B1C5728029E4}">
      <dgm:prSet/>
      <dgm:spPr/>
      <dgm:t>
        <a:bodyPr/>
        <a:lstStyle/>
        <a:p>
          <a:endParaRPr lang="hr-HR"/>
        </a:p>
      </dgm:t>
    </dgm:pt>
    <dgm:pt modelId="{9299CC85-FF3C-4D0F-960D-CCD80DE350EA}">
      <dgm:prSet custT="1"/>
      <dgm:spPr>
        <a:xfrm>
          <a:off x="2632275" y="3365898"/>
          <a:ext cx="3004049" cy="70825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1.5. - Ustroj, vođenje i redovno ažuriranje interne evidencije općinske imovine kojom upravlja Općina Kalnik</a:t>
          </a:r>
        </a:p>
      </dgm:t>
    </dgm:pt>
    <dgm:pt modelId="{E57C1055-862D-47D2-9EBE-B1A17F6C339C}" type="parTrans" cxnId="{A4F95AED-F4C8-4EB3-87BD-5F480D690FBD}">
      <dgm:prSet/>
      <dgm:spPr>
        <a:xfrm rot="4333119">
          <a:off x="2158585" y="3369664"/>
          <a:ext cx="725746"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B4C047EE-C484-4721-812A-61AA9AF4D397}" type="sibTrans" cxnId="{A4F95AED-F4C8-4EB3-87BD-5F480D690FBD}">
      <dgm:prSet/>
      <dgm:spPr/>
      <dgm:t>
        <a:bodyPr/>
        <a:lstStyle/>
        <a:p>
          <a:endParaRPr lang="hr-HR"/>
        </a:p>
      </dgm:t>
    </dgm:pt>
    <dgm:pt modelId="{DF747A6C-0573-41D8-A856-5F964F831E03}">
      <dgm:prSet custT="1"/>
      <dgm:spPr>
        <a:xfrm>
          <a:off x="2651334" y="4150748"/>
          <a:ext cx="2950754" cy="7730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1.6. - Priprema, realizacija i izvještavanje o primjeni akata strateškog planiranja</a:t>
          </a:r>
        </a:p>
      </dgm:t>
    </dgm:pt>
    <dgm:pt modelId="{4FE0F212-680B-4BC4-839E-5CC65E1FF2DF}" type="parTrans" cxnId="{F9C719A7-9F91-4E4B-A8ED-1249B2C90273}">
      <dgm:prSet/>
      <dgm:spPr>
        <a:xfrm rot="4856006">
          <a:off x="1767285" y="3778287"/>
          <a:ext cx="1527405"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908F8DD2-AB84-49E3-981C-03EBD390644D}" type="sibTrans" cxnId="{F9C719A7-9F91-4E4B-A8ED-1249B2C90273}">
      <dgm:prSet/>
      <dgm:spPr/>
      <dgm:t>
        <a:bodyPr/>
        <a:lstStyle/>
        <a:p>
          <a:endParaRPr lang="hr-HR"/>
        </a:p>
      </dgm:t>
    </dgm:pt>
    <dgm:pt modelId="{9701A476-84DC-49BF-BABB-2D50AE5A8AF2}">
      <dgm:prSet custT="1"/>
      <dgm:spPr>
        <a:xfrm>
          <a:off x="2651334" y="4988518"/>
          <a:ext cx="2970216" cy="7986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1.7. - Razvoj ljudskih resursa, informacijsko-komunikacijske tehnologije i financijskog aspekta Općine Kalnik</a:t>
          </a:r>
        </a:p>
      </dgm:t>
    </dgm:pt>
    <dgm:pt modelId="{CD2B48C3-BD2E-44BF-B241-AF5FC74B7CBB}" type="parTrans" cxnId="{D96D9246-4690-4387-A790-7D3E490B4004}">
      <dgm:prSet/>
      <dgm:spPr>
        <a:xfrm rot="5050440">
          <a:off x="1345408" y="4203582"/>
          <a:ext cx="2371160"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5126DC92-5ED6-4691-88D1-3EB25855D021}" type="sibTrans" cxnId="{D96D9246-4690-4387-A790-7D3E490B4004}">
      <dgm:prSet/>
      <dgm:spPr/>
      <dgm:t>
        <a:bodyPr/>
        <a:lstStyle/>
        <a:p>
          <a:endParaRPr lang="hr-HR"/>
        </a:p>
      </dgm:t>
    </dgm:pt>
    <dgm:pt modelId="{EF3E0F1C-4C43-4635-834B-CD376ED9D2E7}">
      <dgm:prSet phldrT="[Text]" custT="1"/>
      <dgm:spPr>
        <a:xfrm>
          <a:off x="2632275" y="270696"/>
          <a:ext cx="2992522" cy="6022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1.2. - Unapređenje korporativnog upravljanja i vršenje kontrola Općine Kalnik kao (su)vlasnika trgovačkih društava</a:t>
          </a:r>
        </a:p>
      </dgm:t>
    </dgm:pt>
    <dgm:pt modelId="{A9DD6F55-F60D-418D-9033-006C93CA9A59}" type="parTrans" cxnId="{2E373B2B-C8B2-4533-9461-2886365E41D8}">
      <dgm:prSet/>
      <dgm:spPr/>
      <dgm:t>
        <a:bodyPr/>
        <a:lstStyle/>
        <a:p>
          <a:endParaRPr lang="hr-HR"/>
        </a:p>
      </dgm:t>
    </dgm:pt>
    <dgm:pt modelId="{11ECC87D-02BF-43CA-8D00-301CB1BB0F26}" type="sibTrans" cxnId="{2E373B2B-C8B2-4533-9461-2886365E41D8}">
      <dgm:prSet/>
      <dgm:spPr/>
      <dgm:t>
        <a:bodyPr/>
        <a:lstStyle/>
        <a:p>
          <a:endParaRPr lang="hr-HR"/>
        </a:p>
      </dgm:t>
    </dgm:pt>
    <dgm:pt modelId="{18C0B07C-F8F5-4470-BB3C-EA3C1A11AFB6}" type="pres">
      <dgm:prSet presAssocID="{39FE12B7-7997-410B-8711-19EE0F93C25F}" presName="diagram" presStyleCnt="0">
        <dgm:presLayoutVars>
          <dgm:chPref val="1"/>
          <dgm:dir/>
          <dgm:animOne val="branch"/>
          <dgm:animLvl val="lvl"/>
          <dgm:resizeHandles val="exact"/>
        </dgm:presLayoutVars>
      </dgm:prSet>
      <dgm:spPr/>
    </dgm:pt>
    <dgm:pt modelId="{5ED99370-BE28-4052-9365-F704255A5C28}" type="pres">
      <dgm:prSet presAssocID="{32719499-E338-47DD-B44E-85CB15E9B9C5}" presName="root1" presStyleCnt="0"/>
      <dgm:spPr/>
    </dgm:pt>
    <dgm:pt modelId="{0AB021FF-439A-460A-AFBA-DBB1832205A9}" type="pres">
      <dgm:prSet presAssocID="{32719499-E338-47DD-B44E-85CB15E9B9C5}" presName="LevelOneTextNode" presStyleLbl="node0" presStyleIdx="0" presStyleCnt="1" custScaleX="370682" custScaleY="303921">
        <dgm:presLayoutVars>
          <dgm:chPref val="3"/>
        </dgm:presLayoutVars>
      </dgm:prSet>
      <dgm:spPr>
        <a:prstGeom prst="roundRect">
          <a:avLst>
            <a:gd name="adj" fmla="val 10000"/>
          </a:avLst>
        </a:prstGeom>
      </dgm:spPr>
    </dgm:pt>
    <dgm:pt modelId="{06DC63CB-7541-4026-BEEB-81F05003EFA8}" type="pres">
      <dgm:prSet presAssocID="{32719499-E338-47DD-B44E-85CB15E9B9C5}" presName="level2hierChild" presStyleCnt="0"/>
      <dgm:spPr/>
    </dgm:pt>
    <dgm:pt modelId="{DE2641F4-1498-4AE3-A6F1-7679B7FFDF29}" type="pres">
      <dgm:prSet presAssocID="{A8A29BAF-B41D-48E1-BC1F-CBE3926DA072}" presName="conn2-1" presStyleLbl="parChTrans1D2" presStyleIdx="0" presStyleCnt="7"/>
      <dgm:spPr>
        <a:custGeom>
          <a:avLst/>
          <a:gdLst/>
          <a:ahLst/>
          <a:cxnLst/>
          <a:rect l="0" t="0" r="0" b="0"/>
          <a:pathLst>
            <a:path>
              <a:moveTo>
                <a:pt x="0" y="4823"/>
              </a:moveTo>
              <a:lnTo>
                <a:pt x="2467091" y="4823"/>
              </a:lnTo>
            </a:path>
          </a:pathLst>
        </a:custGeom>
      </dgm:spPr>
    </dgm:pt>
    <dgm:pt modelId="{3680687D-993A-4D2D-9468-103B5EDF8915}" type="pres">
      <dgm:prSet presAssocID="{A8A29BAF-B41D-48E1-BC1F-CBE3926DA072}" presName="connTx" presStyleLbl="parChTrans1D2" presStyleIdx="0" presStyleCnt="7"/>
      <dgm:spPr/>
    </dgm:pt>
    <dgm:pt modelId="{F736E021-E02C-47D8-8230-FC631AB1CA76}" type="pres">
      <dgm:prSet presAssocID="{253BE0F2-0D96-4CEF-BA00-BBC2880C0E9D}" presName="root2" presStyleCnt="0"/>
      <dgm:spPr/>
    </dgm:pt>
    <dgm:pt modelId="{95D576D8-6A1D-4CBF-A4E0-044F36D7A077}" type="pres">
      <dgm:prSet presAssocID="{253BE0F2-0D96-4CEF-BA00-BBC2880C0E9D}" presName="LevelTwoTextNode" presStyleLbl="node2" presStyleIdx="0" presStyleCnt="7" custScaleX="460830" custScaleY="185493" custLinFactNeighborX="-5870" custLinFactNeighborY="-40587">
        <dgm:presLayoutVars>
          <dgm:chPref val="3"/>
        </dgm:presLayoutVars>
      </dgm:prSet>
      <dgm:spPr>
        <a:prstGeom prst="roundRect">
          <a:avLst>
            <a:gd name="adj" fmla="val 10000"/>
          </a:avLst>
        </a:prstGeom>
      </dgm:spPr>
    </dgm:pt>
    <dgm:pt modelId="{A8F5F604-5782-493A-9CF7-5F70516DAB6A}" type="pres">
      <dgm:prSet presAssocID="{253BE0F2-0D96-4CEF-BA00-BBC2880C0E9D}" presName="level3hierChild" presStyleCnt="0"/>
      <dgm:spPr/>
    </dgm:pt>
    <dgm:pt modelId="{2982B8F9-63BD-46F7-AD04-A4633096644B}" type="pres">
      <dgm:prSet presAssocID="{A9DD6F55-F60D-418D-9033-006C93CA9A59}" presName="conn2-1" presStyleLbl="parChTrans1D2" presStyleIdx="1" presStyleCnt="7"/>
      <dgm:spPr/>
    </dgm:pt>
    <dgm:pt modelId="{7868FBD9-B444-4A1C-8D0E-EBF0A8126742}" type="pres">
      <dgm:prSet presAssocID="{A9DD6F55-F60D-418D-9033-006C93CA9A59}" presName="connTx" presStyleLbl="parChTrans1D2" presStyleIdx="1" presStyleCnt="7"/>
      <dgm:spPr/>
    </dgm:pt>
    <dgm:pt modelId="{377DD550-B291-4DE2-800C-68181D994701}" type="pres">
      <dgm:prSet presAssocID="{EF3E0F1C-4C43-4635-834B-CD376ED9D2E7}" presName="root2" presStyleCnt="0"/>
      <dgm:spPr/>
    </dgm:pt>
    <dgm:pt modelId="{8374FA62-4C86-4014-BF92-617C4F9846A3}" type="pres">
      <dgm:prSet presAssocID="{EF3E0F1C-4C43-4635-834B-CD376ED9D2E7}" presName="LevelTwoTextNode" presStyleLbl="node2" presStyleIdx="1" presStyleCnt="7" custAng="10800000" custFlipVert="1" custScaleX="477769" custScaleY="335526" custLinFactNeighborX="-5942" custLinFactNeighborY="8914">
        <dgm:presLayoutVars>
          <dgm:chPref val="3"/>
        </dgm:presLayoutVars>
      </dgm:prSet>
      <dgm:spPr/>
    </dgm:pt>
    <dgm:pt modelId="{337AE730-FC07-435F-B39D-45600276FE42}" type="pres">
      <dgm:prSet presAssocID="{EF3E0F1C-4C43-4635-834B-CD376ED9D2E7}" presName="level3hierChild" presStyleCnt="0"/>
      <dgm:spPr/>
    </dgm:pt>
    <dgm:pt modelId="{FA76EB06-79BF-427F-9CB4-7E612E49C428}" type="pres">
      <dgm:prSet presAssocID="{5CCDC020-564C-4F9F-BBEE-7D2FAF7BE0A3}" presName="conn2-1" presStyleLbl="parChTrans1D2" presStyleIdx="2" presStyleCnt="7"/>
      <dgm:spPr>
        <a:custGeom>
          <a:avLst/>
          <a:gdLst/>
          <a:ahLst/>
          <a:cxnLst/>
          <a:rect l="0" t="0" r="0" b="0"/>
          <a:pathLst>
            <a:path>
              <a:moveTo>
                <a:pt x="0" y="4823"/>
              </a:moveTo>
              <a:lnTo>
                <a:pt x="775294" y="4823"/>
              </a:lnTo>
            </a:path>
          </a:pathLst>
        </a:custGeom>
      </dgm:spPr>
    </dgm:pt>
    <dgm:pt modelId="{851C687C-C38F-45BA-8956-7FB2E66C9257}" type="pres">
      <dgm:prSet presAssocID="{5CCDC020-564C-4F9F-BBEE-7D2FAF7BE0A3}" presName="connTx" presStyleLbl="parChTrans1D2" presStyleIdx="2" presStyleCnt="7"/>
      <dgm:spPr/>
    </dgm:pt>
    <dgm:pt modelId="{AB1607A5-0EFF-416D-BA43-DDC105D4153F}" type="pres">
      <dgm:prSet presAssocID="{93576682-443B-4830-A686-7B2772DE2CC7}" presName="root2" presStyleCnt="0"/>
      <dgm:spPr/>
    </dgm:pt>
    <dgm:pt modelId="{5C14D9D5-0554-4BA4-9160-BB9D42089E78}" type="pres">
      <dgm:prSet presAssocID="{93576682-443B-4830-A686-7B2772DE2CC7}" presName="LevelTwoTextNode" presStyleLbl="node2" presStyleIdx="2" presStyleCnt="7" custScaleX="485910" custScaleY="315843" custLinFactNeighborX="-6162" custLinFactNeighborY="5907">
        <dgm:presLayoutVars>
          <dgm:chPref val="3"/>
        </dgm:presLayoutVars>
      </dgm:prSet>
      <dgm:spPr>
        <a:prstGeom prst="roundRect">
          <a:avLst>
            <a:gd name="adj" fmla="val 10000"/>
          </a:avLst>
        </a:prstGeom>
      </dgm:spPr>
    </dgm:pt>
    <dgm:pt modelId="{48970C5F-48AC-4F5B-9AAE-7F219D856BB8}" type="pres">
      <dgm:prSet presAssocID="{93576682-443B-4830-A686-7B2772DE2CC7}" presName="level3hierChild" presStyleCnt="0"/>
      <dgm:spPr/>
    </dgm:pt>
    <dgm:pt modelId="{605D4892-3C0F-4657-A6F9-433CEA5B40A2}" type="pres">
      <dgm:prSet presAssocID="{F86952AA-3A7F-40F8-BE0D-E8EAD511DAE9}" presName="conn2-1" presStyleLbl="parChTrans1D2" presStyleIdx="3" presStyleCnt="7"/>
      <dgm:spPr>
        <a:custGeom>
          <a:avLst/>
          <a:gdLst/>
          <a:ahLst/>
          <a:cxnLst/>
          <a:rect l="0" t="0" r="0" b="0"/>
          <a:pathLst>
            <a:path>
              <a:moveTo>
                <a:pt x="0" y="4823"/>
              </a:moveTo>
              <a:lnTo>
                <a:pt x="220050" y="4823"/>
              </a:lnTo>
            </a:path>
          </a:pathLst>
        </a:custGeom>
      </dgm:spPr>
    </dgm:pt>
    <dgm:pt modelId="{29543E77-B907-4D85-871B-CD8B6AA06324}" type="pres">
      <dgm:prSet presAssocID="{F86952AA-3A7F-40F8-BE0D-E8EAD511DAE9}" presName="connTx" presStyleLbl="parChTrans1D2" presStyleIdx="3" presStyleCnt="7"/>
      <dgm:spPr/>
    </dgm:pt>
    <dgm:pt modelId="{87D35AB2-5F8E-4400-8CBD-F81A2671142E}" type="pres">
      <dgm:prSet presAssocID="{E915AEEC-BD84-4E58-816A-A426439BAFD4}" presName="root2" presStyleCnt="0"/>
      <dgm:spPr/>
    </dgm:pt>
    <dgm:pt modelId="{8163A86E-BF94-45CE-8E5C-E9BA15C5ADFF}" type="pres">
      <dgm:prSet presAssocID="{E915AEEC-BD84-4E58-816A-A426439BAFD4}" presName="LevelTwoTextNode" presStyleLbl="node2" presStyleIdx="3" presStyleCnt="7" custScaleX="471062" custScaleY="158640" custLinFactNeighborX="2731" custLinFactNeighborY="2971">
        <dgm:presLayoutVars>
          <dgm:chPref val="3"/>
        </dgm:presLayoutVars>
      </dgm:prSet>
      <dgm:spPr>
        <a:prstGeom prst="roundRect">
          <a:avLst>
            <a:gd name="adj" fmla="val 10000"/>
          </a:avLst>
        </a:prstGeom>
      </dgm:spPr>
    </dgm:pt>
    <dgm:pt modelId="{B22A0135-AE53-43DB-A7F6-41ED7123B15B}" type="pres">
      <dgm:prSet presAssocID="{E915AEEC-BD84-4E58-816A-A426439BAFD4}" presName="level3hierChild" presStyleCnt="0"/>
      <dgm:spPr/>
    </dgm:pt>
    <dgm:pt modelId="{0808CBD1-6322-4634-9E93-F034E83760DD}" type="pres">
      <dgm:prSet presAssocID="{E57C1055-862D-47D2-9EBE-B1A17F6C339C}" presName="conn2-1" presStyleLbl="parChTrans1D2" presStyleIdx="4" presStyleCnt="7"/>
      <dgm:spPr>
        <a:custGeom>
          <a:avLst/>
          <a:gdLst/>
          <a:ahLst/>
          <a:cxnLst/>
          <a:rect l="0" t="0" r="0" b="0"/>
          <a:pathLst>
            <a:path>
              <a:moveTo>
                <a:pt x="0" y="4823"/>
              </a:moveTo>
              <a:lnTo>
                <a:pt x="725746" y="4823"/>
              </a:lnTo>
            </a:path>
          </a:pathLst>
        </a:custGeom>
      </dgm:spPr>
    </dgm:pt>
    <dgm:pt modelId="{1276A31F-11FC-41A6-AA8F-3F45A21CA56F}" type="pres">
      <dgm:prSet presAssocID="{E57C1055-862D-47D2-9EBE-B1A17F6C339C}" presName="connTx" presStyleLbl="parChTrans1D2" presStyleIdx="4" presStyleCnt="7"/>
      <dgm:spPr/>
    </dgm:pt>
    <dgm:pt modelId="{87679483-ECDA-4A7B-94D4-24925253457A}" type="pres">
      <dgm:prSet presAssocID="{9299CC85-FF3C-4D0F-960D-CCD80DE350EA}" presName="root2" presStyleCnt="0"/>
      <dgm:spPr/>
    </dgm:pt>
    <dgm:pt modelId="{D272AACD-6E1E-4C31-B8D9-897A085CF955}" type="pres">
      <dgm:prSet presAssocID="{9299CC85-FF3C-4D0F-960D-CCD80DE350EA}" presName="LevelTwoTextNode" presStyleLbl="node2" presStyleIdx="4" presStyleCnt="7" custScaleX="462605" custScaleY="218134" custLinFactNeighborX="2731" custLinFactNeighborY="12208">
        <dgm:presLayoutVars>
          <dgm:chPref val="3"/>
        </dgm:presLayoutVars>
      </dgm:prSet>
      <dgm:spPr>
        <a:prstGeom prst="roundRect">
          <a:avLst>
            <a:gd name="adj" fmla="val 10000"/>
          </a:avLst>
        </a:prstGeom>
      </dgm:spPr>
    </dgm:pt>
    <dgm:pt modelId="{AA0AFBEF-C36D-4302-A152-BF7F67BFD3CF}" type="pres">
      <dgm:prSet presAssocID="{9299CC85-FF3C-4D0F-960D-CCD80DE350EA}" presName="level3hierChild" presStyleCnt="0"/>
      <dgm:spPr/>
    </dgm:pt>
    <dgm:pt modelId="{720EEA36-B225-469A-ACE1-29AE43C15DA9}" type="pres">
      <dgm:prSet presAssocID="{4FE0F212-680B-4BC4-839E-5CC65E1FF2DF}" presName="conn2-1" presStyleLbl="parChTrans1D2" presStyleIdx="5" presStyleCnt="7"/>
      <dgm:spPr>
        <a:custGeom>
          <a:avLst/>
          <a:gdLst/>
          <a:ahLst/>
          <a:cxnLst/>
          <a:rect l="0" t="0" r="0" b="0"/>
          <a:pathLst>
            <a:path>
              <a:moveTo>
                <a:pt x="0" y="4823"/>
              </a:moveTo>
              <a:lnTo>
                <a:pt x="1527405" y="4823"/>
              </a:lnTo>
            </a:path>
          </a:pathLst>
        </a:custGeom>
      </dgm:spPr>
    </dgm:pt>
    <dgm:pt modelId="{534FAC63-0A79-496C-ABA4-A21E5BA1991B}" type="pres">
      <dgm:prSet presAssocID="{4FE0F212-680B-4BC4-839E-5CC65E1FF2DF}" presName="connTx" presStyleLbl="parChTrans1D2" presStyleIdx="5" presStyleCnt="7"/>
      <dgm:spPr/>
    </dgm:pt>
    <dgm:pt modelId="{BDE6D533-48CF-430C-90DB-04793D647F75}" type="pres">
      <dgm:prSet presAssocID="{DF747A6C-0573-41D8-A856-5F964F831E03}" presName="root2" presStyleCnt="0"/>
      <dgm:spPr/>
    </dgm:pt>
    <dgm:pt modelId="{70B587EB-D3FE-4824-85EB-056F323A20E5}" type="pres">
      <dgm:prSet presAssocID="{DF747A6C-0573-41D8-A856-5F964F831E03}" presName="LevelTwoTextNode" presStyleLbl="node2" presStyleIdx="5" presStyleCnt="7" custScaleX="454398" custScaleY="238089" custLinFactNeighborX="2734" custLinFactNeighborY="11885">
        <dgm:presLayoutVars>
          <dgm:chPref val="3"/>
        </dgm:presLayoutVars>
      </dgm:prSet>
      <dgm:spPr>
        <a:prstGeom prst="roundRect">
          <a:avLst>
            <a:gd name="adj" fmla="val 10000"/>
          </a:avLst>
        </a:prstGeom>
      </dgm:spPr>
    </dgm:pt>
    <dgm:pt modelId="{AB7E3F4A-462B-4BFC-B13E-D319A84A5415}" type="pres">
      <dgm:prSet presAssocID="{DF747A6C-0573-41D8-A856-5F964F831E03}" presName="level3hierChild" presStyleCnt="0"/>
      <dgm:spPr/>
    </dgm:pt>
    <dgm:pt modelId="{F9262594-EC00-4877-80AC-4BF3232E9610}" type="pres">
      <dgm:prSet presAssocID="{CD2B48C3-BD2E-44BF-B241-AF5FC74B7CBB}" presName="conn2-1" presStyleLbl="parChTrans1D2" presStyleIdx="6" presStyleCnt="7"/>
      <dgm:spPr>
        <a:custGeom>
          <a:avLst/>
          <a:gdLst/>
          <a:ahLst/>
          <a:cxnLst/>
          <a:rect l="0" t="0" r="0" b="0"/>
          <a:pathLst>
            <a:path>
              <a:moveTo>
                <a:pt x="0" y="4823"/>
              </a:moveTo>
              <a:lnTo>
                <a:pt x="2371160" y="4823"/>
              </a:lnTo>
            </a:path>
          </a:pathLst>
        </a:custGeom>
      </dgm:spPr>
    </dgm:pt>
    <dgm:pt modelId="{8B1BD9B3-9631-4BFF-BBBE-66EA9FA6B2BB}" type="pres">
      <dgm:prSet presAssocID="{CD2B48C3-BD2E-44BF-B241-AF5FC74B7CBB}" presName="connTx" presStyleLbl="parChTrans1D2" presStyleIdx="6" presStyleCnt="7"/>
      <dgm:spPr/>
    </dgm:pt>
    <dgm:pt modelId="{9D4A7F0C-C765-4250-AACA-9E0E950F1DBF}" type="pres">
      <dgm:prSet presAssocID="{9701A476-84DC-49BF-BABB-2D50AE5A8AF2}" presName="root2" presStyleCnt="0"/>
      <dgm:spPr/>
    </dgm:pt>
    <dgm:pt modelId="{141E8EA4-B38A-46C5-9EE0-ACC1C95219C0}" type="pres">
      <dgm:prSet presAssocID="{9701A476-84DC-49BF-BABB-2D50AE5A8AF2}" presName="LevelTwoTextNode" presStyleLbl="node2" presStyleIdx="6" presStyleCnt="7" custScaleX="457395" custScaleY="245986" custLinFactNeighborX="2734" custLinFactNeighborY="7403">
        <dgm:presLayoutVars>
          <dgm:chPref val="3"/>
        </dgm:presLayoutVars>
      </dgm:prSet>
      <dgm:spPr>
        <a:prstGeom prst="roundRect">
          <a:avLst>
            <a:gd name="adj" fmla="val 10000"/>
          </a:avLst>
        </a:prstGeom>
      </dgm:spPr>
    </dgm:pt>
    <dgm:pt modelId="{8CE19F56-A745-422B-997E-601185E1DE97}" type="pres">
      <dgm:prSet presAssocID="{9701A476-84DC-49BF-BABB-2D50AE5A8AF2}" presName="level3hierChild" presStyleCnt="0"/>
      <dgm:spPr/>
    </dgm:pt>
  </dgm:ptLst>
  <dgm:cxnLst>
    <dgm:cxn modelId="{DA76560A-6522-4193-A62F-03644707899B}" type="presOf" srcId="{DF747A6C-0573-41D8-A856-5F964F831E03}" destId="{70B587EB-D3FE-4824-85EB-056F323A20E5}" srcOrd="0" destOrd="0" presId="urn:microsoft.com/office/officeart/2005/8/layout/hierarchy2"/>
    <dgm:cxn modelId="{F8533C1A-DF2A-451C-B89F-1BE852FBB121}" srcId="{32719499-E338-47DD-B44E-85CB15E9B9C5}" destId="{93576682-443B-4830-A686-7B2772DE2CC7}" srcOrd="2" destOrd="0" parTransId="{5CCDC020-564C-4F9F-BBEE-7D2FAF7BE0A3}" sibTransId="{40013DA6-C334-4B18-A7C2-04DFFFA972B0}"/>
    <dgm:cxn modelId="{8ED6A01A-07EF-4B70-99B0-CC76A0D16885}" type="presOf" srcId="{EF3E0F1C-4C43-4635-834B-CD376ED9D2E7}" destId="{8374FA62-4C86-4014-BF92-617C4F9846A3}" srcOrd="0" destOrd="0" presId="urn:microsoft.com/office/officeart/2005/8/layout/hierarchy2"/>
    <dgm:cxn modelId="{D4435B27-8AE6-49C1-BECF-B54ACAE5E589}" type="presOf" srcId="{E57C1055-862D-47D2-9EBE-B1A17F6C339C}" destId="{1276A31F-11FC-41A6-AA8F-3F45A21CA56F}" srcOrd="1" destOrd="0" presId="urn:microsoft.com/office/officeart/2005/8/layout/hierarchy2"/>
    <dgm:cxn modelId="{2E373B2B-C8B2-4533-9461-2886365E41D8}" srcId="{32719499-E338-47DD-B44E-85CB15E9B9C5}" destId="{EF3E0F1C-4C43-4635-834B-CD376ED9D2E7}" srcOrd="1" destOrd="0" parTransId="{A9DD6F55-F60D-418D-9033-006C93CA9A59}" sibTransId="{11ECC87D-02BF-43CA-8D00-301CB1BB0F26}"/>
    <dgm:cxn modelId="{E5884D2B-6F70-43B4-80DF-9DE81EE13A1C}" srcId="{32719499-E338-47DD-B44E-85CB15E9B9C5}" destId="{253BE0F2-0D96-4CEF-BA00-BBC2880C0E9D}" srcOrd="0" destOrd="0" parTransId="{A8A29BAF-B41D-48E1-BC1F-CBE3926DA072}" sibTransId="{0188131D-0D5E-435E-8244-0F963FAE9AD1}"/>
    <dgm:cxn modelId="{5AE6BE2E-1D27-4A05-AA1B-A6AB365A7DD4}" type="presOf" srcId="{32719499-E338-47DD-B44E-85CB15E9B9C5}" destId="{0AB021FF-439A-460A-AFBA-DBB1832205A9}" srcOrd="0" destOrd="0" presId="urn:microsoft.com/office/officeart/2005/8/layout/hierarchy2"/>
    <dgm:cxn modelId="{AC9A303C-B371-4D85-BAF4-639127A8103A}" type="presOf" srcId="{CD2B48C3-BD2E-44BF-B241-AF5FC74B7CBB}" destId="{8B1BD9B3-9631-4BFF-BBBE-66EA9FA6B2BB}" srcOrd="1" destOrd="0" presId="urn:microsoft.com/office/officeart/2005/8/layout/hierarchy2"/>
    <dgm:cxn modelId="{D96D9246-4690-4387-A790-7D3E490B4004}" srcId="{32719499-E338-47DD-B44E-85CB15E9B9C5}" destId="{9701A476-84DC-49BF-BABB-2D50AE5A8AF2}" srcOrd="6" destOrd="0" parTransId="{CD2B48C3-BD2E-44BF-B241-AF5FC74B7CBB}" sibTransId="{5126DC92-5ED6-4691-88D1-3EB25855D021}"/>
    <dgm:cxn modelId="{2451FD47-1266-4DDB-9F4A-4FF40717D55E}" type="presOf" srcId="{39FE12B7-7997-410B-8711-19EE0F93C25F}" destId="{18C0B07C-F8F5-4470-BB3C-EA3C1A11AFB6}" srcOrd="0" destOrd="0" presId="urn:microsoft.com/office/officeart/2005/8/layout/hierarchy2"/>
    <dgm:cxn modelId="{81BEDE4B-1E47-43A6-B5EC-3C2D858CA8CA}" type="presOf" srcId="{E915AEEC-BD84-4E58-816A-A426439BAFD4}" destId="{8163A86E-BF94-45CE-8E5C-E9BA15C5ADFF}" srcOrd="0" destOrd="0" presId="urn:microsoft.com/office/officeart/2005/8/layout/hierarchy2"/>
    <dgm:cxn modelId="{05F5B66E-00B3-4E8D-9BD2-CA8E1F473344}" type="presOf" srcId="{4FE0F212-680B-4BC4-839E-5CC65E1FF2DF}" destId="{534FAC63-0A79-496C-ABA4-A21E5BA1991B}" srcOrd="1" destOrd="0" presId="urn:microsoft.com/office/officeart/2005/8/layout/hierarchy2"/>
    <dgm:cxn modelId="{C64BC570-1415-4B46-8693-1F720B6028CF}" type="presOf" srcId="{9701A476-84DC-49BF-BABB-2D50AE5A8AF2}" destId="{141E8EA4-B38A-46C5-9EE0-ACC1C95219C0}" srcOrd="0" destOrd="0" presId="urn:microsoft.com/office/officeart/2005/8/layout/hierarchy2"/>
    <dgm:cxn modelId="{3176ED50-9D06-433E-B0E2-8129DC437EDD}" type="presOf" srcId="{F86952AA-3A7F-40F8-BE0D-E8EAD511DAE9}" destId="{605D4892-3C0F-4657-A6F9-433CEA5B40A2}" srcOrd="0" destOrd="0" presId="urn:microsoft.com/office/officeart/2005/8/layout/hierarchy2"/>
    <dgm:cxn modelId="{1D334351-4C74-4116-BB52-4DF7BB23EC77}" type="presOf" srcId="{5CCDC020-564C-4F9F-BBEE-7D2FAF7BE0A3}" destId="{FA76EB06-79BF-427F-9CB4-7E612E49C428}" srcOrd="0" destOrd="0" presId="urn:microsoft.com/office/officeart/2005/8/layout/hierarchy2"/>
    <dgm:cxn modelId="{D5C92456-D434-41E9-AFF9-A4437DA5AA2C}" type="presOf" srcId="{5CCDC020-564C-4F9F-BBEE-7D2FAF7BE0A3}" destId="{851C687C-C38F-45BA-8956-7FB2E66C9257}" srcOrd="1" destOrd="0" presId="urn:microsoft.com/office/officeart/2005/8/layout/hierarchy2"/>
    <dgm:cxn modelId="{1C274F5A-3045-499C-9958-BDCF38515218}" type="presOf" srcId="{E57C1055-862D-47D2-9EBE-B1A17F6C339C}" destId="{0808CBD1-6322-4634-9E93-F034E83760DD}" srcOrd="0" destOrd="0" presId="urn:microsoft.com/office/officeart/2005/8/layout/hierarchy2"/>
    <dgm:cxn modelId="{DA43A37F-5A5D-4559-A125-9B52C99A5964}" type="presOf" srcId="{253BE0F2-0D96-4CEF-BA00-BBC2880C0E9D}" destId="{95D576D8-6A1D-4CBF-A4E0-044F36D7A077}" srcOrd="0" destOrd="0" presId="urn:microsoft.com/office/officeart/2005/8/layout/hierarchy2"/>
    <dgm:cxn modelId="{2845168A-FFF4-498F-89C3-2BB1EA28D90C}" type="presOf" srcId="{4FE0F212-680B-4BC4-839E-5CC65E1FF2DF}" destId="{720EEA36-B225-469A-ACE1-29AE43C15DA9}" srcOrd="0" destOrd="0" presId="urn:microsoft.com/office/officeart/2005/8/layout/hierarchy2"/>
    <dgm:cxn modelId="{3F377294-32D6-4ABE-9F79-B8C9F99B73FD}" type="presOf" srcId="{A8A29BAF-B41D-48E1-BC1F-CBE3926DA072}" destId="{DE2641F4-1498-4AE3-A6F1-7679B7FFDF29}" srcOrd="0" destOrd="0" presId="urn:microsoft.com/office/officeart/2005/8/layout/hierarchy2"/>
    <dgm:cxn modelId="{36E10297-9575-4E3D-8AEE-B76E53E83CE7}" type="presOf" srcId="{9299CC85-FF3C-4D0F-960D-CCD80DE350EA}" destId="{D272AACD-6E1E-4C31-B8D9-897A085CF955}" srcOrd="0" destOrd="0" presId="urn:microsoft.com/office/officeart/2005/8/layout/hierarchy2"/>
    <dgm:cxn modelId="{F9C719A7-9F91-4E4B-A8ED-1249B2C90273}" srcId="{32719499-E338-47DD-B44E-85CB15E9B9C5}" destId="{DF747A6C-0573-41D8-A856-5F964F831E03}" srcOrd="5" destOrd="0" parTransId="{4FE0F212-680B-4BC4-839E-5CC65E1FF2DF}" sibTransId="{908F8DD2-AB84-49E3-981C-03EBD390644D}"/>
    <dgm:cxn modelId="{C1D44BB3-6B63-41DD-B31F-9F934D5435A8}" type="presOf" srcId="{A9DD6F55-F60D-418D-9033-006C93CA9A59}" destId="{7868FBD9-B444-4A1C-8D0E-EBF0A8126742}" srcOrd="1" destOrd="0" presId="urn:microsoft.com/office/officeart/2005/8/layout/hierarchy2"/>
    <dgm:cxn modelId="{172477BC-ACB8-49E4-826B-CE2A9015D253}" type="presOf" srcId="{A9DD6F55-F60D-418D-9033-006C93CA9A59}" destId="{2982B8F9-63BD-46F7-AD04-A4633096644B}" srcOrd="0" destOrd="0" presId="urn:microsoft.com/office/officeart/2005/8/layout/hierarchy2"/>
    <dgm:cxn modelId="{90F865C9-7C45-4910-B593-FC0B9DBA3003}" srcId="{39FE12B7-7997-410B-8711-19EE0F93C25F}" destId="{32719499-E338-47DD-B44E-85CB15E9B9C5}" srcOrd="0" destOrd="0" parTransId="{DB2746B9-7CDF-4BB1-B1E4-270128F4A82C}" sibTransId="{F5CA5EAC-F87C-4EE9-88A8-1FBCCA998A55}"/>
    <dgm:cxn modelId="{75038CCF-6EB6-49A3-86ED-7635CB2927EC}" type="presOf" srcId="{93576682-443B-4830-A686-7B2772DE2CC7}" destId="{5C14D9D5-0554-4BA4-9160-BB9D42089E78}" srcOrd="0" destOrd="0" presId="urn:microsoft.com/office/officeart/2005/8/layout/hierarchy2"/>
    <dgm:cxn modelId="{61EBAED6-4F60-46E8-B6EB-7B39D0210CA1}" type="presOf" srcId="{A8A29BAF-B41D-48E1-BC1F-CBE3926DA072}" destId="{3680687D-993A-4D2D-9468-103B5EDF8915}" srcOrd="1" destOrd="0" presId="urn:microsoft.com/office/officeart/2005/8/layout/hierarchy2"/>
    <dgm:cxn modelId="{A18FD8D9-B59F-4C1F-B2E5-4163BAAF2761}" type="presOf" srcId="{F86952AA-3A7F-40F8-BE0D-E8EAD511DAE9}" destId="{29543E77-B907-4D85-871B-CD8B6AA06324}" srcOrd="1" destOrd="0" presId="urn:microsoft.com/office/officeart/2005/8/layout/hierarchy2"/>
    <dgm:cxn modelId="{3CFE9EE0-5266-4FB2-AD46-B1C5728029E4}" srcId="{32719499-E338-47DD-B44E-85CB15E9B9C5}" destId="{E915AEEC-BD84-4E58-816A-A426439BAFD4}" srcOrd="3" destOrd="0" parTransId="{F86952AA-3A7F-40F8-BE0D-E8EAD511DAE9}" sibTransId="{E5FB87E9-204D-45CF-B49B-3383DE66D08E}"/>
    <dgm:cxn modelId="{A4F95AED-F4C8-4EB3-87BD-5F480D690FBD}" srcId="{32719499-E338-47DD-B44E-85CB15E9B9C5}" destId="{9299CC85-FF3C-4D0F-960D-CCD80DE350EA}" srcOrd="4" destOrd="0" parTransId="{E57C1055-862D-47D2-9EBE-B1A17F6C339C}" sibTransId="{B4C047EE-C484-4721-812A-61AA9AF4D397}"/>
    <dgm:cxn modelId="{E6465DF2-0244-49F7-B5F1-F3084B91834E}" type="presOf" srcId="{CD2B48C3-BD2E-44BF-B241-AF5FC74B7CBB}" destId="{F9262594-EC00-4877-80AC-4BF3232E9610}" srcOrd="0" destOrd="0" presId="urn:microsoft.com/office/officeart/2005/8/layout/hierarchy2"/>
    <dgm:cxn modelId="{001D895A-EF1C-4570-92C5-95BEE989A1FE}" type="presParOf" srcId="{18C0B07C-F8F5-4470-BB3C-EA3C1A11AFB6}" destId="{5ED99370-BE28-4052-9365-F704255A5C28}" srcOrd="0" destOrd="0" presId="urn:microsoft.com/office/officeart/2005/8/layout/hierarchy2"/>
    <dgm:cxn modelId="{D6B2F0F0-1F0C-4534-80F1-5AC45378B980}" type="presParOf" srcId="{5ED99370-BE28-4052-9365-F704255A5C28}" destId="{0AB021FF-439A-460A-AFBA-DBB1832205A9}" srcOrd="0" destOrd="0" presId="urn:microsoft.com/office/officeart/2005/8/layout/hierarchy2"/>
    <dgm:cxn modelId="{4869E90F-D5D0-46F6-9F22-EA6387B6BE46}" type="presParOf" srcId="{5ED99370-BE28-4052-9365-F704255A5C28}" destId="{06DC63CB-7541-4026-BEEB-81F05003EFA8}" srcOrd="1" destOrd="0" presId="urn:microsoft.com/office/officeart/2005/8/layout/hierarchy2"/>
    <dgm:cxn modelId="{174C8B56-EDC0-456F-A823-A0C8DECC6385}" type="presParOf" srcId="{06DC63CB-7541-4026-BEEB-81F05003EFA8}" destId="{DE2641F4-1498-4AE3-A6F1-7679B7FFDF29}" srcOrd="0" destOrd="0" presId="urn:microsoft.com/office/officeart/2005/8/layout/hierarchy2"/>
    <dgm:cxn modelId="{96698747-C6BD-4EEA-8ED0-8E4F015F591D}" type="presParOf" srcId="{DE2641F4-1498-4AE3-A6F1-7679B7FFDF29}" destId="{3680687D-993A-4D2D-9468-103B5EDF8915}" srcOrd="0" destOrd="0" presId="urn:microsoft.com/office/officeart/2005/8/layout/hierarchy2"/>
    <dgm:cxn modelId="{4464B0C2-D311-4F3E-8198-7E123E6AEE2D}" type="presParOf" srcId="{06DC63CB-7541-4026-BEEB-81F05003EFA8}" destId="{F736E021-E02C-47D8-8230-FC631AB1CA76}" srcOrd="1" destOrd="0" presId="urn:microsoft.com/office/officeart/2005/8/layout/hierarchy2"/>
    <dgm:cxn modelId="{644D41C7-3113-47B2-8FEF-AD68984374FA}" type="presParOf" srcId="{F736E021-E02C-47D8-8230-FC631AB1CA76}" destId="{95D576D8-6A1D-4CBF-A4E0-044F36D7A077}" srcOrd="0" destOrd="0" presId="urn:microsoft.com/office/officeart/2005/8/layout/hierarchy2"/>
    <dgm:cxn modelId="{DD6F0666-77B2-4F16-BFE9-36C1B1E5EF6F}" type="presParOf" srcId="{F736E021-E02C-47D8-8230-FC631AB1CA76}" destId="{A8F5F604-5782-493A-9CF7-5F70516DAB6A}" srcOrd="1" destOrd="0" presId="urn:microsoft.com/office/officeart/2005/8/layout/hierarchy2"/>
    <dgm:cxn modelId="{1D2D336D-D3FB-4326-8B2E-61D2DE1C6160}" type="presParOf" srcId="{06DC63CB-7541-4026-BEEB-81F05003EFA8}" destId="{2982B8F9-63BD-46F7-AD04-A4633096644B}" srcOrd="2" destOrd="0" presId="urn:microsoft.com/office/officeart/2005/8/layout/hierarchy2"/>
    <dgm:cxn modelId="{9B4BBEDE-6A38-4EFF-95D9-7E24EDBFBCFC}" type="presParOf" srcId="{2982B8F9-63BD-46F7-AD04-A4633096644B}" destId="{7868FBD9-B444-4A1C-8D0E-EBF0A8126742}" srcOrd="0" destOrd="0" presId="urn:microsoft.com/office/officeart/2005/8/layout/hierarchy2"/>
    <dgm:cxn modelId="{BFC86F32-3C63-4A6D-8BDC-83E6C96F0946}" type="presParOf" srcId="{06DC63CB-7541-4026-BEEB-81F05003EFA8}" destId="{377DD550-B291-4DE2-800C-68181D994701}" srcOrd="3" destOrd="0" presId="urn:microsoft.com/office/officeart/2005/8/layout/hierarchy2"/>
    <dgm:cxn modelId="{6D7F66ED-B6E7-40F3-868E-794CAF2CF86C}" type="presParOf" srcId="{377DD550-B291-4DE2-800C-68181D994701}" destId="{8374FA62-4C86-4014-BF92-617C4F9846A3}" srcOrd="0" destOrd="0" presId="urn:microsoft.com/office/officeart/2005/8/layout/hierarchy2"/>
    <dgm:cxn modelId="{4485A53B-12C1-48F4-B3F4-5D68EC272F04}" type="presParOf" srcId="{377DD550-B291-4DE2-800C-68181D994701}" destId="{337AE730-FC07-435F-B39D-45600276FE42}" srcOrd="1" destOrd="0" presId="urn:microsoft.com/office/officeart/2005/8/layout/hierarchy2"/>
    <dgm:cxn modelId="{C34B3024-7F8D-4412-8CB9-6DB444E7ED3F}" type="presParOf" srcId="{06DC63CB-7541-4026-BEEB-81F05003EFA8}" destId="{FA76EB06-79BF-427F-9CB4-7E612E49C428}" srcOrd="4" destOrd="0" presId="urn:microsoft.com/office/officeart/2005/8/layout/hierarchy2"/>
    <dgm:cxn modelId="{6DF25A86-CFA7-4562-A41A-222B5AC7155D}" type="presParOf" srcId="{FA76EB06-79BF-427F-9CB4-7E612E49C428}" destId="{851C687C-C38F-45BA-8956-7FB2E66C9257}" srcOrd="0" destOrd="0" presId="urn:microsoft.com/office/officeart/2005/8/layout/hierarchy2"/>
    <dgm:cxn modelId="{342569AE-A554-4A3C-9282-120D3DFE75A9}" type="presParOf" srcId="{06DC63CB-7541-4026-BEEB-81F05003EFA8}" destId="{AB1607A5-0EFF-416D-BA43-DDC105D4153F}" srcOrd="5" destOrd="0" presId="urn:microsoft.com/office/officeart/2005/8/layout/hierarchy2"/>
    <dgm:cxn modelId="{4E07F5F6-5659-4640-A26B-953D51BC7584}" type="presParOf" srcId="{AB1607A5-0EFF-416D-BA43-DDC105D4153F}" destId="{5C14D9D5-0554-4BA4-9160-BB9D42089E78}" srcOrd="0" destOrd="0" presId="urn:microsoft.com/office/officeart/2005/8/layout/hierarchy2"/>
    <dgm:cxn modelId="{1A23F72D-B8DA-4B29-9BC5-53B129F7DD2E}" type="presParOf" srcId="{AB1607A5-0EFF-416D-BA43-DDC105D4153F}" destId="{48970C5F-48AC-4F5B-9AAE-7F219D856BB8}" srcOrd="1" destOrd="0" presId="urn:microsoft.com/office/officeart/2005/8/layout/hierarchy2"/>
    <dgm:cxn modelId="{81FB1692-E7D5-4E1B-A836-68F5806C99C3}" type="presParOf" srcId="{06DC63CB-7541-4026-BEEB-81F05003EFA8}" destId="{605D4892-3C0F-4657-A6F9-433CEA5B40A2}" srcOrd="6" destOrd="0" presId="urn:microsoft.com/office/officeart/2005/8/layout/hierarchy2"/>
    <dgm:cxn modelId="{DD13008D-0393-43FB-B70A-CE6431A7BD16}" type="presParOf" srcId="{605D4892-3C0F-4657-A6F9-433CEA5B40A2}" destId="{29543E77-B907-4D85-871B-CD8B6AA06324}" srcOrd="0" destOrd="0" presId="urn:microsoft.com/office/officeart/2005/8/layout/hierarchy2"/>
    <dgm:cxn modelId="{4DE69156-D17C-4234-8075-0D0C8E5A7690}" type="presParOf" srcId="{06DC63CB-7541-4026-BEEB-81F05003EFA8}" destId="{87D35AB2-5F8E-4400-8CBD-F81A2671142E}" srcOrd="7" destOrd="0" presId="urn:microsoft.com/office/officeart/2005/8/layout/hierarchy2"/>
    <dgm:cxn modelId="{07A330DC-7B13-4C69-8071-5A17230860B6}" type="presParOf" srcId="{87D35AB2-5F8E-4400-8CBD-F81A2671142E}" destId="{8163A86E-BF94-45CE-8E5C-E9BA15C5ADFF}" srcOrd="0" destOrd="0" presId="urn:microsoft.com/office/officeart/2005/8/layout/hierarchy2"/>
    <dgm:cxn modelId="{3383FC8F-CB2D-460D-8468-1352A336DE0C}" type="presParOf" srcId="{87D35AB2-5F8E-4400-8CBD-F81A2671142E}" destId="{B22A0135-AE53-43DB-A7F6-41ED7123B15B}" srcOrd="1" destOrd="0" presId="urn:microsoft.com/office/officeart/2005/8/layout/hierarchy2"/>
    <dgm:cxn modelId="{C54B0719-FC24-4391-A5B1-7B3D2978F922}" type="presParOf" srcId="{06DC63CB-7541-4026-BEEB-81F05003EFA8}" destId="{0808CBD1-6322-4634-9E93-F034E83760DD}" srcOrd="8" destOrd="0" presId="urn:microsoft.com/office/officeart/2005/8/layout/hierarchy2"/>
    <dgm:cxn modelId="{4AB86794-ED71-4BD4-9F35-914CCCC83E9E}" type="presParOf" srcId="{0808CBD1-6322-4634-9E93-F034E83760DD}" destId="{1276A31F-11FC-41A6-AA8F-3F45A21CA56F}" srcOrd="0" destOrd="0" presId="urn:microsoft.com/office/officeart/2005/8/layout/hierarchy2"/>
    <dgm:cxn modelId="{A77E9E7D-CCEF-44CD-927C-E5DBDDDFA20F}" type="presParOf" srcId="{06DC63CB-7541-4026-BEEB-81F05003EFA8}" destId="{87679483-ECDA-4A7B-94D4-24925253457A}" srcOrd="9" destOrd="0" presId="urn:microsoft.com/office/officeart/2005/8/layout/hierarchy2"/>
    <dgm:cxn modelId="{A1D99AA7-B654-4432-9655-77B91A4E8014}" type="presParOf" srcId="{87679483-ECDA-4A7B-94D4-24925253457A}" destId="{D272AACD-6E1E-4C31-B8D9-897A085CF955}" srcOrd="0" destOrd="0" presId="urn:microsoft.com/office/officeart/2005/8/layout/hierarchy2"/>
    <dgm:cxn modelId="{6DA8311E-91AE-4616-BFC3-4BF69F45DB03}" type="presParOf" srcId="{87679483-ECDA-4A7B-94D4-24925253457A}" destId="{AA0AFBEF-C36D-4302-A152-BF7F67BFD3CF}" srcOrd="1" destOrd="0" presId="urn:microsoft.com/office/officeart/2005/8/layout/hierarchy2"/>
    <dgm:cxn modelId="{1C35560C-814B-4091-BA5D-553E9E47B22E}" type="presParOf" srcId="{06DC63CB-7541-4026-BEEB-81F05003EFA8}" destId="{720EEA36-B225-469A-ACE1-29AE43C15DA9}" srcOrd="10" destOrd="0" presId="urn:microsoft.com/office/officeart/2005/8/layout/hierarchy2"/>
    <dgm:cxn modelId="{CAF2B53C-4ABA-4D76-9941-B2A1DEFE2798}" type="presParOf" srcId="{720EEA36-B225-469A-ACE1-29AE43C15DA9}" destId="{534FAC63-0A79-496C-ABA4-A21E5BA1991B}" srcOrd="0" destOrd="0" presId="urn:microsoft.com/office/officeart/2005/8/layout/hierarchy2"/>
    <dgm:cxn modelId="{F86FBBEA-8D83-45B1-B37C-71BD406E11F2}" type="presParOf" srcId="{06DC63CB-7541-4026-BEEB-81F05003EFA8}" destId="{BDE6D533-48CF-430C-90DB-04793D647F75}" srcOrd="11" destOrd="0" presId="urn:microsoft.com/office/officeart/2005/8/layout/hierarchy2"/>
    <dgm:cxn modelId="{A8427F11-9F6F-4ED4-983F-AAE14D96D324}" type="presParOf" srcId="{BDE6D533-48CF-430C-90DB-04793D647F75}" destId="{70B587EB-D3FE-4824-85EB-056F323A20E5}" srcOrd="0" destOrd="0" presId="urn:microsoft.com/office/officeart/2005/8/layout/hierarchy2"/>
    <dgm:cxn modelId="{9DF5139D-E346-4C71-AF6D-BD93DA75999D}" type="presParOf" srcId="{BDE6D533-48CF-430C-90DB-04793D647F75}" destId="{AB7E3F4A-462B-4BFC-B13E-D319A84A5415}" srcOrd="1" destOrd="0" presId="urn:microsoft.com/office/officeart/2005/8/layout/hierarchy2"/>
    <dgm:cxn modelId="{305D482B-ED9D-4401-878B-6DBF1D4028ED}" type="presParOf" srcId="{06DC63CB-7541-4026-BEEB-81F05003EFA8}" destId="{F9262594-EC00-4877-80AC-4BF3232E9610}" srcOrd="12" destOrd="0" presId="urn:microsoft.com/office/officeart/2005/8/layout/hierarchy2"/>
    <dgm:cxn modelId="{8B1DBDFF-C024-457B-A2D4-7146CFFD7ADF}" type="presParOf" srcId="{F9262594-EC00-4877-80AC-4BF3232E9610}" destId="{8B1BD9B3-9631-4BFF-BBBE-66EA9FA6B2BB}" srcOrd="0" destOrd="0" presId="urn:microsoft.com/office/officeart/2005/8/layout/hierarchy2"/>
    <dgm:cxn modelId="{57A0EEEF-013B-4925-BB2A-3E60C31D7B76}" type="presParOf" srcId="{06DC63CB-7541-4026-BEEB-81F05003EFA8}" destId="{9D4A7F0C-C765-4250-AACA-9E0E950F1DBF}" srcOrd="13" destOrd="0" presId="urn:microsoft.com/office/officeart/2005/8/layout/hierarchy2"/>
    <dgm:cxn modelId="{FDC24514-4811-400E-9725-DBDBBAA0B8CE}" type="presParOf" srcId="{9D4A7F0C-C765-4250-AACA-9E0E950F1DBF}" destId="{141E8EA4-B38A-46C5-9EE0-ACC1C95219C0}" srcOrd="0" destOrd="0" presId="urn:microsoft.com/office/officeart/2005/8/layout/hierarchy2"/>
    <dgm:cxn modelId="{A86A880D-FA8C-4131-B9E7-990658C100B6}" type="presParOf" srcId="{9D4A7F0C-C765-4250-AACA-9E0E950F1DBF}" destId="{8CE19F56-A745-422B-997E-601185E1DE97}" srcOrd="1" destOrd="0" presId="urn:microsoft.com/office/officeart/2005/8/layout/hierarchy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B021FF-439A-460A-AFBA-DBB1832205A9}">
      <dsp:nvSpPr>
        <dsp:cNvPr id="0" name=""/>
        <dsp:cNvSpPr/>
      </dsp:nvSpPr>
      <dsp:spPr>
        <a:xfrm>
          <a:off x="5437" y="2506869"/>
          <a:ext cx="2376659" cy="9743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a:ea typeface="+mn-ea"/>
              <a:cs typeface="+mn-cs"/>
            </a:rPr>
            <a:t>STRATEŠKI CILJ 1. - Učinkovito upravljati svim oblicima imovine u vlasništvu Općine Kalnik prema načelu učinkovitosti dobroga gospodara</a:t>
          </a:r>
        </a:p>
      </dsp:txBody>
      <dsp:txXfrm>
        <a:off x="33973" y="2535405"/>
        <a:ext cx="2319587" cy="917235"/>
      </dsp:txXfrm>
    </dsp:sp>
    <dsp:sp modelId="{DE2641F4-1498-4AE3-A6F1-7679B7FFDF29}">
      <dsp:nvSpPr>
        <dsp:cNvPr id="0" name=""/>
        <dsp:cNvSpPr/>
      </dsp:nvSpPr>
      <dsp:spPr>
        <a:xfrm rot="16478351">
          <a:off x="1138729" y="1640856"/>
          <a:ext cx="2705560" cy="9636"/>
        </a:xfrm>
        <a:custGeom>
          <a:avLst/>
          <a:gdLst/>
          <a:ahLst/>
          <a:cxnLst/>
          <a:rect l="0" t="0" r="0" b="0"/>
          <a:pathLst>
            <a:path>
              <a:moveTo>
                <a:pt x="0" y="4823"/>
              </a:moveTo>
              <a:lnTo>
                <a:pt x="2467091"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Calibri"/>
            <a:ea typeface="+mn-ea"/>
            <a:cs typeface="+mn-cs"/>
          </a:endParaRPr>
        </a:p>
      </dsp:txBody>
      <dsp:txXfrm>
        <a:off x="2423870" y="1578035"/>
        <a:ext cx="135278" cy="135278"/>
      </dsp:txXfrm>
    </dsp:sp>
    <dsp:sp modelId="{95D576D8-6A1D-4CBF-A4E0-044F36D7A077}">
      <dsp:nvSpPr>
        <dsp:cNvPr id="0" name=""/>
        <dsp:cNvSpPr/>
      </dsp:nvSpPr>
      <dsp:spPr>
        <a:xfrm>
          <a:off x="2600923" y="0"/>
          <a:ext cx="2954650" cy="5946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1.1. - Učinkovito upravljanje nekretninama u vlasništvu Općine Kalnik</a:t>
          </a:r>
        </a:p>
      </dsp:txBody>
      <dsp:txXfrm>
        <a:off x="2618340" y="17417"/>
        <a:ext cx="2919816" cy="559818"/>
      </dsp:txXfrm>
    </dsp:sp>
    <dsp:sp modelId="{2982B8F9-63BD-46F7-AD04-A4633096644B}">
      <dsp:nvSpPr>
        <dsp:cNvPr id="0" name=""/>
        <dsp:cNvSpPr/>
      </dsp:nvSpPr>
      <dsp:spPr>
        <a:xfrm rot="16650609">
          <a:off x="1655920" y="2161011"/>
          <a:ext cx="1670718" cy="9636"/>
        </a:xfrm>
        <a:custGeom>
          <a:avLst/>
          <a:gdLst/>
          <a:ahLst/>
          <a:cxnLst/>
          <a:rect l="0" t="0" r="0" b="0"/>
          <a:pathLst>
            <a:path>
              <a:moveTo>
                <a:pt x="0" y="4818"/>
              </a:moveTo>
              <a:lnTo>
                <a:pt x="1670718" y="4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2449511" y="2124061"/>
        <a:ext cx="83535" cy="83535"/>
      </dsp:txXfrm>
    </dsp:sp>
    <dsp:sp modelId="{8374FA62-4C86-4014-BF92-617C4F9846A3}">
      <dsp:nvSpPr>
        <dsp:cNvPr id="0" name=""/>
        <dsp:cNvSpPr/>
      </dsp:nvSpPr>
      <dsp:spPr>
        <a:xfrm rot="10800000" flipV="1">
          <a:off x="2600462" y="799823"/>
          <a:ext cx="3063256" cy="10756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1.2. - Unapređenje korporativnog upravljanja i vršenje kontrola Općine Kalnik kao (su)vlasnika trgovačkih društava</a:t>
          </a:r>
        </a:p>
      </dsp:txBody>
      <dsp:txXfrm rot="-10800000">
        <a:off x="2631966" y="831327"/>
        <a:ext cx="3000248" cy="1012618"/>
      </dsp:txXfrm>
    </dsp:sp>
    <dsp:sp modelId="{FA76EB06-79BF-427F-9CB4-7E612E49C428}">
      <dsp:nvSpPr>
        <dsp:cNvPr id="0" name=""/>
        <dsp:cNvSpPr/>
      </dsp:nvSpPr>
      <dsp:spPr>
        <a:xfrm rot="17442580">
          <a:off x="2183821" y="2702273"/>
          <a:ext cx="613504" cy="9636"/>
        </a:xfrm>
        <a:custGeom>
          <a:avLst/>
          <a:gdLst/>
          <a:ahLst/>
          <a:cxnLst/>
          <a:rect l="0" t="0" r="0" b="0"/>
          <a:pathLst>
            <a:path>
              <a:moveTo>
                <a:pt x="0" y="4823"/>
              </a:moveTo>
              <a:lnTo>
                <a:pt x="775294"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75236" y="2691754"/>
        <a:ext cx="30675" cy="30675"/>
      </dsp:txXfrm>
    </dsp:sp>
    <dsp:sp modelId="{5C14D9D5-0554-4BA4-9160-BB9D42089E78}">
      <dsp:nvSpPr>
        <dsp:cNvPr id="0" name=""/>
        <dsp:cNvSpPr/>
      </dsp:nvSpPr>
      <dsp:spPr>
        <a:xfrm>
          <a:off x="2599051" y="1913897"/>
          <a:ext cx="3115453" cy="10125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sp:txBody>
      <dsp:txXfrm>
        <a:off x="2628707" y="1943553"/>
        <a:ext cx="3056141" cy="953215"/>
      </dsp:txXfrm>
    </dsp:sp>
    <dsp:sp modelId="{605D4892-3C0F-4657-A6F9-433CEA5B40A2}">
      <dsp:nvSpPr>
        <dsp:cNvPr id="0" name=""/>
        <dsp:cNvSpPr/>
      </dsp:nvSpPr>
      <dsp:spPr>
        <a:xfrm rot="2366358">
          <a:off x="2341707" y="3101884"/>
          <a:ext cx="354750" cy="9636"/>
        </a:xfrm>
        <a:custGeom>
          <a:avLst/>
          <a:gdLst/>
          <a:ahLst/>
          <a:cxnLst/>
          <a:rect l="0" t="0" r="0" b="0"/>
          <a:pathLst>
            <a:path>
              <a:moveTo>
                <a:pt x="0" y="4823"/>
              </a:moveTo>
              <a:lnTo>
                <a:pt x="220050"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510214" y="3097833"/>
        <a:ext cx="17737" cy="17737"/>
      </dsp:txXfrm>
    </dsp:sp>
    <dsp:sp modelId="{8163A86E-BF94-45CE-8E5C-E9BA15C5ADFF}">
      <dsp:nvSpPr>
        <dsp:cNvPr id="0" name=""/>
        <dsp:cNvSpPr/>
      </dsp:nvSpPr>
      <dsp:spPr>
        <a:xfrm>
          <a:off x="2656069" y="2965098"/>
          <a:ext cx="3020253" cy="5085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1.4.  - Usklađenje i kontinuirano predlaganje te donošenje novih akata</a:t>
          </a:r>
        </a:p>
      </dsp:txBody>
      <dsp:txXfrm>
        <a:off x="2670964" y="2979993"/>
        <a:ext cx="2990463" cy="478776"/>
      </dsp:txXfrm>
    </dsp:sp>
    <dsp:sp modelId="{0808CBD1-6322-4634-9E93-F034E83760DD}">
      <dsp:nvSpPr>
        <dsp:cNvPr id="0" name=""/>
        <dsp:cNvSpPr/>
      </dsp:nvSpPr>
      <dsp:spPr>
        <a:xfrm rot="4391522">
          <a:off x="2045351" y="3442698"/>
          <a:ext cx="947463" cy="9636"/>
        </a:xfrm>
        <a:custGeom>
          <a:avLst/>
          <a:gdLst/>
          <a:ahLst/>
          <a:cxnLst/>
          <a:rect l="0" t="0" r="0" b="0"/>
          <a:pathLst>
            <a:path>
              <a:moveTo>
                <a:pt x="0" y="4823"/>
              </a:moveTo>
              <a:lnTo>
                <a:pt x="725746"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95396" y="3423830"/>
        <a:ext cx="47373" cy="47373"/>
      </dsp:txXfrm>
    </dsp:sp>
    <dsp:sp modelId="{D272AACD-6E1E-4C31-B8D9-897A085CF955}">
      <dsp:nvSpPr>
        <dsp:cNvPr id="0" name=""/>
        <dsp:cNvSpPr/>
      </dsp:nvSpPr>
      <dsp:spPr>
        <a:xfrm>
          <a:off x="2656069" y="3551364"/>
          <a:ext cx="2966031" cy="6992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1.5. - Ustroj, vođenje i redovno ažuriranje interne evidencije općinske imovine kojom upravlja Općina Kalnik</a:t>
          </a:r>
        </a:p>
      </dsp:txBody>
      <dsp:txXfrm>
        <a:off x="2676551" y="3571846"/>
        <a:ext cx="2925067" cy="658328"/>
      </dsp:txXfrm>
    </dsp:sp>
    <dsp:sp modelId="{720EEA36-B225-469A-ACE1-29AE43C15DA9}">
      <dsp:nvSpPr>
        <dsp:cNvPr id="0" name=""/>
        <dsp:cNvSpPr/>
      </dsp:nvSpPr>
      <dsp:spPr>
        <a:xfrm rot="4845951">
          <a:off x="1665370" y="3831863"/>
          <a:ext cx="1707444" cy="9636"/>
        </a:xfrm>
        <a:custGeom>
          <a:avLst/>
          <a:gdLst/>
          <a:ahLst/>
          <a:cxnLst/>
          <a:rect l="0" t="0" r="0" b="0"/>
          <a:pathLst>
            <a:path>
              <a:moveTo>
                <a:pt x="0" y="4823"/>
              </a:moveTo>
              <a:lnTo>
                <a:pt x="1527405"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hr-HR" sz="600" kern="1200">
            <a:solidFill>
              <a:sysClr val="windowText" lastClr="000000">
                <a:hueOff val="0"/>
                <a:satOff val="0"/>
                <a:lumOff val="0"/>
                <a:alphaOff val="0"/>
              </a:sysClr>
            </a:solidFill>
            <a:latin typeface="Calibri"/>
            <a:ea typeface="+mn-ea"/>
            <a:cs typeface="+mn-cs"/>
          </a:endParaRPr>
        </a:p>
      </dsp:txBody>
      <dsp:txXfrm>
        <a:off x="2476406" y="3793995"/>
        <a:ext cx="85372" cy="85372"/>
      </dsp:txXfrm>
    </dsp:sp>
    <dsp:sp modelId="{70B587EB-D3FE-4824-85EB-056F323A20E5}">
      <dsp:nvSpPr>
        <dsp:cNvPr id="0" name=""/>
        <dsp:cNvSpPr/>
      </dsp:nvSpPr>
      <dsp:spPr>
        <a:xfrm>
          <a:off x="2656088" y="4297708"/>
          <a:ext cx="2913411" cy="7632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1.6. - Priprema, realizacija i izvještavanje o primjeni akata strateškog planiranja</a:t>
          </a:r>
        </a:p>
      </dsp:txBody>
      <dsp:txXfrm>
        <a:off x="2678443" y="4320063"/>
        <a:ext cx="2868701" cy="718553"/>
      </dsp:txXfrm>
    </dsp:sp>
    <dsp:sp modelId="{F9262594-EC00-4877-80AC-4BF3232E9610}">
      <dsp:nvSpPr>
        <dsp:cNvPr id="0" name=""/>
        <dsp:cNvSpPr/>
      </dsp:nvSpPr>
      <dsp:spPr>
        <a:xfrm rot="5023978">
          <a:off x="1264114" y="4236683"/>
          <a:ext cx="2509957" cy="9636"/>
        </a:xfrm>
        <a:custGeom>
          <a:avLst/>
          <a:gdLst/>
          <a:ahLst/>
          <a:cxnLst/>
          <a:rect l="0" t="0" r="0" b="0"/>
          <a:pathLst>
            <a:path>
              <a:moveTo>
                <a:pt x="0" y="4823"/>
              </a:moveTo>
              <a:lnTo>
                <a:pt x="2371160"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a:off x="2456343" y="4178752"/>
        <a:ext cx="125497" cy="125497"/>
      </dsp:txXfrm>
    </dsp:sp>
    <dsp:sp modelId="{141E8EA4-B38A-46C5-9EE0-ACC1C95219C0}">
      <dsp:nvSpPr>
        <dsp:cNvPr id="0" name=""/>
        <dsp:cNvSpPr/>
      </dsp:nvSpPr>
      <dsp:spPr>
        <a:xfrm>
          <a:off x="2656088" y="5094690"/>
          <a:ext cx="2932626" cy="7885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1.7. - Razvoj ljudskih resursa, informacijsko-komunikacijske tehnologije i financijskog aspekta Općine Kalnik</a:t>
          </a:r>
        </a:p>
      </dsp:txBody>
      <dsp:txXfrm>
        <a:off x="2679185" y="5117787"/>
        <a:ext cx="2886432" cy="742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62B01-E8D7-4609-A6A1-2E365C0E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36</Pages>
  <Words>10351</Words>
  <Characters>59005</Characters>
  <Application>Microsoft Office Word</Application>
  <DocSecurity>0</DocSecurity>
  <Lines>491</Lines>
  <Paragraphs>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 2017</vt:lpstr>
      <vt:lpstr>PRIJEDLOG PLANA UPRAVLJANJA 2017</vt:lpstr>
    </vt:vector>
  </TitlesOfParts>
  <Company>Grizli777</Company>
  <LinksUpToDate>false</LinksUpToDate>
  <CharactersWithSpaces>69218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 2017</dc:title>
  <dc:creator>Korisnik</dc:creator>
  <cp:lastModifiedBy>Računovostvo</cp:lastModifiedBy>
  <cp:revision>22</cp:revision>
  <cp:lastPrinted>2020-12-18T12:10:00Z</cp:lastPrinted>
  <dcterms:created xsi:type="dcterms:W3CDTF">2020-12-08T09:45:00Z</dcterms:created>
  <dcterms:modified xsi:type="dcterms:W3CDTF">2021-01-28T09:44:00Z</dcterms:modified>
</cp:coreProperties>
</file>