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69F" w:rsidRPr="008907C2" w:rsidRDefault="0067769F">
      <w:pPr>
        <w:pStyle w:val="Tijeloteksta"/>
        <w:rPr>
          <w:sz w:val="22"/>
          <w:szCs w:val="22"/>
        </w:rPr>
      </w:pPr>
    </w:p>
    <w:p w:rsidR="0067769F" w:rsidRPr="008907C2" w:rsidRDefault="00E66A21">
      <w:pPr>
        <w:pStyle w:val="Tijeloteksta"/>
        <w:ind w:left="118" w:right="110" w:firstLine="708"/>
        <w:jc w:val="both"/>
        <w:rPr>
          <w:sz w:val="22"/>
          <w:szCs w:val="22"/>
        </w:rPr>
      </w:pPr>
      <w:r w:rsidRPr="008907C2">
        <w:rPr>
          <w:sz w:val="22"/>
          <w:szCs w:val="22"/>
        </w:rPr>
        <w:t>Temeljem članka 48. Zakona o lokalnoj i područnoj (regionalnoj) samoupravi („Narodne novine“ br. 33/01., 60/01- vjerodostojno tumačenje, 129/05., 109/07., 125/08., 36/09., 150/11., 144/12., 19/13 – pročišćen tekst, 137/15</w:t>
      </w:r>
      <w:r w:rsidR="00E43258" w:rsidRPr="008907C2">
        <w:rPr>
          <w:sz w:val="22"/>
          <w:szCs w:val="22"/>
        </w:rPr>
        <w:t>.</w:t>
      </w:r>
      <w:r w:rsidRPr="008907C2">
        <w:rPr>
          <w:sz w:val="22"/>
          <w:szCs w:val="22"/>
        </w:rPr>
        <w:t xml:space="preserve"> i 123/17), članka 46.</w:t>
      </w:r>
      <w:r w:rsidR="00E43258" w:rsidRPr="008907C2">
        <w:rPr>
          <w:sz w:val="22"/>
          <w:szCs w:val="22"/>
        </w:rPr>
        <w:t xml:space="preserve"> S</w:t>
      </w:r>
      <w:r w:rsidRPr="008907C2">
        <w:rPr>
          <w:sz w:val="22"/>
          <w:szCs w:val="22"/>
        </w:rPr>
        <w:t>tatuta Općine</w:t>
      </w:r>
      <w:r w:rsidR="00E43258" w:rsidRPr="008907C2">
        <w:rPr>
          <w:sz w:val="22"/>
          <w:szCs w:val="22"/>
        </w:rPr>
        <w:t xml:space="preserve"> Kalnik</w:t>
      </w:r>
      <w:r w:rsidRPr="008907C2">
        <w:rPr>
          <w:sz w:val="22"/>
          <w:szCs w:val="22"/>
        </w:rPr>
        <w:t xml:space="preserve"> („Službeni glasnik </w:t>
      </w:r>
      <w:r w:rsidR="00E43258" w:rsidRPr="008907C2">
        <w:rPr>
          <w:sz w:val="22"/>
          <w:szCs w:val="22"/>
        </w:rPr>
        <w:t>Koprivničko-križevačke županije</w:t>
      </w:r>
      <w:r w:rsidRPr="008907C2">
        <w:rPr>
          <w:sz w:val="22"/>
          <w:szCs w:val="22"/>
        </w:rPr>
        <w:t xml:space="preserve">“ </w:t>
      </w:r>
      <w:r w:rsidR="00E43258" w:rsidRPr="008907C2">
        <w:rPr>
          <w:sz w:val="22"/>
          <w:szCs w:val="22"/>
        </w:rPr>
        <w:t>broj 5/13, 4/18. i 4/20</w:t>
      </w:r>
      <w:r w:rsidRPr="008907C2">
        <w:rPr>
          <w:sz w:val="22"/>
          <w:szCs w:val="22"/>
        </w:rPr>
        <w:t>) i članka 63. Zakona o komunalnom gospodarstvu („Narodne novine“ br. 68/18</w:t>
      </w:r>
      <w:r w:rsidR="00E43258" w:rsidRPr="008907C2">
        <w:rPr>
          <w:sz w:val="22"/>
          <w:szCs w:val="22"/>
        </w:rPr>
        <w:t>.</w:t>
      </w:r>
      <w:r w:rsidRPr="008907C2">
        <w:rPr>
          <w:sz w:val="22"/>
          <w:szCs w:val="22"/>
        </w:rPr>
        <w:t xml:space="preserve"> i 110/18) </w:t>
      </w:r>
      <w:r w:rsidR="00E43258" w:rsidRPr="008907C2">
        <w:rPr>
          <w:sz w:val="22"/>
          <w:szCs w:val="22"/>
        </w:rPr>
        <w:t>o</w:t>
      </w:r>
      <w:r w:rsidRPr="008907C2">
        <w:rPr>
          <w:sz w:val="22"/>
          <w:szCs w:val="22"/>
        </w:rPr>
        <w:t xml:space="preserve">pćinski načelnik Općine </w:t>
      </w:r>
      <w:r w:rsidR="00E43258" w:rsidRPr="008907C2">
        <w:rPr>
          <w:sz w:val="22"/>
          <w:szCs w:val="22"/>
        </w:rPr>
        <w:t>Kalnik dana 2</w:t>
      </w:r>
      <w:r w:rsidR="007804A1">
        <w:rPr>
          <w:sz w:val="22"/>
          <w:szCs w:val="22"/>
        </w:rPr>
        <w:t>1</w:t>
      </w:r>
      <w:r w:rsidR="00E43258" w:rsidRPr="008907C2">
        <w:rPr>
          <w:sz w:val="22"/>
          <w:szCs w:val="22"/>
        </w:rPr>
        <w:t>. kolovoza 2019.</w:t>
      </w:r>
      <w:r w:rsidRPr="008907C2">
        <w:rPr>
          <w:spacing w:val="-3"/>
          <w:sz w:val="22"/>
          <w:szCs w:val="22"/>
        </w:rPr>
        <w:t xml:space="preserve"> </w:t>
      </w:r>
      <w:r w:rsidRPr="008907C2">
        <w:rPr>
          <w:sz w:val="22"/>
          <w:szCs w:val="22"/>
        </w:rPr>
        <w:t>donosi</w:t>
      </w:r>
    </w:p>
    <w:p w:rsidR="0067769F" w:rsidRPr="008907C2" w:rsidRDefault="0067769F">
      <w:pPr>
        <w:pStyle w:val="Tijeloteksta"/>
        <w:spacing w:before="6"/>
        <w:rPr>
          <w:sz w:val="22"/>
          <w:szCs w:val="22"/>
        </w:rPr>
      </w:pPr>
    </w:p>
    <w:p w:rsidR="0067769F" w:rsidRPr="008907C2" w:rsidRDefault="00E66A21">
      <w:pPr>
        <w:pStyle w:val="Naslov1"/>
        <w:spacing w:line="322" w:lineRule="exact"/>
        <w:rPr>
          <w:sz w:val="22"/>
          <w:szCs w:val="22"/>
        </w:rPr>
      </w:pPr>
      <w:r w:rsidRPr="008907C2">
        <w:rPr>
          <w:sz w:val="22"/>
          <w:szCs w:val="22"/>
        </w:rPr>
        <w:t>O D L U K U</w:t>
      </w:r>
    </w:p>
    <w:p w:rsidR="0067769F" w:rsidRPr="008907C2" w:rsidRDefault="00E66A21" w:rsidP="008907C2">
      <w:pPr>
        <w:ind w:right="86"/>
        <w:jc w:val="center"/>
        <w:rPr>
          <w:b/>
        </w:rPr>
      </w:pPr>
      <w:r w:rsidRPr="008907C2">
        <w:rPr>
          <w:b/>
        </w:rPr>
        <w:t>o ustroja</w:t>
      </w:r>
      <w:r w:rsidRPr="008907C2">
        <w:rPr>
          <w:b/>
        </w:rPr>
        <w:t xml:space="preserve">vanju </w:t>
      </w:r>
      <w:r w:rsidR="00E43258" w:rsidRPr="008907C2">
        <w:rPr>
          <w:b/>
        </w:rPr>
        <w:t>e</w:t>
      </w:r>
      <w:r w:rsidRPr="008907C2">
        <w:rPr>
          <w:b/>
        </w:rPr>
        <w:t>videncije komunalne infrastrukture Općine</w:t>
      </w:r>
      <w:r w:rsidR="008907C2">
        <w:rPr>
          <w:b/>
        </w:rPr>
        <w:t xml:space="preserve"> </w:t>
      </w:r>
      <w:r w:rsidR="00E43258" w:rsidRPr="008907C2">
        <w:rPr>
          <w:b/>
        </w:rPr>
        <w:t>Kalnik</w:t>
      </w:r>
    </w:p>
    <w:p w:rsidR="0067769F" w:rsidRPr="008907C2" w:rsidRDefault="0067769F">
      <w:pPr>
        <w:pStyle w:val="Tijeloteksta"/>
        <w:rPr>
          <w:b/>
          <w:sz w:val="22"/>
          <w:szCs w:val="22"/>
        </w:rPr>
      </w:pPr>
    </w:p>
    <w:p w:rsidR="00E43258" w:rsidRPr="008907C2" w:rsidRDefault="00E43258">
      <w:pPr>
        <w:pStyle w:val="Tijeloteksta"/>
        <w:spacing w:before="248"/>
        <w:ind w:left="6"/>
        <w:jc w:val="center"/>
        <w:rPr>
          <w:b/>
          <w:bCs/>
          <w:w w:val="99"/>
          <w:sz w:val="22"/>
          <w:szCs w:val="22"/>
        </w:rPr>
      </w:pPr>
      <w:r w:rsidRPr="008907C2">
        <w:rPr>
          <w:b/>
          <w:bCs/>
          <w:w w:val="99"/>
          <w:sz w:val="22"/>
          <w:szCs w:val="22"/>
        </w:rPr>
        <w:t>Članak 1.</w:t>
      </w:r>
    </w:p>
    <w:p w:rsidR="0067769F" w:rsidRPr="008907C2" w:rsidRDefault="00E43258" w:rsidP="00E43258">
      <w:pPr>
        <w:pStyle w:val="Tijeloteksta"/>
        <w:ind w:left="118"/>
        <w:jc w:val="both"/>
        <w:rPr>
          <w:sz w:val="22"/>
          <w:szCs w:val="22"/>
        </w:rPr>
      </w:pPr>
      <w:r w:rsidRPr="008907C2">
        <w:rPr>
          <w:sz w:val="22"/>
          <w:szCs w:val="22"/>
        </w:rPr>
        <w:tab/>
      </w:r>
      <w:r w:rsidR="00E66A21" w:rsidRPr="008907C2">
        <w:rPr>
          <w:sz w:val="22"/>
          <w:szCs w:val="22"/>
        </w:rPr>
        <w:t xml:space="preserve">Ustrojava se evidencija komunalne infrastrukture koju sukladno članku 59. Zakona o komunalnom gospodarstvu na području Općine </w:t>
      </w:r>
      <w:r w:rsidRPr="008907C2">
        <w:rPr>
          <w:sz w:val="22"/>
          <w:szCs w:val="22"/>
        </w:rPr>
        <w:t>Kalnik</w:t>
      </w:r>
      <w:r w:rsidR="00E66A21" w:rsidRPr="008907C2">
        <w:rPr>
          <w:sz w:val="22"/>
          <w:szCs w:val="22"/>
        </w:rPr>
        <w:t xml:space="preserve"> čine:</w:t>
      </w:r>
    </w:p>
    <w:p w:rsidR="0067769F" w:rsidRPr="008907C2" w:rsidRDefault="00E66A21">
      <w:pPr>
        <w:pStyle w:val="Odlomakpopisa"/>
        <w:numPr>
          <w:ilvl w:val="0"/>
          <w:numId w:val="2"/>
        </w:numPr>
        <w:tabs>
          <w:tab w:val="left" w:pos="827"/>
        </w:tabs>
        <w:spacing w:line="274" w:lineRule="exact"/>
        <w:ind w:hanging="349"/>
      </w:pPr>
      <w:r w:rsidRPr="008907C2">
        <w:t>Nerazvrstane ceste</w:t>
      </w:r>
    </w:p>
    <w:p w:rsidR="0067769F" w:rsidRPr="008907C2" w:rsidRDefault="00E66A21">
      <w:pPr>
        <w:pStyle w:val="Odlomakpopisa"/>
        <w:numPr>
          <w:ilvl w:val="0"/>
          <w:numId w:val="2"/>
        </w:numPr>
        <w:tabs>
          <w:tab w:val="left" w:pos="827"/>
        </w:tabs>
        <w:ind w:hanging="349"/>
      </w:pPr>
      <w:r w:rsidRPr="008907C2">
        <w:t>Javne površine na kojima nije dopušten promet motornim</w:t>
      </w:r>
      <w:r w:rsidRPr="008907C2">
        <w:rPr>
          <w:spacing w:val="-7"/>
        </w:rPr>
        <w:t xml:space="preserve"> </w:t>
      </w:r>
      <w:r w:rsidRPr="008907C2">
        <w:t>vozilima</w:t>
      </w:r>
    </w:p>
    <w:p w:rsidR="0067769F" w:rsidRPr="008907C2" w:rsidRDefault="00E66A21">
      <w:pPr>
        <w:pStyle w:val="Odlomakpopisa"/>
        <w:numPr>
          <w:ilvl w:val="0"/>
          <w:numId w:val="2"/>
        </w:numPr>
        <w:tabs>
          <w:tab w:val="left" w:pos="827"/>
        </w:tabs>
        <w:spacing w:before="1"/>
        <w:ind w:hanging="349"/>
      </w:pPr>
      <w:r w:rsidRPr="008907C2">
        <w:t>Javna</w:t>
      </w:r>
      <w:r w:rsidRPr="008907C2">
        <w:rPr>
          <w:spacing w:val="-2"/>
        </w:rPr>
        <w:t xml:space="preserve"> </w:t>
      </w:r>
      <w:r w:rsidRPr="008907C2">
        <w:t>parkirališta</w:t>
      </w:r>
    </w:p>
    <w:p w:rsidR="0067769F" w:rsidRPr="008907C2" w:rsidRDefault="00E66A21">
      <w:pPr>
        <w:pStyle w:val="Odlomakpopisa"/>
        <w:numPr>
          <w:ilvl w:val="0"/>
          <w:numId w:val="2"/>
        </w:numPr>
        <w:tabs>
          <w:tab w:val="left" w:pos="827"/>
        </w:tabs>
        <w:ind w:hanging="349"/>
      </w:pPr>
      <w:r w:rsidRPr="008907C2">
        <w:t>Javne zelene</w:t>
      </w:r>
      <w:r w:rsidRPr="008907C2">
        <w:rPr>
          <w:spacing w:val="-3"/>
        </w:rPr>
        <w:t xml:space="preserve"> </w:t>
      </w:r>
      <w:r w:rsidRPr="008907C2">
        <w:t>površine</w:t>
      </w:r>
    </w:p>
    <w:p w:rsidR="0067769F" w:rsidRPr="008907C2" w:rsidRDefault="00E66A21">
      <w:pPr>
        <w:pStyle w:val="Odlomakpopisa"/>
        <w:numPr>
          <w:ilvl w:val="0"/>
          <w:numId w:val="2"/>
        </w:numPr>
        <w:tabs>
          <w:tab w:val="left" w:pos="827"/>
        </w:tabs>
        <w:ind w:hanging="349"/>
      </w:pPr>
      <w:r w:rsidRPr="008907C2">
        <w:t>Građevine i uređaji javne</w:t>
      </w:r>
      <w:r w:rsidRPr="008907C2">
        <w:rPr>
          <w:spacing w:val="-1"/>
        </w:rPr>
        <w:t xml:space="preserve"> </w:t>
      </w:r>
      <w:r w:rsidRPr="008907C2">
        <w:t>namjene</w:t>
      </w:r>
    </w:p>
    <w:p w:rsidR="0067769F" w:rsidRPr="008907C2" w:rsidRDefault="00E66A21">
      <w:pPr>
        <w:pStyle w:val="Odlomakpopisa"/>
        <w:numPr>
          <w:ilvl w:val="0"/>
          <w:numId w:val="2"/>
        </w:numPr>
        <w:tabs>
          <w:tab w:val="left" w:pos="827"/>
        </w:tabs>
        <w:ind w:hanging="349"/>
      </w:pPr>
      <w:r w:rsidRPr="008907C2">
        <w:t>Javna</w:t>
      </w:r>
      <w:r w:rsidRPr="008907C2">
        <w:rPr>
          <w:spacing w:val="-2"/>
        </w:rPr>
        <w:t xml:space="preserve"> </w:t>
      </w:r>
      <w:r w:rsidRPr="008907C2">
        <w:t>rasvjeta</w:t>
      </w:r>
    </w:p>
    <w:p w:rsidR="0067769F" w:rsidRPr="008907C2" w:rsidRDefault="00E66A21">
      <w:pPr>
        <w:pStyle w:val="Odlomakpopisa"/>
        <w:numPr>
          <w:ilvl w:val="0"/>
          <w:numId w:val="2"/>
        </w:numPr>
        <w:tabs>
          <w:tab w:val="left" w:pos="827"/>
        </w:tabs>
        <w:ind w:hanging="349"/>
      </w:pPr>
      <w:r w:rsidRPr="008907C2">
        <w:t>Groblja.</w:t>
      </w:r>
    </w:p>
    <w:p w:rsidR="0067769F" w:rsidRPr="008907C2" w:rsidRDefault="00E43258">
      <w:pPr>
        <w:pStyle w:val="Tijeloteksta"/>
        <w:ind w:left="118"/>
        <w:rPr>
          <w:sz w:val="22"/>
          <w:szCs w:val="22"/>
        </w:rPr>
      </w:pPr>
      <w:r w:rsidRPr="008907C2">
        <w:rPr>
          <w:sz w:val="22"/>
          <w:szCs w:val="22"/>
        </w:rPr>
        <w:tab/>
      </w:r>
      <w:r w:rsidR="00E66A21" w:rsidRPr="008907C2">
        <w:rPr>
          <w:sz w:val="22"/>
          <w:szCs w:val="22"/>
        </w:rPr>
        <w:t>Za svaku komunalnu infrastrukturu iz stavka 1. ovog članka vodi se posebna evidencija.</w:t>
      </w:r>
    </w:p>
    <w:p w:rsidR="0067769F" w:rsidRPr="008907C2" w:rsidRDefault="0067769F">
      <w:pPr>
        <w:pStyle w:val="Tijeloteksta"/>
        <w:spacing w:before="11"/>
        <w:rPr>
          <w:sz w:val="22"/>
          <w:szCs w:val="22"/>
        </w:rPr>
      </w:pPr>
    </w:p>
    <w:p w:rsidR="0067769F" w:rsidRPr="008907C2" w:rsidRDefault="00E43258">
      <w:pPr>
        <w:pStyle w:val="Tijeloteksta"/>
        <w:ind w:left="1506" w:right="1502"/>
        <w:jc w:val="center"/>
        <w:rPr>
          <w:b/>
          <w:bCs/>
          <w:sz w:val="22"/>
          <w:szCs w:val="22"/>
        </w:rPr>
      </w:pPr>
      <w:r w:rsidRPr="008907C2">
        <w:rPr>
          <w:b/>
          <w:bCs/>
          <w:sz w:val="22"/>
          <w:szCs w:val="22"/>
        </w:rPr>
        <w:t>Članak 2.</w:t>
      </w:r>
    </w:p>
    <w:p w:rsidR="0067769F" w:rsidRPr="008907C2" w:rsidRDefault="00E43258" w:rsidP="008907C2">
      <w:pPr>
        <w:pStyle w:val="Tijeloteksta"/>
        <w:ind w:left="118"/>
        <w:jc w:val="both"/>
        <w:rPr>
          <w:sz w:val="22"/>
          <w:szCs w:val="22"/>
        </w:rPr>
      </w:pPr>
      <w:r w:rsidRPr="008907C2">
        <w:rPr>
          <w:sz w:val="22"/>
          <w:szCs w:val="22"/>
        </w:rPr>
        <w:tab/>
        <w:t>E</w:t>
      </w:r>
      <w:r w:rsidR="00E66A21" w:rsidRPr="008907C2">
        <w:rPr>
          <w:sz w:val="22"/>
          <w:szCs w:val="22"/>
        </w:rPr>
        <w:t>videncij</w:t>
      </w:r>
      <w:r w:rsidR="008907C2" w:rsidRPr="008907C2">
        <w:rPr>
          <w:sz w:val="22"/>
          <w:szCs w:val="22"/>
        </w:rPr>
        <w:t>a</w:t>
      </w:r>
      <w:r w:rsidR="00E66A21" w:rsidRPr="008907C2">
        <w:rPr>
          <w:sz w:val="22"/>
          <w:szCs w:val="22"/>
        </w:rPr>
        <w:t xml:space="preserve"> komunalne infrastrukture</w:t>
      </w:r>
      <w:r w:rsidR="008907C2" w:rsidRPr="008907C2">
        <w:rPr>
          <w:sz w:val="22"/>
          <w:szCs w:val="22"/>
        </w:rPr>
        <w:t xml:space="preserve"> obuhvaća postojeću komunalnu infrastrukturu izgrađenu na području Općine Kalnik i</w:t>
      </w:r>
      <w:r w:rsidR="00E66A21" w:rsidRPr="008907C2">
        <w:rPr>
          <w:sz w:val="22"/>
          <w:szCs w:val="22"/>
        </w:rPr>
        <w:t xml:space="preserve"> sadrži:</w:t>
      </w:r>
    </w:p>
    <w:p w:rsidR="0067769F" w:rsidRPr="008907C2" w:rsidRDefault="008907C2" w:rsidP="008907C2">
      <w:pPr>
        <w:pStyle w:val="Odlomakpopisa"/>
        <w:numPr>
          <w:ilvl w:val="0"/>
          <w:numId w:val="3"/>
        </w:numPr>
        <w:tabs>
          <w:tab w:val="left" w:pos="284"/>
        </w:tabs>
        <w:ind w:left="567" w:hanging="283"/>
        <w:jc w:val="both"/>
      </w:pPr>
      <w:r w:rsidRPr="008907C2">
        <w:t>n</w:t>
      </w:r>
      <w:r w:rsidR="00E66A21" w:rsidRPr="008907C2">
        <w:t>aziv i vrstu komunalne</w:t>
      </w:r>
      <w:r w:rsidR="00E66A21" w:rsidRPr="008907C2">
        <w:rPr>
          <w:spacing w:val="-2"/>
        </w:rPr>
        <w:t xml:space="preserve"> </w:t>
      </w:r>
      <w:r w:rsidR="00E66A21" w:rsidRPr="008907C2">
        <w:t>infrastrukture</w:t>
      </w:r>
      <w:r w:rsidRPr="008907C2">
        <w:t>,</w:t>
      </w:r>
    </w:p>
    <w:p w:rsidR="0067769F" w:rsidRPr="008907C2" w:rsidRDefault="008907C2" w:rsidP="008907C2">
      <w:pPr>
        <w:pStyle w:val="Odlomakpopisa"/>
        <w:numPr>
          <w:ilvl w:val="0"/>
          <w:numId w:val="3"/>
        </w:numPr>
        <w:tabs>
          <w:tab w:val="left" w:pos="284"/>
        </w:tabs>
        <w:ind w:left="567" w:right="-56" w:hanging="283"/>
        <w:jc w:val="both"/>
      </w:pPr>
      <w:r w:rsidRPr="008907C2">
        <w:t>p</w:t>
      </w:r>
      <w:r w:rsidR="00E66A21" w:rsidRPr="008907C2">
        <w:t>odatak o katastarskoj i zemljišnoknjižnoj čestici i katastarskoj općini na</w:t>
      </w:r>
      <w:r w:rsidRPr="008907C2">
        <w:t xml:space="preserve"> </w:t>
      </w:r>
      <w:r w:rsidR="00E66A21" w:rsidRPr="008907C2">
        <w:t>kojoj se komunalna infrastruktura</w:t>
      </w:r>
      <w:r w:rsidR="00E66A21" w:rsidRPr="008907C2">
        <w:rPr>
          <w:spacing w:val="-3"/>
        </w:rPr>
        <w:t xml:space="preserve"> </w:t>
      </w:r>
      <w:r w:rsidR="00E66A21" w:rsidRPr="008907C2">
        <w:t>nalazi</w:t>
      </w:r>
    </w:p>
    <w:p w:rsidR="0067769F" w:rsidRPr="008907C2" w:rsidRDefault="008907C2" w:rsidP="008907C2">
      <w:pPr>
        <w:pStyle w:val="Odlomakpopisa"/>
        <w:numPr>
          <w:ilvl w:val="0"/>
          <w:numId w:val="3"/>
        </w:numPr>
        <w:tabs>
          <w:tab w:val="left" w:pos="284"/>
        </w:tabs>
        <w:ind w:left="567" w:hanging="283"/>
        <w:jc w:val="both"/>
      </w:pPr>
      <w:r w:rsidRPr="008907C2">
        <w:t>p</w:t>
      </w:r>
      <w:r w:rsidR="00E66A21" w:rsidRPr="008907C2">
        <w:t>odatak o vlasništvu komunalne infrastrukture i os</w:t>
      </w:r>
      <w:r w:rsidR="00E66A21" w:rsidRPr="008907C2">
        <w:t>obi koja njome</w:t>
      </w:r>
      <w:r w:rsidR="00E66A21" w:rsidRPr="008907C2">
        <w:rPr>
          <w:spacing w:val="-7"/>
        </w:rPr>
        <w:t xml:space="preserve"> </w:t>
      </w:r>
      <w:r w:rsidR="00E66A21" w:rsidRPr="008907C2">
        <w:t>upravlja</w:t>
      </w:r>
    </w:p>
    <w:p w:rsidR="0067769F" w:rsidRPr="008907C2" w:rsidRDefault="008907C2" w:rsidP="008907C2">
      <w:pPr>
        <w:pStyle w:val="Odlomakpopisa"/>
        <w:numPr>
          <w:ilvl w:val="0"/>
          <w:numId w:val="3"/>
        </w:numPr>
        <w:tabs>
          <w:tab w:val="left" w:pos="284"/>
        </w:tabs>
        <w:ind w:left="567" w:right="-56" w:hanging="283"/>
        <w:jc w:val="both"/>
      </w:pPr>
      <w:r w:rsidRPr="008907C2">
        <w:t>p</w:t>
      </w:r>
      <w:r w:rsidR="00E66A21" w:rsidRPr="008907C2">
        <w:t>odatak o zatraženim i izdanim dozvolama za uređenje, građenje i uporabu komunalne infrastrukture, radnjama poduzetim u svrhu rješavanja imovinskopravnih odnosa i statusa komunalne infrastrukture i aktima s tim u</w:t>
      </w:r>
      <w:r w:rsidR="00E66A21" w:rsidRPr="008907C2">
        <w:rPr>
          <w:spacing w:val="-4"/>
        </w:rPr>
        <w:t xml:space="preserve"> </w:t>
      </w:r>
      <w:r w:rsidR="00E66A21" w:rsidRPr="008907C2">
        <w:t>vezi.</w:t>
      </w:r>
    </w:p>
    <w:p w:rsidR="0067769F" w:rsidRPr="008907C2" w:rsidRDefault="0067769F" w:rsidP="008907C2">
      <w:pPr>
        <w:pStyle w:val="Tijeloteksta"/>
        <w:jc w:val="both"/>
        <w:rPr>
          <w:sz w:val="22"/>
          <w:szCs w:val="22"/>
        </w:rPr>
      </w:pPr>
    </w:p>
    <w:p w:rsidR="0067769F" w:rsidRPr="008907C2" w:rsidRDefault="008907C2">
      <w:pPr>
        <w:pStyle w:val="Tijeloteksta"/>
        <w:ind w:left="1504" w:right="1502"/>
        <w:jc w:val="center"/>
        <w:rPr>
          <w:b/>
          <w:bCs/>
          <w:sz w:val="22"/>
          <w:szCs w:val="22"/>
        </w:rPr>
      </w:pPr>
      <w:r w:rsidRPr="008907C2">
        <w:rPr>
          <w:b/>
          <w:bCs/>
          <w:sz w:val="22"/>
          <w:szCs w:val="22"/>
        </w:rPr>
        <w:t>Članak 3.</w:t>
      </w:r>
    </w:p>
    <w:p w:rsidR="0067769F" w:rsidRPr="008907C2" w:rsidRDefault="008907C2" w:rsidP="008907C2">
      <w:pPr>
        <w:pStyle w:val="Tijeloteksta"/>
        <w:ind w:left="118"/>
        <w:rPr>
          <w:sz w:val="22"/>
          <w:szCs w:val="22"/>
        </w:rPr>
      </w:pPr>
      <w:r w:rsidRPr="008907C2">
        <w:rPr>
          <w:sz w:val="22"/>
          <w:szCs w:val="22"/>
        </w:rPr>
        <w:tab/>
      </w:r>
      <w:r w:rsidR="00E66A21" w:rsidRPr="008907C2">
        <w:rPr>
          <w:sz w:val="22"/>
          <w:szCs w:val="22"/>
        </w:rPr>
        <w:t xml:space="preserve">Evidencije komunalne infrastrukture iz članka 1. ove Odluke objaviti će se na službenim stranicama Općine </w:t>
      </w:r>
      <w:r w:rsidRPr="008907C2">
        <w:rPr>
          <w:sz w:val="22"/>
          <w:szCs w:val="22"/>
        </w:rPr>
        <w:t>Kalnik</w:t>
      </w:r>
      <w:r w:rsidR="00E66A21" w:rsidRPr="008907C2">
        <w:rPr>
          <w:sz w:val="22"/>
          <w:szCs w:val="22"/>
        </w:rPr>
        <w:t>.</w:t>
      </w:r>
    </w:p>
    <w:p w:rsidR="008907C2" w:rsidRPr="008907C2" w:rsidRDefault="008907C2"/>
    <w:p w:rsidR="008907C2" w:rsidRPr="008907C2" w:rsidRDefault="008907C2" w:rsidP="008907C2">
      <w:pPr>
        <w:jc w:val="center"/>
        <w:rPr>
          <w:b/>
          <w:bCs/>
        </w:rPr>
      </w:pPr>
      <w:r w:rsidRPr="008907C2">
        <w:rPr>
          <w:b/>
          <w:bCs/>
        </w:rPr>
        <w:t xml:space="preserve">Članak 4. </w:t>
      </w:r>
    </w:p>
    <w:p w:rsidR="008907C2" w:rsidRPr="008907C2" w:rsidRDefault="008907C2" w:rsidP="008907C2">
      <w:pPr>
        <w:jc w:val="center"/>
      </w:pPr>
    </w:p>
    <w:p w:rsidR="008907C2" w:rsidRPr="008907C2" w:rsidRDefault="008907C2" w:rsidP="008907C2">
      <w:r w:rsidRPr="008907C2">
        <w:tab/>
        <w:t>Ova  Odluka stupa na snagu danom donošenja.</w:t>
      </w:r>
    </w:p>
    <w:p w:rsidR="008907C2" w:rsidRPr="008907C2" w:rsidRDefault="008907C2" w:rsidP="008907C2"/>
    <w:p w:rsidR="0067769F" w:rsidRPr="008907C2" w:rsidRDefault="00E66A21">
      <w:pPr>
        <w:pStyle w:val="Naslov2"/>
        <w:spacing w:before="68"/>
        <w:ind w:left="1504" w:firstLine="0"/>
        <w:jc w:val="center"/>
        <w:rPr>
          <w:rFonts w:ascii="Times New Roman" w:hAnsi="Times New Roman"/>
          <w:sz w:val="22"/>
          <w:szCs w:val="22"/>
        </w:rPr>
      </w:pPr>
      <w:r w:rsidRPr="008907C2">
        <w:rPr>
          <w:rFonts w:ascii="Times New Roman" w:hAnsi="Times New Roman"/>
          <w:sz w:val="22"/>
          <w:szCs w:val="22"/>
        </w:rPr>
        <w:t>Obrazloženje</w:t>
      </w:r>
    </w:p>
    <w:p w:rsidR="0067769F" w:rsidRPr="008907C2" w:rsidRDefault="0067769F">
      <w:pPr>
        <w:pStyle w:val="Tijeloteksta"/>
        <w:rPr>
          <w:b/>
          <w:sz w:val="22"/>
          <w:szCs w:val="22"/>
        </w:rPr>
      </w:pPr>
    </w:p>
    <w:p w:rsidR="0067769F" w:rsidRPr="008907C2" w:rsidRDefault="0067769F">
      <w:pPr>
        <w:pStyle w:val="Tijeloteksta"/>
        <w:spacing w:before="7"/>
        <w:rPr>
          <w:b/>
          <w:sz w:val="22"/>
          <w:szCs w:val="22"/>
        </w:rPr>
      </w:pPr>
    </w:p>
    <w:p w:rsidR="0067769F" w:rsidRPr="008907C2" w:rsidRDefault="00E66A21">
      <w:pPr>
        <w:pStyle w:val="Tijeloteksta"/>
        <w:ind w:left="118" w:right="108"/>
        <w:jc w:val="both"/>
        <w:rPr>
          <w:sz w:val="22"/>
          <w:szCs w:val="22"/>
        </w:rPr>
      </w:pPr>
      <w:r w:rsidRPr="008907C2">
        <w:rPr>
          <w:sz w:val="22"/>
          <w:szCs w:val="22"/>
        </w:rPr>
        <w:t>Člankom 61. i 62. Zakonom o komunalnom gospodarstvu (u daljnjem tekstu:  Zakon)  definira se pravni status</w:t>
      </w:r>
      <w:r w:rsidRPr="008907C2">
        <w:rPr>
          <w:sz w:val="22"/>
          <w:szCs w:val="22"/>
        </w:rPr>
        <w:t xml:space="preserve"> komunalne infrastrukture. Komunalna infrastruktura je javno dobro u općoj uporabi u vlasništvu odnosno suvlasništvu jedinice lokalne samouprave i/ili osobe koja obavlja komunalnu djelatnost. Komunalna infrastruktura može biti u pravnom prometu isključivo </w:t>
      </w:r>
      <w:r w:rsidRPr="008907C2">
        <w:rPr>
          <w:sz w:val="22"/>
          <w:szCs w:val="22"/>
        </w:rPr>
        <w:t>između jedinica lokalne samouprave i pravnih osoba koje obavljaju komunalne djelatnosti te druge osobe na toj infrastrukturi ne mogu stjecati stvarna prava, osim prava služnosti i prava građenja sukladno odluci predstavničkog tijela jedinice lokalne samoup</w:t>
      </w:r>
      <w:r w:rsidRPr="008907C2">
        <w:rPr>
          <w:sz w:val="22"/>
          <w:szCs w:val="22"/>
        </w:rPr>
        <w:t>rave. Komunalna infrastruktura ne može biti predmet ovrhe niti stečaja. Komunalna infrastruktura stječe status javnog dobra u općoj uporabi danom njezine izgradnje, uređenja odnosno stupanja na snagu odluke o proglašenju javnog dobra u općoj uporabi. Komun</w:t>
      </w:r>
      <w:r w:rsidRPr="008907C2">
        <w:rPr>
          <w:sz w:val="22"/>
          <w:szCs w:val="22"/>
        </w:rPr>
        <w:t>alna infrastruktura upisuje se u zemljišne knjige kao javno dobro u općoj uporabi i kao vlasništvo odnosno suvlasništvo jedinice lokalne samouprave i/ili javnog isporučitelja koji upravlja komunalnom infrastrukturom. Odluku o proglašenju komunalne infrastr</w:t>
      </w:r>
      <w:r w:rsidRPr="008907C2">
        <w:rPr>
          <w:sz w:val="22"/>
          <w:szCs w:val="22"/>
        </w:rPr>
        <w:t>ukture javnim dobrom u općoj uporabi i odluku o ukidanju statusa javnog dobra u općoj uporabi komunalne infrastrukture donosi predstavničko tijelo jedinice lokalne samouprave. Odluka mora sadržavati naziv i vrstu komunalne infrastrukture, podatak o katasta</w:t>
      </w:r>
      <w:r w:rsidRPr="008907C2">
        <w:rPr>
          <w:sz w:val="22"/>
          <w:szCs w:val="22"/>
        </w:rPr>
        <w:t xml:space="preserve">rskoj i </w:t>
      </w:r>
      <w:r w:rsidRPr="008907C2">
        <w:rPr>
          <w:sz w:val="22"/>
          <w:szCs w:val="22"/>
        </w:rPr>
        <w:lastRenderedPageBreak/>
        <w:t xml:space="preserve">zemljišnoknjižnoj čestici i katastarskoj općini na kojoj se infrastruktura nalazi te nalog nadležnom sudu za upis statusa javnog dobra u općoj uporabi u zemljišne knjige odnosno za brisanje tog statusa ako  se radi o infrastrukturi koja se upisuje </w:t>
      </w:r>
      <w:r w:rsidRPr="008907C2">
        <w:rPr>
          <w:sz w:val="22"/>
          <w:szCs w:val="22"/>
        </w:rPr>
        <w:t>u zemljišne</w:t>
      </w:r>
      <w:r w:rsidRPr="008907C2">
        <w:rPr>
          <w:spacing w:val="-7"/>
          <w:sz w:val="22"/>
          <w:szCs w:val="22"/>
        </w:rPr>
        <w:t xml:space="preserve"> </w:t>
      </w:r>
      <w:r w:rsidRPr="008907C2">
        <w:rPr>
          <w:sz w:val="22"/>
          <w:szCs w:val="22"/>
        </w:rPr>
        <w:t>knjige.</w:t>
      </w:r>
    </w:p>
    <w:p w:rsidR="0067769F" w:rsidRPr="008907C2" w:rsidRDefault="0067769F">
      <w:pPr>
        <w:pStyle w:val="Tijeloteksta"/>
        <w:spacing w:before="10"/>
        <w:rPr>
          <w:sz w:val="22"/>
          <w:szCs w:val="22"/>
        </w:rPr>
      </w:pPr>
    </w:p>
    <w:p w:rsidR="0067769F" w:rsidRPr="008907C2" w:rsidRDefault="00E66A21">
      <w:pPr>
        <w:pStyle w:val="Tijeloteksta"/>
        <w:ind w:left="118" w:right="108"/>
        <w:jc w:val="both"/>
        <w:rPr>
          <w:sz w:val="22"/>
          <w:szCs w:val="22"/>
        </w:rPr>
      </w:pPr>
      <w:r w:rsidRPr="008907C2">
        <w:rPr>
          <w:sz w:val="22"/>
          <w:szCs w:val="22"/>
        </w:rPr>
        <w:t>Prema članku 132. Zakona komunalna infrastruktura iz članka 59. stavka 1. Zakona izgrađena do dana stupanja na snagu Zakona koja nije evidentirana u katastru ili nije evidentirano njezino stvarno stanje evidentira se u katastru na teme</w:t>
      </w:r>
      <w:r w:rsidRPr="008907C2">
        <w:rPr>
          <w:sz w:val="22"/>
          <w:szCs w:val="22"/>
        </w:rPr>
        <w:t>lju geodetskog elaborata izvedenog stanja komunalne infrastrukture, potvrde jedinice lokalne samouprave da se radi o komunalnoj infrastrukturi, a koje pribavlja i nadležnom tijelu za katastar dostavlja jedinica lokalne samouprave odnosno javni isporučitelj</w:t>
      </w:r>
      <w:r w:rsidRPr="008907C2">
        <w:rPr>
          <w:sz w:val="22"/>
          <w:szCs w:val="22"/>
        </w:rPr>
        <w:t xml:space="preserve"> koji upravlja komunalnom infrastrukturom i rješenja nadležnog zemljišnoknjižnog suda o provedbi prijavnog lista u zemljišnu knjigu. Prijavni list za prethodnu provedbu u zemljišnoj knjizi izrađen u skladu s pregledanim i potvrđenim geodetskim elaboratom i</w:t>
      </w:r>
      <w:r w:rsidRPr="008907C2">
        <w:rPr>
          <w:sz w:val="22"/>
          <w:szCs w:val="22"/>
        </w:rPr>
        <w:t>zvedenog stanja komunalne infrastrukture i potvrdu jedinice lokalne samouprave da se radi o komunalnoj infrastrukturi zemljišnoknjižnom sudu po službenoj dužnosti dostavlja nadležni ured za</w:t>
      </w:r>
      <w:r w:rsidRPr="008907C2">
        <w:rPr>
          <w:spacing w:val="-4"/>
          <w:sz w:val="22"/>
          <w:szCs w:val="22"/>
        </w:rPr>
        <w:t xml:space="preserve"> </w:t>
      </w:r>
      <w:r w:rsidRPr="008907C2">
        <w:rPr>
          <w:sz w:val="22"/>
          <w:szCs w:val="22"/>
        </w:rPr>
        <w:t>katastar.</w:t>
      </w:r>
    </w:p>
    <w:p w:rsidR="0067769F" w:rsidRPr="008907C2" w:rsidRDefault="0067769F">
      <w:pPr>
        <w:pStyle w:val="Tijeloteksta"/>
        <w:rPr>
          <w:sz w:val="22"/>
          <w:szCs w:val="22"/>
        </w:rPr>
      </w:pPr>
    </w:p>
    <w:p w:rsidR="0067769F" w:rsidRPr="008907C2" w:rsidRDefault="00E66A21">
      <w:pPr>
        <w:pStyle w:val="Tijeloteksta"/>
        <w:ind w:left="118" w:right="108" w:hanging="1"/>
        <w:jc w:val="both"/>
        <w:rPr>
          <w:sz w:val="22"/>
          <w:szCs w:val="22"/>
        </w:rPr>
      </w:pPr>
      <w:r w:rsidRPr="008907C2">
        <w:rPr>
          <w:sz w:val="22"/>
          <w:szCs w:val="22"/>
        </w:rPr>
        <w:t>Komunalna infrastruktura evidentira se u katastru i upi</w:t>
      </w:r>
      <w:r w:rsidRPr="008907C2">
        <w:rPr>
          <w:sz w:val="22"/>
          <w:szCs w:val="22"/>
        </w:rPr>
        <w:t xml:space="preserve">suje u zemljišne knjige kao neotuđivo vlasništvo odnosno suvlasništvo jedinice lokalne samouprave na čijem se području nalazi i/ili javnog isporučitelja koji upravlja komunalnom infrastrukturom, neovisno o postojanju upisa vlasništva i/ili drugih stvarnih </w:t>
      </w:r>
      <w:r w:rsidRPr="008907C2">
        <w:rPr>
          <w:sz w:val="22"/>
          <w:szCs w:val="22"/>
        </w:rPr>
        <w:t>prava treće osobe.</w:t>
      </w:r>
    </w:p>
    <w:p w:rsidR="0067769F" w:rsidRPr="008907C2" w:rsidRDefault="0067769F">
      <w:pPr>
        <w:pStyle w:val="Tijeloteksta"/>
        <w:rPr>
          <w:sz w:val="22"/>
          <w:szCs w:val="22"/>
        </w:rPr>
      </w:pPr>
    </w:p>
    <w:p w:rsidR="0067769F" w:rsidRPr="008907C2" w:rsidRDefault="0067769F">
      <w:pPr>
        <w:pStyle w:val="Tijeloteksta"/>
        <w:rPr>
          <w:sz w:val="22"/>
          <w:szCs w:val="22"/>
        </w:rPr>
      </w:pPr>
    </w:p>
    <w:p w:rsidR="000772B9" w:rsidRPr="008907C2" w:rsidRDefault="000772B9" w:rsidP="000772B9">
      <w:pPr>
        <w:jc w:val="center"/>
        <w:rPr>
          <w:b/>
        </w:rPr>
      </w:pPr>
      <w:r w:rsidRPr="008907C2">
        <w:rPr>
          <w:b/>
        </w:rPr>
        <w:t xml:space="preserve">OPĆINSKI NAČELNIK </w:t>
      </w:r>
    </w:p>
    <w:p w:rsidR="000772B9" w:rsidRPr="008907C2" w:rsidRDefault="000772B9" w:rsidP="000772B9">
      <w:pPr>
        <w:jc w:val="center"/>
        <w:rPr>
          <w:b/>
        </w:rPr>
      </w:pPr>
      <w:r w:rsidRPr="008907C2">
        <w:rPr>
          <w:b/>
        </w:rPr>
        <w:t>OPĆINE KALNIK</w:t>
      </w:r>
    </w:p>
    <w:p w:rsidR="000772B9" w:rsidRPr="008907C2" w:rsidRDefault="000772B9" w:rsidP="000772B9">
      <w:pPr>
        <w:jc w:val="center"/>
        <w:rPr>
          <w:b/>
        </w:rPr>
      </w:pPr>
    </w:p>
    <w:p w:rsidR="000772B9" w:rsidRPr="008907C2" w:rsidRDefault="000772B9" w:rsidP="000772B9">
      <w:r w:rsidRPr="008907C2">
        <w:t xml:space="preserve">KLASA: </w:t>
      </w:r>
      <w:r>
        <w:t>363-01</w:t>
      </w:r>
      <w:r w:rsidRPr="008907C2">
        <w:t>/</w:t>
      </w:r>
      <w:r>
        <w:t>19</w:t>
      </w:r>
      <w:r w:rsidRPr="008907C2">
        <w:t>-01/</w:t>
      </w:r>
      <w:r w:rsidR="007804A1">
        <w:t>17</w:t>
      </w:r>
      <w:r w:rsidRPr="008907C2">
        <w:t xml:space="preserve">                                    </w:t>
      </w:r>
    </w:p>
    <w:p w:rsidR="000772B9" w:rsidRPr="008907C2" w:rsidRDefault="000772B9" w:rsidP="000772B9">
      <w:r w:rsidRPr="008907C2">
        <w:t>URBROJ: 2137/23-</w:t>
      </w:r>
      <w:r>
        <w:t>19</w:t>
      </w:r>
      <w:r w:rsidRPr="008907C2">
        <w:t>-</w:t>
      </w:r>
      <w:r w:rsidR="00E66A21">
        <w:t>2</w:t>
      </w:r>
      <w:bookmarkStart w:id="0" w:name="_GoBack"/>
      <w:bookmarkEnd w:id="0"/>
    </w:p>
    <w:p w:rsidR="000772B9" w:rsidRPr="008907C2" w:rsidRDefault="000772B9" w:rsidP="000772B9">
      <w:r w:rsidRPr="008907C2">
        <w:t xml:space="preserve">Kalnik, </w:t>
      </w:r>
      <w:r>
        <w:t>2</w:t>
      </w:r>
      <w:r w:rsidR="007804A1">
        <w:t>1</w:t>
      </w:r>
      <w:r w:rsidRPr="008907C2">
        <w:t xml:space="preserve">. </w:t>
      </w:r>
      <w:r>
        <w:t>kolovoza</w:t>
      </w:r>
      <w:r w:rsidRPr="008907C2">
        <w:t xml:space="preserve"> 20</w:t>
      </w:r>
      <w:r>
        <w:t>19</w:t>
      </w:r>
      <w:r w:rsidRPr="008907C2">
        <w:t xml:space="preserve">.                                                                                            </w:t>
      </w:r>
    </w:p>
    <w:p w:rsidR="000772B9" w:rsidRPr="008907C2" w:rsidRDefault="000772B9" w:rsidP="000772B9">
      <w:pPr>
        <w:rPr>
          <w:b/>
        </w:rPr>
      </w:pPr>
      <w:r w:rsidRPr="008907C2">
        <w:rPr>
          <w:b/>
        </w:rPr>
        <w:t xml:space="preserve">                                                                                                         OPĆINSKI NAČELNIK:</w:t>
      </w:r>
    </w:p>
    <w:p w:rsidR="000772B9" w:rsidRPr="008907C2" w:rsidRDefault="000772B9" w:rsidP="000772B9">
      <w:pPr>
        <w:rPr>
          <w:b/>
        </w:rPr>
      </w:pPr>
      <w:r w:rsidRPr="008907C2">
        <w:rPr>
          <w:b/>
        </w:rPr>
        <w:t xml:space="preserve">                                                                                                        Mladen Kešer</w:t>
      </w:r>
      <w:r w:rsidRPr="008907C2">
        <w:t xml:space="preserve">, bacc.ing.agr.                                                                                          </w:t>
      </w:r>
    </w:p>
    <w:p w:rsidR="0067769F" w:rsidRPr="008907C2" w:rsidRDefault="0067769F" w:rsidP="000772B9">
      <w:pPr>
        <w:pStyle w:val="Tijeloteksta"/>
        <w:spacing w:before="207"/>
        <w:ind w:left="6728"/>
        <w:rPr>
          <w:sz w:val="22"/>
          <w:szCs w:val="22"/>
        </w:rPr>
      </w:pPr>
    </w:p>
    <w:sectPr w:rsidR="0067769F" w:rsidRPr="008907C2">
      <w:pgSz w:w="11900" w:h="16840"/>
      <w:pgMar w:top="7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215A0"/>
    <w:multiLevelType w:val="hybridMultilevel"/>
    <w:tmpl w:val="AC3ABCC0"/>
    <w:lvl w:ilvl="0" w:tplc="936AC4B4">
      <w:start w:val="1"/>
      <w:numFmt w:val="decimal"/>
      <w:lvlText w:val="%1."/>
      <w:lvlJc w:val="left"/>
      <w:pPr>
        <w:ind w:left="826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B866A3E2">
      <w:numFmt w:val="bullet"/>
      <w:lvlText w:val="•"/>
      <w:lvlJc w:val="left"/>
      <w:pPr>
        <w:ind w:left="1668" w:hanging="348"/>
      </w:pPr>
      <w:rPr>
        <w:rFonts w:hint="default"/>
        <w:lang w:val="hr-HR" w:eastAsia="en-US" w:bidi="ar-SA"/>
      </w:rPr>
    </w:lvl>
    <w:lvl w:ilvl="2" w:tplc="B6321B9A">
      <w:numFmt w:val="bullet"/>
      <w:lvlText w:val="•"/>
      <w:lvlJc w:val="left"/>
      <w:pPr>
        <w:ind w:left="2516" w:hanging="348"/>
      </w:pPr>
      <w:rPr>
        <w:rFonts w:hint="default"/>
        <w:lang w:val="hr-HR" w:eastAsia="en-US" w:bidi="ar-SA"/>
      </w:rPr>
    </w:lvl>
    <w:lvl w:ilvl="3" w:tplc="58E49320">
      <w:numFmt w:val="bullet"/>
      <w:lvlText w:val="•"/>
      <w:lvlJc w:val="left"/>
      <w:pPr>
        <w:ind w:left="3364" w:hanging="348"/>
      </w:pPr>
      <w:rPr>
        <w:rFonts w:hint="default"/>
        <w:lang w:val="hr-HR" w:eastAsia="en-US" w:bidi="ar-SA"/>
      </w:rPr>
    </w:lvl>
    <w:lvl w:ilvl="4" w:tplc="965E0F10">
      <w:numFmt w:val="bullet"/>
      <w:lvlText w:val="•"/>
      <w:lvlJc w:val="left"/>
      <w:pPr>
        <w:ind w:left="4212" w:hanging="348"/>
      </w:pPr>
      <w:rPr>
        <w:rFonts w:hint="default"/>
        <w:lang w:val="hr-HR" w:eastAsia="en-US" w:bidi="ar-SA"/>
      </w:rPr>
    </w:lvl>
    <w:lvl w:ilvl="5" w:tplc="42B6B9CA">
      <w:numFmt w:val="bullet"/>
      <w:lvlText w:val="•"/>
      <w:lvlJc w:val="left"/>
      <w:pPr>
        <w:ind w:left="5060" w:hanging="348"/>
      </w:pPr>
      <w:rPr>
        <w:rFonts w:hint="default"/>
        <w:lang w:val="hr-HR" w:eastAsia="en-US" w:bidi="ar-SA"/>
      </w:rPr>
    </w:lvl>
    <w:lvl w:ilvl="6" w:tplc="197E6F64">
      <w:numFmt w:val="bullet"/>
      <w:lvlText w:val="•"/>
      <w:lvlJc w:val="left"/>
      <w:pPr>
        <w:ind w:left="5908" w:hanging="348"/>
      </w:pPr>
      <w:rPr>
        <w:rFonts w:hint="default"/>
        <w:lang w:val="hr-HR" w:eastAsia="en-US" w:bidi="ar-SA"/>
      </w:rPr>
    </w:lvl>
    <w:lvl w:ilvl="7" w:tplc="EFF07A7A">
      <w:numFmt w:val="bullet"/>
      <w:lvlText w:val="•"/>
      <w:lvlJc w:val="left"/>
      <w:pPr>
        <w:ind w:left="6756" w:hanging="348"/>
      </w:pPr>
      <w:rPr>
        <w:rFonts w:hint="default"/>
        <w:lang w:val="hr-HR" w:eastAsia="en-US" w:bidi="ar-SA"/>
      </w:rPr>
    </w:lvl>
    <w:lvl w:ilvl="8" w:tplc="F664FF10">
      <w:numFmt w:val="bullet"/>
      <w:lvlText w:val="•"/>
      <w:lvlJc w:val="left"/>
      <w:pPr>
        <w:ind w:left="7604" w:hanging="348"/>
      </w:pPr>
      <w:rPr>
        <w:rFonts w:hint="default"/>
        <w:lang w:val="hr-HR" w:eastAsia="en-US" w:bidi="ar-SA"/>
      </w:rPr>
    </w:lvl>
  </w:abstractNum>
  <w:abstractNum w:abstractNumId="1" w15:restartNumberingAfterBreak="0">
    <w:nsid w:val="41C857CF"/>
    <w:multiLevelType w:val="hybridMultilevel"/>
    <w:tmpl w:val="B92C481E"/>
    <w:lvl w:ilvl="0" w:tplc="2CDA10D8">
      <w:numFmt w:val="bullet"/>
      <w:lvlText w:val="-"/>
      <w:lvlJc w:val="left"/>
      <w:pPr>
        <w:ind w:left="2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85907B94">
      <w:numFmt w:val="bullet"/>
      <w:lvlText w:val="•"/>
      <w:lvlJc w:val="left"/>
      <w:pPr>
        <w:ind w:left="1200" w:hanging="140"/>
      </w:pPr>
      <w:rPr>
        <w:rFonts w:hint="default"/>
        <w:lang w:val="hr-HR" w:eastAsia="en-US" w:bidi="ar-SA"/>
      </w:rPr>
    </w:lvl>
    <w:lvl w:ilvl="2" w:tplc="484A927E">
      <w:numFmt w:val="bullet"/>
      <w:lvlText w:val="•"/>
      <w:lvlJc w:val="left"/>
      <w:pPr>
        <w:ind w:left="2100" w:hanging="140"/>
      </w:pPr>
      <w:rPr>
        <w:rFonts w:hint="default"/>
        <w:lang w:val="hr-HR" w:eastAsia="en-US" w:bidi="ar-SA"/>
      </w:rPr>
    </w:lvl>
    <w:lvl w:ilvl="3" w:tplc="927E6E36">
      <w:numFmt w:val="bullet"/>
      <w:lvlText w:val="•"/>
      <w:lvlJc w:val="left"/>
      <w:pPr>
        <w:ind w:left="3000" w:hanging="140"/>
      </w:pPr>
      <w:rPr>
        <w:rFonts w:hint="default"/>
        <w:lang w:val="hr-HR" w:eastAsia="en-US" w:bidi="ar-SA"/>
      </w:rPr>
    </w:lvl>
    <w:lvl w:ilvl="4" w:tplc="A74CB1D6">
      <w:numFmt w:val="bullet"/>
      <w:lvlText w:val="•"/>
      <w:lvlJc w:val="left"/>
      <w:pPr>
        <w:ind w:left="3900" w:hanging="140"/>
      </w:pPr>
      <w:rPr>
        <w:rFonts w:hint="default"/>
        <w:lang w:val="hr-HR" w:eastAsia="en-US" w:bidi="ar-SA"/>
      </w:rPr>
    </w:lvl>
    <w:lvl w:ilvl="5" w:tplc="E14CD862">
      <w:numFmt w:val="bullet"/>
      <w:lvlText w:val="•"/>
      <w:lvlJc w:val="left"/>
      <w:pPr>
        <w:ind w:left="4800" w:hanging="140"/>
      </w:pPr>
      <w:rPr>
        <w:rFonts w:hint="default"/>
        <w:lang w:val="hr-HR" w:eastAsia="en-US" w:bidi="ar-SA"/>
      </w:rPr>
    </w:lvl>
    <w:lvl w:ilvl="6" w:tplc="BC1AE79A">
      <w:numFmt w:val="bullet"/>
      <w:lvlText w:val="•"/>
      <w:lvlJc w:val="left"/>
      <w:pPr>
        <w:ind w:left="5700" w:hanging="140"/>
      </w:pPr>
      <w:rPr>
        <w:rFonts w:hint="default"/>
        <w:lang w:val="hr-HR" w:eastAsia="en-US" w:bidi="ar-SA"/>
      </w:rPr>
    </w:lvl>
    <w:lvl w:ilvl="7" w:tplc="97529D16">
      <w:numFmt w:val="bullet"/>
      <w:lvlText w:val="•"/>
      <w:lvlJc w:val="left"/>
      <w:pPr>
        <w:ind w:left="6600" w:hanging="140"/>
      </w:pPr>
      <w:rPr>
        <w:rFonts w:hint="default"/>
        <w:lang w:val="hr-HR" w:eastAsia="en-US" w:bidi="ar-SA"/>
      </w:rPr>
    </w:lvl>
    <w:lvl w:ilvl="8" w:tplc="C1125572">
      <w:numFmt w:val="bullet"/>
      <w:lvlText w:val="•"/>
      <w:lvlJc w:val="left"/>
      <w:pPr>
        <w:ind w:left="7500" w:hanging="140"/>
      </w:pPr>
      <w:rPr>
        <w:rFonts w:hint="default"/>
        <w:lang w:val="hr-HR" w:eastAsia="en-US" w:bidi="ar-SA"/>
      </w:rPr>
    </w:lvl>
  </w:abstractNum>
  <w:abstractNum w:abstractNumId="2" w15:restartNumberingAfterBreak="0">
    <w:nsid w:val="6AD54878"/>
    <w:multiLevelType w:val="hybridMultilevel"/>
    <w:tmpl w:val="CB9479EA"/>
    <w:lvl w:ilvl="0" w:tplc="F2BEE54E">
      <w:start w:val="1"/>
      <w:numFmt w:val="bullet"/>
      <w:lvlText w:val=""/>
      <w:lvlJc w:val="left"/>
      <w:pPr>
        <w:ind w:left="298" w:hanging="140"/>
      </w:pPr>
      <w:rPr>
        <w:rFonts w:ascii="Symbol" w:hAnsi="Symbol" w:hint="default"/>
        <w:w w:val="99"/>
        <w:sz w:val="24"/>
        <w:szCs w:val="24"/>
        <w:lang w:val="hr-HR" w:eastAsia="en-US" w:bidi="ar-SA"/>
      </w:rPr>
    </w:lvl>
    <w:lvl w:ilvl="1" w:tplc="85907B94">
      <w:numFmt w:val="bullet"/>
      <w:lvlText w:val="•"/>
      <w:lvlJc w:val="left"/>
      <w:pPr>
        <w:ind w:left="1200" w:hanging="140"/>
      </w:pPr>
      <w:rPr>
        <w:rFonts w:hint="default"/>
        <w:lang w:val="hr-HR" w:eastAsia="en-US" w:bidi="ar-SA"/>
      </w:rPr>
    </w:lvl>
    <w:lvl w:ilvl="2" w:tplc="484A927E">
      <w:numFmt w:val="bullet"/>
      <w:lvlText w:val="•"/>
      <w:lvlJc w:val="left"/>
      <w:pPr>
        <w:ind w:left="2100" w:hanging="140"/>
      </w:pPr>
      <w:rPr>
        <w:rFonts w:hint="default"/>
        <w:lang w:val="hr-HR" w:eastAsia="en-US" w:bidi="ar-SA"/>
      </w:rPr>
    </w:lvl>
    <w:lvl w:ilvl="3" w:tplc="927E6E36">
      <w:numFmt w:val="bullet"/>
      <w:lvlText w:val="•"/>
      <w:lvlJc w:val="left"/>
      <w:pPr>
        <w:ind w:left="3000" w:hanging="140"/>
      </w:pPr>
      <w:rPr>
        <w:rFonts w:hint="default"/>
        <w:lang w:val="hr-HR" w:eastAsia="en-US" w:bidi="ar-SA"/>
      </w:rPr>
    </w:lvl>
    <w:lvl w:ilvl="4" w:tplc="A74CB1D6">
      <w:numFmt w:val="bullet"/>
      <w:lvlText w:val="•"/>
      <w:lvlJc w:val="left"/>
      <w:pPr>
        <w:ind w:left="3900" w:hanging="140"/>
      </w:pPr>
      <w:rPr>
        <w:rFonts w:hint="default"/>
        <w:lang w:val="hr-HR" w:eastAsia="en-US" w:bidi="ar-SA"/>
      </w:rPr>
    </w:lvl>
    <w:lvl w:ilvl="5" w:tplc="E14CD862">
      <w:numFmt w:val="bullet"/>
      <w:lvlText w:val="•"/>
      <w:lvlJc w:val="left"/>
      <w:pPr>
        <w:ind w:left="4800" w:hanging="140"/>
      </w:pPr>
      <w:rPr>
        <w:rFonts w:hint="default"/>
        <w:lang w:val="hr-HR" w:eastAsia="en-US" w:bidi="ar-SA"/>
      </w:rPr>
    </w:lvl>
    <w:lvl w:ilvl="6" w:tplc="BC1AE79A">
      <w:numFmt w:val="bullet"/>
      <w:lvlText w:val="•"/>
      <w:lvlJc w:val="left"/>
      <w:pPr>
        <w:ind w:left="5700" w:hanging="140"/>
      </w:pPr>
      <w:rPr>
        <w:rFonts w:hint="default"/>
        <w:lang w:val="hr-HR" w:eastAsia="en-US" w:bidi="ar-SA"/>
      </w:rPr>
    </w:lvl>
    <w:lvl w:ilvl="7" w:tplc="97529D16">
      <w:numFmt w:val="bullet"/>
      <w:lvlText w:val="•"/>
      <w:lvlJc w:val="left"/>
      <w:pPr>
        <w:ind w:left="6600" w:hanging="140"/>
      </w:pPr>
      <w:rPr>
        <w:rFonts w:hint="default"/>
        <w:lang w:val="hr-HR" w:eastAsia="en-US" w:bidi="ar-SA"/>
      </w:rPr>
    </w:lvl>
    <w:lvl w:ilvl="8" w:tplc="C1125572">
      <w:numFmt w:val="bullet"/>
      <w:lvlText w:val="•"/>
      <w:lvlJc w:val="left"/>
      <w:pPr>
        <w:ind w:left="7500" w:hanging="140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69F"/>
    <w:rsid w:val="000772B9"/>
    <w:rsid w:val="0067769F"/>
    <w:rsid w:val="007804A1"/>
    <w:rsid w:val="008907C2"/>
    <w:rsid w:val="00E43258"/>
    <w:rsid w:val="00E6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83C2D"/>
  <w15:docId w15:val="{8A687B5E-7D8C-4C3B-A8A6-9FAE320E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1509" w:right="1502"/>
      <w:jc w:val="center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uiPriority w:val="9"/>
    <w:unhideWhenUsed/>
    <w:qFormat/>
    <w:pPr>
      <w:ind w:left="586" w:right="1502" w:hanging="132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826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Odluka o ustroju Evidencije komunalne infrastrukture Općine Magadenovac</vt:lpstr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o ustroju Evidencije komunalne infrastrukture Općine Magadenovac</dc:title>
  <dc:creator>bkovacic</dc:creator>
  <cp:lastModifiedBy>Računovostvo</cp:lastModifiedBy>
  <cp:revision>3</cp:revision>
  <cp:lastPrinted>2020-12-10T11:36:00Z</cp:lastPrinted>
  <dcterms:created xsi:type="dcterms:W3CDTF">2020-12-10T11:32:00Z</dcterms:created>
  <dcterms:modified xsi:type="dcterms:W3CDTF">2020-12-10T11:51:00Z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2020-12-10T00:00:00Z</vt:filetime>
  </property>
</Properties>
</file>