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9AF" w:rsidRPr="00F71DE6" w:rsidRDefault="005B52F5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 temelju</w:t>
      </w:r>
      <w:r w:rsidR="00145FD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članka</w:t>
      </w:r>
      <w:r w:rsidR="00C72E7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17</w:t>
      </w:r>
      <w:r w:rsidR="00EE29AF" w:rsidRPr="00F71DE6">
        <w:rPr>
          <w:rFonts w:ascii="Times New Roman" w:hAnsi="Times New Roman" w:cs="Times New Roman"/>
        </w:rPr>
        <w:t>.</w:t>
      </w:r>
      <w:r w:rsidR="00824A04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stavka 1.</w:t>
      </w:r>
      <w:r w:rsidR="00824A04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Zakona</w:t>
      </w:r>
      <w:r w:rsidR="00C72E7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o sustavu civilne zaštite („Narodne </w:t>
      </w:r>
      <w:r w:rsidR="00EE29AF" w:rsidRPr="00F71DE6">
        <w:rPr>
          <w:rFonts w:ascii="Times New Roman" w:hAnsi="Times New Roman" w:cs="Times New Roman"/>
        </w:rPr>
        <w:t>n</w:t>
      </w:r>
      <w:r w:rsidRPr="00F71DE6">
        <w:rPr>
          <w:rFonts w:ascii="Times New Roman" w:hAnsi="Times New Roman" w:cs="Times New Roman"/>
        </w:rPr>
        <w:t>ovine“</w:t>
      </w:r>
      <w:r w:rsidR="00EE29A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broj</w:t>
      </w:r>
      <w:r w:rsidR="00DB6C44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82/15, 118/18, 31/20, 20/21), članka 48.</w:t>
      </w:r>
      <w:r w:rsidR="00972D64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Pravilnika</w:t>
      </w:r>
      <w:r w:rsidR="00C72E7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</w:t>
      </w:r>
      <w:r w:rsidR="00EE29A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nositeljima, sadržaju i postupcima izrade</w:t>
      </w:r>
      <w:r w:rsidR="00EE29A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planskih dokumenata</w:t>
      </w:r>
      <w:r w:rsidR="00B00A3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u</w:t>
      </w:r>
      <w:r w:rsidR="00B00A3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civilnoj zaštiti</w:t>
      </w:r>
      <w:r w:rsidR="00C72E7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te načinu informiranja javnosti u postupku njihovog</w:t>
      </w:r>
      <w:r w:rsidR="00EE29A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donošenja („Narodne </w:t>
      </w:r>
      <w:r w:rsidR="00EE29AF" w:rsidRPr="00F71DE6">
        <w:rPr>
          <w:rFonts w:ascii="Times New Roman" w:hAnsi="Times New Roman" w:cs="Times New Roman"/>
        </w:rPr>
        <w:t>n</w:t>
      </w:r>
      <w:r w:rsidRPr="00F71DE6">
        <w:rPr>
          <w:rFonts w:ascii="Times New Roman" w:hAnsi="Times New Roman" w:cs="Times New Roman"/>
        </w:rPr>
        <w:t>ovine“</w:t>
      </w:r>
      <w:r w:rsidR="00EE29A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broj 66/21)</w:t>
      </w:r>
      <w:r w:rsidR="00C72E7E" w:rsidRPr="00F71DE6">
        <w:rPr>
          <w:rFonts w:ascii="Times New Roman" w:hAnsi="Times New Roman" w:cs="Times New Roman"/>
        </w:rPr>
        <w:t xml:space="preserve"> </w:t>
      </w:r>
      <w:r w:rsidR="00EE29AF" w:rsidRPr="00F71DE6">
        <w:rPr>
          <w:rFonts w:ascii="Times New Roman" w:hAnsi="Times New Roman" w:cs="Times New Roman"/>
        </w:rPr>
        <w:t>i</w:t>
      </w:r>
      <w:r w:rsidR="00B00A31" w:rsidRPr="00F71DE6">
        <w:rPr>
          <w:rFonts w:ascii="Times New Roman" w:hAnsi="Times New Roman" w:cs="Times New Roman"/>
        </w:rPr>
        <w:t xml:space="preserve"> </w:t>
      </w:r>
      <w:r w:rsidR="00EE29AF" w:rsidRPr="00F71DE6">
        <w:rPr>
          <w:rFonts w:ascii="Times New Roman" w:hAnsi="Times New Roman" w:cs="Times New Roman"/>
        </w:rPr>
        <w:t>članka 32.</w:t>
      </w:r>
      <w:r w:rsidR="00B00A31" w:rsidRPr="00F71DE6">
        <w:rPr>
          <w:rFonts w:ascii="Times New Roman" w:hAnsi="Times New Roman" w:cs="Times New Roman"/>
        </w:rPr>
        <w:t xml:space="preserve"> </w:t>
      </w:r>
      <w:r w:rsidR="00EE29AF" w:rsidRPr="00F71DE6">
        <w:rPr>
          <w:rFonts w:ascii="Times New Roman" w:hAnsi="Times New Roman" w:cs="Times New Roman"/>
        </w:rPr>
        <w:t>Statuta</w:t>
      </w:r>
      <w:r w:rsidR="007D28EC" w:rsidRPr="00F71DE6">
        <w:rPr>
          <w:rFonts w:ascii="Times New Roman" w:hAnsi="Times New Roman" w:cs="Times New Roman"/>
        </w:rPr>
        <w:t xml:space="preserve"> </w:t>
      </w:r>
      <w:r w:rsidR="00EE29AF" w:rsidRPr="00F71DE6">
        <w:rPr>
          <w:rFonts w:ascii="Times New Roman" w:hAnsi="Times New Roman" w:cs="Times New Roman"/>
        </w:rPr>
        <w:t>Općin</w:t>
      </w:r>
      <w:r w:rsidR="00824A04" w:rsidRPr="00F71DE6">
        <w:rPr>
          <w:rFonts w:ascii="Times New Roman" w:hAnsi="Times New Roman" w:cs="Times New Roman"/>
        </w:rPr>
        <w:t xml:space="preserve">e </w:t>
      </w:r>
      <w:r w:rsidR="00EE29AF" w:rsidRPr="00F71DE6">
        <w:rPr>
          <w:rFonts w:ascii="Times New Roman" w:hAnsi="Times New Roman" w:cs="Times New Roman"/>
        </w:rPr>
        <w:t>Kalnik</w:t>
      </w:r>
      <w:r w:rsidR="00824A04" w:rsidRPr="00F71DE6">
        <w:rPr>
          <w:rFonts w:ascii="Times New Roman" w:hAnsi="Times New Roman" w:cs="Times New Roman"/>
        </w:rPr>
        <w:t xml:space="preserve"> </w:t>
      </w:r>
      <w:r w:rsidR="00EE29AF" w:rsidRPr="00F71DE6">
        <w:rPr>
          <w:rFonts w:ascii="Times New Roman" w:hAnsi="Times New Roman" w:cs="Times New Roman"/>
        </w:rPr>
        <w:t>(„Službeni glasnik Koprivničko-križevačke županije“</w:t>
      </w:r>
      <w:r w:rsidR="00763F85" w:rsidRPr="00F71DE6">
        <w:rPr>
          <w:rFonts w:ascii="Times New Roman" w:hAnsi="Times New Roman" w:cs="Times New Roman"/>
        </w:rPr>
        <w:t xml:space="preserve"> </w:t>
      </w:r>
      <w:r w:rsidR="00EE29AF" w:rsidRPr="00F71DE6">
        <w:rPr>
          <w:rFonts w:ascii="Times New Roman" w:hAnsi="Times New Roman" w:cs="Times New Roman"/>
        </w:rPr>
        <w:t>broj 5/13</w:t>
      </w:r>
      <w:r w:rsidR="00D67608" w:rsidRPr="00F71DE6">
        <w:rPr>
          <w:rFonts w:ascii="Times New Roman" w:hAnsi="Times New Roman" w:cs="Times New Roman"/>
        </w:rPr>
        <w:t xml:space="preserve">, </w:t>
      </w:r>
      <w:r w:rsidR="00EE29AF" w:rsidRPr="00F71DE6">
        <w:rPr>
          <w:rFonts w:ascii="Times New Roman" w:hAnsi="Times New Roman" w:cs="Times New Roman"/>
        </w:rPr>
        <w:t>4/18, 4/20,</w:t>
      </w:r>
      <w:r w:rsidR="00D67608" w:rsidRPr="00F71DE6">
        <w:rPr>
          <w:rFonts w:ascii="Times New Roman" w:hAnsi="Times New Roman" w:cs="Times New Roman"/>
        </w:rPr>
        <w:t xml:space="preserve"> </w:t>
      </w:r>
      <w:r w:rsidR="00EE29AF" w:rsidRPr="00F71DE6">
        <w:rPr>
          <w:rFonts w:ascii="Times New Roman" w:hAnsi="Times New Roman" w:cs="Times New Roman"/>
        </w:rPr>
        <w:t>5/21)</w:t>
      </w:r>
      <w:r w:rsidR="00C72E7E" w:rsidRPr="00F71DE6">
        <w:rPr>
          <w:rFonts w:ascii="Times New Roman" w:hAnsi="Times New Roman" w:cs="Times New Roman"/>
        </w:rPr>
        <w:t xml:space="preserve"> te</w:t>
      </w:r>
      <w:r w:rsidR="006F362C" w:rsidRPr="00F71DE6">
        <w:rPr>
          <w:rFonts w:ascii="Times New Roman" w:hAnsi="Times New Roman" w:cs="Times New Roman"/>
        </w:rPr>
        <w:t xml:space="preserve"> </w:t>
      </w:r>
      <w:r w:rsidR="00C72E7E" w:rsidRPr="00F71DE6">
        <w:rPr>
          <w:rFonts w:ascii="Times New Roman" w:hAnsi="Times New Roman" w:cs="Times New Roman"/>
        </w:rPr>
        <w:t>Procjene</w:t>
      </w:r>
      <w:r w:rsidR="00763F85" w:rsidRPr="00F71DE6">
        <w:rPr>
          <w:rFonts w:ascii="Times New Roman" w:hAnsi="Times New Roman" w:cs="Times New Roman"/>
        </w:rPr>
        <w:t xml:space="preserve"> </w:t>
      </w:r>
      <w:r w:rsidR="00C72E7E" w:rsidRPr="00F71DE6">
        <w:rPr>
          <w:rFonts w:ascii="Times New Roman" w:hAnsi="Times New Roman" w:cs="Times New Roman"/>
        </w:rPr>
        <w:t>rizika</w:t>
      </w:r>
      <w:r w:rsidR="00DF0ABA" w:rsidRPr="00F71DE6">
        <w:rPr>
          <w:rFonts w:ascii="Times New Roman" w:hAnsi="Times New Roman" w:cs="Times New Roman"/>
        </w:rPr>
        <w:t xml:space="preserve"> </w:t>
      </w:r>
      <w:r w:rsidR="00C72E7E" w:rsidRPr="00F71DE6">
        <w:rPr>
          <w:rFonts w:ascii="Times New Roman" w:hAnsi="Times New Roman" w:cs="Times New Roman"/>
        </w:rPr>
        <w:t>od</w:t>
      </w:r>
      <w:r w:rsidR="00824A04" w:rsidRPr="00F71DE6">
        <w:rPr>
          <w:rFonts w:ascii="Times New Roman" w:hAnsi="Times New Roman" w:cs="Times New Roman"/>
        </w:rPr>
        <w:t xml:space="preserve"> </w:t>
      </w:r>
      <w:r w:rsidR="00C72E7E" w:rsidRPr="00F71DE6">
        <w:rPr>
          <w:rFonts w:ascii="Times New Roman" w:hAnsi="Times New Roman" w:cs="Times New Roman"/>
        </w:rPr>
        <w:t>velikih nesreća za</w:t>
      </w:r>
      <w:r w:rsidR="00824A04" w:rsidRPr="00F71DE6">
        <w:rPr>
          <w:rFonts w:ascii="Times New Roman" w:hAnsi="Times New Roman" w:cs="Times New Roman"/>
        </w:rPr>
        <w:t xml:space="preserve"> </w:t>
      </w:r>
      <w:r w:rsidR="00C72E7E" w:rsidRPr="00F71DE6">
        <w:rPr>
          <w:rFonts w:ascii="Times New Roman" w:hAnsi="Times New Roman" w:cs="Times New Roman"/>
        </w:rPr>
        <w:t>Općinu Kalnik</w:t>
      </w:r>
      <w:r w:rsidR="00763F85" w:rsidRPr="00F71DE6">
        <w:rPr>
          <w:rFonts w:ascii="Times New Roman" w:hAnsi="Times New Roman" w:cs="Times New Roman"/>
        </w:rPr>
        <w:t xml:space="preserve"> </w:t>
      </w:r>
      <w:r w:rsidR="00C72E7E" w:rsidRPr="00F71DE6">
        <w:rPr>
          <w:rFonts w:ascii="Times New Roman" w:hAnsi="Times New Roman" w:cs="Times New Roman"/>
        </w:rPr>
        <w:t>(„Službeni glasnik Koprivničko-križevačke</w:t>
      </w:r>
      <w:r w:rsidR="00972D64" w:rsidRPr="00F71DE6">
        <w:rPr>
          <w:rFonts w:ascii="Times New Roman" w:hAnsi="Times New Roman" w:cs="Times New Roman"/>
        </w:rPr>
        <w:t xml:space="preserve"> </w:t>
      </w:r>
      <w:r w:rsidR="00C72E7E" w:rsidRPr="00F71DE6">
        <w:rPr>
          <w:rFonts w:ascii="Times New Roman" w:hAnsi="Times New Roman" w:cs="Times New Roman"/>
        </w:rPr>
        <w:t>županije“ broj</w:t>
      </w:r>
      <w:r w:rsidR="00824A04" w:rsidRPr="00F71DE6">
        <w:rPr>
          <w:rFonts w:ascii="Times New Roman" w:hAnsi="Times New Roman" w:cs="Times New Roman"/>
        </w:rPr>
        <w:t xml:space="preserve"> </w:t>
      </w:r>
      <w:r w:rsidR="00763F85" w:rsidRPr="00F71DE6">
        <w:rPr>
          <w:rFonts w:ascii="Times New Roman" w:hAnsi="Times New Roman" w:cs="Times New Roman"/>
        </w:rPr>
        <w:t>37</w:t>
      </w:r>
      <w:r w:rsidR="00C72E7E" w:rsidRPr="00F71DE6">
        <w:rPr>
          <w:rFonts w:ascii="Times New Roman" w:hAnsi="Times New Roman" w:cs="Times New Roman"/>
        </w:rPr>
        <w:t>/22)</w:t>
      </w:r>
      <w:r w:rsidR="00DF0ABA" w:rsidRPr="00F71DE6">
        <w:rPr>
          <w:rFonts w:ascii="Times New Roman" w:hAnsi="Times New Roman" w:cs="Times New Roman"/>
        </w:rPr>
        <w:t xml:space="preserve">, </w:t>
      </w:r>
      <w:r w:rsidR="00C72E7E" w:rsidRPr="00F71DE6">
        <w:rPr>
          <w:rFonts w:ascii="Times New Roman" w:hAnsi="Times New Roman" w:cs="Times New Roman"/>
        </w:rPr>
        <w:t>O</w:t>
      </w:r>
      <w:r w:rsidR="00EE29AF" w:rsidRPr="00F71DE6">
        <w:rPr>
          <w:rFonts w:ascii="Times New Roman" w:hAnsi="Times New Roman" w:cs="Times New Roman"/>
        </w:rPr>
        <w:t>pćinsko vijeće</w:t>
      </w:r>
      <w:r w:rsidR="00763F85" w:rsidRPr="00F71DE6">
        <w:rPr>
          <w:rFonts w:ascii="Times New Roman" w:hAnsi="Times New Roman" w:cs="Times New Roman"/>
        </w:rPr>
        <w:t xml:space="preserve"> </w:t>
      </w:r>
      <w:r w:rsidR="00EE29AF" w:rsidRPr="00F71DE6">
        <w:rPr>
          <w:rFonts w:ascii="Times New Roman" w:hAnsi="Times New Roman" w:cs="Times New Roman"/>
        </w:rPr>
        <w:t>Općine Kalnik na</w:t>
      </w:r>
      <w:r w:rsidR="00972D64" w:rsidRPr="00F71DE6">
        <w:rPr>
          <w:rFonts w:ascii="Times New Roman" w:hAnsi="Times New Roman" w:cs="Times New Roman"/>
        </w:rPr>
        <w:t xml:space="preserve"> </w:t>
      </w:r>
      <w:r w:rsidR="00406279">
        <w:rPr>
          <w:rFonts w:ascii="Times New Roman" w:hAnsi="Times New Roman" w:cs="Times New Roman"/>
        </w:rPr>
        <w:t>11.</w:t>
      </w:r>
      <w:r w:rsidR="0018447E" w:rsidRPr="00F71DE6">
        <w:rPr>
          <w:rFonts w:ascii="Times New Roman" w:hAnsi="Times New Roman" w:cs="Times New Roman"/>
        </w:rPr>
        <w:t xml:space="preserve"> s</w:t>
      </w:r>
      <w:r w:rsidR="00EE29AF" w:rsidRPr="00F71DE6">
        <w:rPr>
          <w:rFonts w:ascii="Times New Roman" w:hAnsi="Times New Roman" w:cs="Times New Roman"/>
        </w:rPr>
        <w:t xml:space="preserve">jednici održanoj </w:t>
      </w:r>
      <w:r w:rsidR="00406279">
        <w:rPr>
          <w:rFonts w:ascii="Times New Roman" w:hAnsi="Times New Roman" w:cs="Times New Roman"/>
        </w:rPr>
        <w:t>28. prosinca</w:t>
      </w:r>
      <w:r w:rsidR="00EE29AF" w:rsidRPr="00F71DE6">
        <w:rPr>
          <w:rFonts w:ascii="Times New Roman" w:hAnsi="Times New Roman" w:cs="Times New Roman"/>
        </w:rPr>
        <w:t xml:space="preserve"> 2022.</w:t>
      </w:r>
      <w:r w:rsidR="00FE6DE2">
        <w:rPr>
          <w:rFonts w:ascii="Times New Roman" w:hAnsi="Times New Roman" w:cs="Times New Roman"/>
        </w:rPr>
        <w:t xml:space="preserve"> </w:t>
      </w:r>
      <w:r w:rsidR="00EE29AF" w:rsidRPr="00F71DE6">
        <w:rPr>
          <w:rFonts w:ascii="Times New Roman" w:hAnsi="Times New Roman" w:cs="Times New Roman"/>
        </w:rPr>
        <w:t>donijelo je</w:t>
      </w:r>
    </w:p>
    <w:p w:rsidR="007E1459" w:rsidRPr="00F71DE6" w:rsidRDefault="007E1459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202" w:rsidRPr="00F71DE6" w:rsidRDefault="002A1202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ANALIZ</w:t>
      </w:r>
      <w:r w:rsidR="00824A04" w:rsidRPr="00F71DE6">
        <w:rPr>
          <w:rFonts w:ascii="Times New Roman" w:hAnsi="Times New Roman" w:cs="Times New Roman"/>
          <w:b/>
          <w:bCs/>
        </w:rPr>
        <w:t xml:space="preserve">U </w:t>
      </w:r>
      <w:r w:rsidRPr="00F71DE6">
        <w:rPr>
          <w:rFonts w:ascii="Times New Roman" w:hAnsi="Times New Roman" w:cs="Times New Roman"/>
          <w:b/>
          <w:bCs/>
        </w:rPr>
        <w:t>STANJA</w:t>
      </w:r>
    </w:p>
    <w:p w:rsidR="007E1459" w:rsidRPr="00F71DE6" w:rsidRDefault="00763F85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s</w:t>
      </w:r>
      <w:r w:rsidR="002A1202" w:rsidRPr="00F71DE6">
        <w:rPr>
          <w:rFonts w:ascii="Times New Roman" w:hAnsi="Times New Roman" w:cs="Times New Roman"/>
          <w:b/>
          <w:bCs/>
        </w:rPr>
        <w:t>ustava civilne zaštite</w:t>
      </w:r>
      <w:r w:rsidR="00972D64" w:rsidRPr="00F71DE6">
        <w:rPr>
          <w:rFonts w:ascii="Times New Roman" w:hAnsi="Times New Roman" w:cs="Times New Roman"/>
          <w:b/>
          <w:bCs/>
        </w:rPr>
        <w:t xml:space="preserve"> </w:t>
      </w:r>
      <w:r w:rsidR="002A1202" w:rsidRPr="00F71DE6">
        <w:rPr>
          <w:rFonts w:ascii="Times New Roman" w:hAnsi="Times New Roman" w:cs="Times New Roman"/>
          <w:b/>
          <w:bCs/>
        </w:rPr>
        <w:t>na području</w:t>
      </w:r>
      <w:r w:rsidR="00824A04" w:rsidRPr="00F71DE6">
        <w:rPr>
          <w:rFonts w:ascii="Times New Roman" w:hAnsi="Times New Roman" w:cs="Times New Roman"/>
          <w:b/>
          <w:bCs/>
        </w:rPr>
        <w:t xml:space="preserve"> </w:t>
      </w:r>
      <w:r w:rsidR="002A1202" w:rsidRPr="00F71DE6">
        <w:rPr>
          <w:rFonts w:ascii="Times New Roman" w:hAnsi="Times New Roman" w:cs="Times New Roman"/>
          <w:b/>
          <w:bCs/>
        </w:rPr>
        <w:t>Općine Kalnik</w:t>
      </w:r>
      <w:r w:rsidRPr="00F71DE6">
        <w:rPr>
          <w:rFonts w:ascii="Times New Roman" w:hAnsi="Times New Roman" w:cs="Times New Roman"/>
          <w:b/>
          <w:bCs/>
        </w:rPr>
        <w:t xml:space="preserve"> </w:t>
      </w:r>
      <w:r w:rsidR="002A1202" w:rsidRPr="00F71DE6">
        <w:rPr>
          <w:rFonts w:ascii="Times New Roman" w:hAnsi="Times New Roman" w:cs="Times New Roman"/>
          <w:b/>
          <w:bCs/>
        </w:rPr>
        <w:t>za 2022. godinu</w:t>
      </w:r>
    </w:p>
    <w:p w:rsidR="007E1459" w:rsidRPr="00F71DE6" w:rsidRDefault="007E1459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202" w:rsidRPr="00F71DE6" w:rsidRDefault="002A1202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1. UVOD</w:t>
      </w:r>
    </w:p>
    <w:p w:rsidR="006F362C" w:rsidRPr="00F71DE6" w:rsidRDefault="006F362C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7438" w:rsidRPr="00F71DE6" w:rsidRDefault="0018447E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Civilna zaštita je sustav</w:t>
      </w:r>
      <w:r w:rsidR="008F458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organiziranja sudionika, operativnih snaga i građana za ostvarivanje</w:t>
      </w:r>
      <w:r w:rsidR="00972D64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zaštite i spašavanja ljudi, životinja, materijalnih i kulturnih dobara i okoliša u velikim nesrećama i</w:t>
      </w:r>
      <w:r w:rsidR="00972D64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katastrofama i otklanjanja posljedica terorizma i ratnih razaranja.</w:t>
      </w:r>
      <w:r w:rsidR="001D7438" w:rsidRPr="00F71DE6">
        <w:rPr>
          <w:rFonts w:ascii="Times New Roman" w:hAnsi="Times New Roman" w:cs="Times New Roman"/>
        </w:rPr>
        <w:t xml:space="preserve"> </w:t>
      </w:r>
    </w:p>
    <w:p w:rsidR="00E5290A" w:rsidRPr="00F71DE6" w:rsidRDefault="0018447E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Općina Kalnik</w:t>
      </w:r>
      <w:r w:rsidR="00972D64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obavezna je organizirati</w:t>
      </w:r>
      <w:r w:rsidR="006F362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poslove iz svog samoupravnog djelokruga koji se odnose na plan</w:t>
      </w:r>
      <w:r w:rsidR="006F362C" w:rsidRPr="00F71DE6">
        <w:rPr>
          <w:rFonts w:ascii="Times New Roman" w:hAnsi="Times New Roman" w:cs="Times New Roman"/>
        </w:rPr>
        <w:t>i</w:t>
      </w:r>
      <w:r w:rsidRPr="00F71DE6">
        <w:rPr>
          <w:rFonts w:ascii="Times New Roman" w:hAnsi="Times New Roman" w:cs="Times New Roman"/>
        </w:rPr>
        <w:t>ranje, razvoj, učinkovito funkcioniranje i financiranje sustava civilne zaštite.</w:t>
      </w:r>
    </w:p>
    <w:p w:rsidR="006F362C" w:rsidRPr="00F71DE6" w:rsidRDefault="0018447E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Člankom 17. stavkom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1.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Zakona</w:t>
      </w:r>
      <w:r w:rsidR="007F388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 sustavu civilne zaštite („Narodne novine“</w:t>
      </w:r>
      <w:r w:rsidR="006F362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broj 82/15,</w:t>
      </w:r>
      <w:r w:rsidR="00972D64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118/18, 31/20, 20/21) definirano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je</w:t>
      </w:r>
      <w:r w:rsidR="008F458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da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predstavničko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tijelo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na prijedlog</w:t>
      </w:r>
      <w:r w:rsidR="006F362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izvršnog tijela jedinica</w:t>
      </w:r>
      <w:r w:rsidR="00675329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lokalne i područne (regionalne) samouprav</w:t>
      </w:r>
      <w:r w:rsidR="008F4587" w:rsidRPr="00F71DE6">
        <w:rPr>
          <w:rFonts w:ascii="Times New Roman" w:hAnsi="Times New Roman" w:cs="Times New Roman"/>
        </w:rPr>
        <w:t xml:space="preserve">e </w:t>
      </w:r>
      <w:r w:rsidRPr="00F71DE6">
        <w:rPr>
          <w:rFonts w:ascii="Times New Roman" w:hAnsi="Times New Roman" w:cs="Times New Roman"/>
        </w:rPr>
        <w:t>u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postupku</w:t>
      </w:r>
      <w:r w:rsidR="007F388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donošenja proračuna razmatra</w:t>
      </w:r>
      <w:r w:rsidR="007F388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</w:t>
      </w:r>
      <w:r w:rsidR="007F388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usvaja</w:t>
      </w:r>
      <w:r w:rsidR="00675329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godišnju</w:t>
      </w:r>
      <w:r w:rsidR="00766DDA" w:rsidRPr="00F71DE6">
        <w:rPr>
          <w:rFonts w:ascii="Times New Roman" w:hAnsi="Times New Roman" w:cs="Times New Roman"/>
        </w:rPr>
        <w:t xml:space="preserve"> </w:t>
      </w:r>
      <w:r w:rsidR="007F3881" w:rsidRPr="00F71DE6">
        <w:rPr>
          <w:rFonts w:ascii="Times New Roman" w:hAnsi="Times New Roman" w:cs="Times New Roman"/>
        </w:rPr>
        <w:t>a</w:t>
      </w:r>
      <w:r w:rsidRPr="00F71DE6">
        <w:rPr>
          <w:rFonts w:ascii="Times New Roman" w:hAnsi="Times New Roman" w:cs="Times New Roman"/>
        </w:rPr>
        <w:t>nalizu</w:t>
      </w:r>
      <w:r w:rsidR="007F388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stanja i godišnji</w:t>
      </w:r>
      <w:r w:rsidR="004E16C8" w:rsidRPr="00F71DE6">
        <w:rPr>
          <w:rFonts w:ascii="Times New Roman" w:hAnsi="Times New Roman" w:cs="Times New Roman"/>
        </w:rPr>
        <w:t xml:space="preserve"> </w:t>
      </w:r>
      <w:r w:rsidR="007F3881" w:rsidRPr="00F71DE6">
        <w:rPr>
          <w:rFonts w:ascii="Times New Roman" w:hAnsi="Times New Roman" w:cs="Times New Roman"/>
        </w:rPr>
        <w:t>p</w:t>
      </w:r>
      <w:r w:rsidRPr="00F71DE6">
        <w:rPr>
          <w:rFonts w:ascii="Times New Roman" w:hAnsi="Times New Roman" w:cs="Times New Roman"/>
        </w:rPr>
        <w:t>lan</w:t>
      </w:r>
      <w:r w:rsidR="008F458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razvoja sustava civilne zaštite s financijskim učincima</w:t>
      </w:r>
      <w:r w:rsidR="009654F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za trogodišnje razdoblje te </w:t>
      </w:r>
      <w:r w:rsidR="007F3881" w:rsidRPr="00F71DE6">
        <w:rPr>
          <w:rFonts w:ascii="Times New Roman" w:hAnsi="Times New Roman" w:cs="Times New Roman"/>
        </w:rPr>
        <w:t>s</w:t>
      </w:r>
      <w:r w:rsidRPr="00F71DE6">
        <w:rPr>
          <w:rFonts w:ascii="Times New Roman" w:hAnsi="Times New Roman" w:cs="Times New Roman"/>
        </w:rPr>
        <w:t>mjernice z</w:t>
      </w:r>
      <w:r w:rsidR="0050211C" w:rsidRPr="00F71DE6">
        <w:rPr>
          <w:rFonts w:ascii="Times New Roman" w:hAnsi="Times New Roman" w:cs="Times New Roman"/>
        </w:rPr>
        <w:t xml:space="preserve">a </w:t>
      </w:r>
      <w:r w:rsidRPr="00F71DE6">
        <w:rPr>
          <w:rFonts w:ascii="Times New Roman" w:hAnsi="Times New Roman" w:cs="Times New Roman"/>
        </w:rPr>
        <w:t>organizaciju</w:t>
      </w:r>
      <w:r w:rsidR="000C0AB8" w:rsidRPr="00F71DE6">
        <w:rPr>
          <w:rFonts w:ascii="Times New Roman" w:hAnsi="Times New Roman" w:cs="Times New Roman"/>
        </w:rPr>
        <w:t xml:space="preserve"> i</w:t>
      </w:r>
      <w:r w:rsidRPr="00F71DE6">
        <w:rPr>
          <w:rFonts w:ascii="Times New Roman" w:hAnsi="Times New Roman" w:cs="Times New Roman"/>
        </w:rPr>
        <w:t xml:space="preserve"> razvoj sustava</w:t>
      </w:r>
      <w:r w:rsidR="0050211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koje se razmatraju i</w:t>
      </w:r>
      <w:r w:rsidR="009654F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usvajaju svake četiri godine.</w:t>
      </w:r>
      <w:r w:rsidR="006F362C" w:rsidRPr="00F71DE6">
        <w:rPr>
          <w:rFonts w:ascii="Times New Roman" w:hAnsi="Times New Roman" w:cs="Times New Roman"/>
        </w:rPr>
        <w:t xml:space="preserve"> </w:t>
      </w:r>
    </w:p>
    <w:p w:rsidR="006F362C" w:rsidRPr="00F71DE6" w:rsidRDefault="009654F7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Smjernice za organizaciju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razvoj sustava civilne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zaštite na području Općine Kalnik za razdoblje od 2020. do 2023. godine,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KLASA: 810-01/19-01/10, URBROJ: 2137/23-19-2, donijelo je </w:t>
      </w:r>
      <w:r w:rsidR="00BD5686" w:rsidRPr="00F71DE6">
        <w:rPr>
          <w:rFonts w:ascii="Times New Roman" w:hAnsi="Times New Roman" w:cs="Times New Roman"/>
        </w:rPr>
        <w:t xml:space="preserve">Općinsko vijeće </w:t>
      </w:r>
      <w:r w:rsidRPr="00F71DE6">
        <w:rPr>
          <w:rFonts w:ascii="Times New Roman" w:hAnsi="Times New Roman" w:cs="Times New Roman"/>
        </w:rPr>
        <w:t>Općine Kalnik dana</w:t>
      </w:r>
      <w:r w:rsidR="008F458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23. prosinca 2019. godine.</w:t>
      </w:r>
      <w:r w:rsidR="006F362C" w:rsidRPr="00F71DE6">
        <w:rPr>
          <w:rFonts w:ascii="Times New Roman" w:hAnsi="Times New Roman" w:cs="Times New Roman"/>
        </w:rPr>
        <w:t xml:space="preserve"> </w:t>
      </w:r>
    </w:p>
    <w:p w:rsidR="006F362C" w:rsidRPr="00F71DE6" w:rsidRDefault="00BD5686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Odluka o određivanju pravnih osoba od interesa za sustav civilne zaštite Općine Kalnik KLASA: 810-01/18-01/09, URBROJ: 2137/23-18-3, donesena je od strane Općinskog vijeća Općine Kalnik dana 27. prosinca 2018. godine („Službeni glasnik Koprivničko-križevačke županije“ broj 27/18).</w:t>
      </w:r>
      <w:r w:rsidR="006F362C" w:rsidRPr="00F71DE6">
        <w:rPr>
          <w:rFonts w:ascii="Times New Roman" w:hAnsi="Times New Roman" w:cs="Times New Roman"/>
        </w:rPr>
        <w:t xml:space="preserve"> </w:t>
      </w:r>
    </w:p>
    <w:p w:rsidR="00FC227F" w:rsidRPr="00F71DE6" w:rsidRDefault="00CE0D12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Odluka</w:t>
      </w:r>
      <w:r w:rsidR="00973693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 osnivanju Stožera</w:t>
      </w:r>
      <w:r w:rsidR="00FC227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civilne zaštite Općine Kalnik</w:t>
      </w:r>
      <w:r w:rsidR="00BD5686" w:rsidRPr="00F71DE6">
        <w:rPr>
          <w:rFonts w:ascii="Times New Roman" w:hAnsi="Times New Roman" w:cs="Times New Roman"/>
        </w:rPr>
        <w:t xml:space="preserve"> </w:t>
      </w:r>
      <w:r w:rsidR="00FC227F" w:rsidRPr="00F71DE6">
        <w:rPr>
          <w:rFonts w:ascii="Times New Roman" w:hAnsi="Times New Roman" w:cs="Times New Roman"/>
        </w:rPr>
        <w:t xml:space="preserve">KLASA: 810-01/21-01/02, URBROJ: 2137/23-21-7, </w:t>
      </w:r>
      <w:r w:rsidRPr="00F71DE6">
        <w:rPr>
          <w:rFonts w:ascii="Times New Roman" w:hAnsi="Times New Roman" w:cs="Times New Roman"/>
        </w:rPr>
        <w:t xml:space="preserve">donesena je </w:t>
      </w:r>
      <w:r w:rsidR="00FC227F" w:rsidRPr="00F71DE6">
        <w:rPr>
          <w:rFonts w:ascii="Times New Roman" w:hAnsi="Times New Roman" w:cs="Times New Roman"/>
        </w:rPr>
        <w:t>od strane</w:t>
      </w:r>
      <w:r w:rsidR="00766DDA" w:rsidRPr="00F71DE6">
        <w:rPr>
          <w:rFonts w:ascii="Times New Roman" w:hAnsi="Times New Roman" w:cs="Times New Roman"/>
        </w:rPr>
        <w:t xml:space="preserve"> </w:t>
      </w:r>
      <w:r w:rsidR="00FC227F" w:rsidRPr="00F71DE6">
        <w:rPr>
          <w:rFonts w:ascii="Times New Roman" w:hAnsi="Times New Roman" w:cs="Times New Roman"/>
        </w:rPr>
        <w:t xml:space="preserve">općinskog načelnika dana 2. srpnja 2021. godine </w:t>
      </w:r>
      <w:r w:rsidRPr="00F71DE6">
        <w:rPr>
          <w:rFonts w:ascii="Times New Roman" w:hAnsi="Times New Roman" w:cs="Times New Roman"/>
        </w:rPr>
        <w:t>(„Službeni glasnik Koprivničko-križevačke županije“ broj 13/21).</w:t>
      </w:r>
    </w:p>
    <w:p w:rsidR="003C47DA" w:rsidRPr="00F71DE6" w:rsidRDefault="003C47DA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Tijekom</w:t>
      </w:r>
      <w:r w:rsidR="00973693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202</w:t>
      </w:r>
      <w:r w:rsidR="008F4587" w:rsidRPr="00F71DE6">
        <w:rPr>
          <w:rFonts w:ascii="Times New Roman" w:hAnsi="Times New Roman" w:cs="Times New Roman"/>
        </w:rPr>
        <w:t>2</w:t>
      </w:r>
      <w:r w:rsidRPr="00F71DE6">
        <w:rPr>
          <w:rFonts w:ascii="Times New Roman" w:hAnsi="Times New Roman" w:cs="Times New Roman"/>
        </w:rPr>
        <w:t>.</w:t>
      </w:r>
      <w:r w:rsidR="003340F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godine</w:t>
      </w:r>
      <w:r w:rsidR="00D6760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doneseni</w:t>
      </w:r>
      <w:r w:rsidR="00BA4C1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su</w:t>
      </w:r>
      <w:r w:rsidR="008F458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sljedeći akti</w:t>
      </w:r>
      <w:r w:rsidR="00D6760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iz</w:t>
      </w:r>
      <w:r w:rsidR="00D6760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područja civilne zaštite:</w:t>
      </w:r>
    </w:p>
    <w:p w:rsidR="002A1202" w:rsidRPr="00F71DE6" w:rsidRDefault="008F4587" w:rsidP="008D118C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Odluka o postupku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izrade</w:t>
      </w:r>
      <w:r w:rsidR="00BD568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Procjene rizika</w:t>
      </w:r>
      <w:r w:rsidR="003340F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od</w:t>
      </w:r>
      <w:r w:rsidR="00D6760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velikih</w:t>
      </w:r>
      <w:r w:rsidR="00D6760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nesreća za Općinu Kalnik i osnivanju Radne skupine za</w:t>
      </w:r>
      <w:r w:rsidR="00973693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izradu Procjene rizika od</w:t>
      </w:r>
      <w:r w:rsidR="00D6760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velikih nesreća</w:t>
      </w:r>
      <w:r w:rsidR="005857E9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 Općinu Kalnik</w:t>
      </w:r>
      <w:r w:rsidR="00766DDA" w:rsidRPr="00F71DE6">
        <w:rPr>
          <w:rFonts w:ascii="Times New Roman" w:hAnsi="Times New Roman" w:cs="Times New Roman"/>
        </w:rPr>
        <w:t xml:space="preserve"> </w:t>
      </w:r>
      <w:r w:rsidR="00675139" w:rsidRPr="00F71DE6">
        <w:rPr>
          <w:rFonts w:ascii="Times New Roman" w:hAnsi="Times New Roman" w:cs="Times New Roman"/>
        </w:rPr>
        <w:t>KLASA: 240-01/22-01/01,</w:t>
      </w:r>
      <w:r w:rsidR="00766DDA" w:rsidRPr="00F71DE6">
        <w:rPr>
          <w:rFonts w:ascii="Times New Roman" w:hAnsi="Times New Roman" w:cs="Times New Roman"/>
        </w:rPr>
        <w:t xml:space="preserve"> </w:t>
      </w:r>
      <w:r w:rsidR="00675139" w:rsidRPr="00F71DE6">
        <w:rPr>
          <w:rFonts w:ascii="Times New Roman" w:hAnsi="Times New Roman" w:cs="Times New Roman"/>
        </w:rPr>
        <w:t>URBROJ: 2137-23-22-3,</w:t>
      </w:r>
      <w:r w:rsidR="00973693" w:rsidRPr="00F71DE6">
        <w:rPr>
          <w:rFonts w:ascii="Times New Roman" w:hAnsi="Times New Roman" w:cs="Times New Roman"/>
        </w:rPr>
        <w:t xml:space="preserve"> </w:t>
      </w:r>
      <w:r w:rsidR="00675139" w:rsidRPr="00F71DE6">
        <w:rPr>
          <w:rFonts w:ascii="Times New Roman" w:hAnsi="Times New Roman" w:cs="Times New Roman"/>
        </w:rPr>
        <w:t>od</w:t>
      </w:r>
      <w:r w:rsidR="00D67608" w:rsidRPr="00F71DE6">
        <w:rPr>
          <w:rFonts w:ascii="Times New Roman" w:hAnsi="Times New Roman" w:cs="Times New Roman"/>
        </w:rPr>
        <w:t xml:space="preserve"> </w:t>
      </w:r>
      <w:r w:rsidR="00675139" w:rsidRPr="00F71DE6">
        <w:rPr>
          <w:rFonts w:ascii="Times New Roman" w:hAnsi="Times New Roman" w:cs="Times New Roman"/>
        </w:rPr>
        <w:t>3.</w:t>
      </w:r>
      <w:r w:rsidR="003340FA" w:rsidRPr="00F71DE6">
        <w:rPr>
          <w:rFonts w:ascii="Times New Roman" w:hAnsi="Times New Roman" w:cs="Times New Roman"/>
        </w:rPr>
        <w:t xml:space="preserve"> </w:t>
      </w:r>
      <w:r w:rsidR="00675139" w:rsidRPr="00F71DE6">
        <w:rPr>
          <w:rFonts w:ascii="Times New Roman" w:hAnsi="Times New Roman" w:cs="Times New Roman"/>
        </w:rPr>
        <w:t>veljače 2022.</w:t>
      </w:r>
      <w:r w:rsidR="00BD5686" w:rsidRPr="00F71DE6">
        <w:rPr>
          <w:rFonts w:ascii="Times New Roman" w:hAnsi="Times New Roman" w:cs="Times New Roman"/>
        </w:rPr>
        <w:t xml:space="preserve"> </w:t>
      </w:r>
      <w:r w:rsidR="00FC227F" w:rsidRPr="00F71DE6">
        <w:rPr>
          <w:rFonts w:ascii="Times New Roman" w:hAnsi="Times New Roman" w:cs="Times New Roman"/>
        </w:rPr>
        <w:t>godine;</w:t>
      </w:r>
    </w:p>
    <w:p w:rsidR="00BD5686" w:rsidRPr="00F71DE6" w:rsidRDefault="00FC227F" w:rsidP="008D118C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Plan</w:t>
      </w:r>
      <w:r w:rsidR="00BD568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vježbi</w:t>
      </w:r>
      <w:r w:rsidR="00BD568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civilne</w:t>
      </w:r>
      <w:r w:rsidR="00BD568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zaštite na području Općine Kalnik</w:t>
      </w:r>
      <w:r w:rsidR="00BD568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</w:t>
      </w:r>
      <w:r w:rsidR="00D6760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2022. godinu</w:t>
      </w:r>
      <w:r w:rsidR="00766DD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KLASA: 240-04/22-01/01, URBROJ: 2137-23-22-1, od</w:t>
      </w:r>
      <w:r w:rsidR="00BC554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10. siječnja</w:t>
      </w:r>
      <w:r w:rsidR="00BE2A5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2022.</w:t>
      </w:r>
      <w:r w:rsidR="00BD5686" w:rsidRPr="00F71DE6">
        <w:rPr>
          <w:rFonts w:ascii="Times New Roman" w:hAnsi="Times New Roman" w:cs="Times New Roman"/>
        </w:rPr>
        <w:t xml:space="preserve"> godine;</w:t>
      </w:r>
    </w:p>
    <w:p w:rsidR="00BC554C" w:rsidRPr="00F71DE6" w:rsidRDefault="00BD5686" w:rsidP="008D118C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Odluka</w:t>
      </w:r>
      <w:r w:rsidR="00BC554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</w:t>
      </w:r>
      <w:r w:rsidR="00BC554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donošenju</w:t>
      </w:r>
      <w:r w:rsidR="000A00C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Procjene rizika</w:t>
      </w:r>
      <w:r w:rsidR="00BC554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od velikih nesreća za</w:t>
      </w:r>
      <w:r w:rsidR="00242AD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Općinu Kalnik</w:t>
      </w:r>
      <w:r w:rsidR="007F3881" w:rsidRPr="00F71DE6">
        <w:rPr>
          <w:rFonts w:ascii="Times New Roman" w:hAnsi="Times New Roman" w:cs="Times New Roman"/>
        </w:rPr>
        <w:t xml:space="preserve"> </w:t>
      </w:r>
      <w:r w:rsidR="00BC554C" w:rsidRPr="00F71DE6">
        <w:rPr>
          <w:rFonts w:ascii="Times New Roman" w:hAnsi="Times New Roman" w:cs="Times New Roman"/>
        </w:rPr>
        <w:t>KLASA: 240-01/22-01/01,</w:t>
      </w:r>
      <w:r w:rsidR="00766DDA" w:rsidRPr="00F71DE6">
        <w:rPr>
          <w:rFonts w:ascii="Times New Roman" w:hAnsi="Times New Roman" w:cs="Times New Roman"/>
        </w:rPr>
        <w:t xml:space="preserve"> </w:t>
      </w:r>
      <w:r w:rsidR="00BC554C" w:rsidRPr="00F71DE6">
        <w:rPr>
          <w:rFonts w:ascii="Times New Roman" w:hAnsi="Times New Roman" w:cs="Times New Roman"/>
        </w:rPr>
        <w:t>URBROJ: 2137-23-22-9,</w:t>
      </w:r>
      <w:r w:rsidR="00766DDA" w:rsidRPr="00F71DE6">
        <w:rPr>
          <w:rFonts w:ascii="Times New Roman" w:hAnsi="Times New Roman" w:cs="Times New Roman"/>
        </w:rPr>
        <w:t xml:space="preserve"> od 29. studenoga </w:t>
      </w:r>
      <w:r w:rsidR="00BC554C" w:rsidRPr="00F71DE6">
        <w:rPr>
          <w:rFonts w:ascii="Times New Roman" w:hAnsi="Times New Roman" w:cs="Times New Roman"/>
        </w:rPr>
        <w:t>2022. godin</w:t>
      </w:r>
      <w:r w:rsidR="00242ADF" w:rsidRPr="00F71DE6">
        <w:rPr>
          <w:rFonts w:ascii="Times New Roman" w:hAnsi="Times New Roman" w:cs="Times New Roman"/>
        </w:rPr>
        <w:t>e</w:t>
      </w:r>
      <w:r w:rsidR="007F3881" w:rsidRPr="00F71DE6">
        <w:rPr>
          <w:rFonts w:ascii="Times New Roman" w:hAnsi="Times New Roman" w:cs="Times New Roman"/>
        </w:rPr>
        <w:t xml:space="preserve"> </w:t>
      </w:r>
      <w:r w:rsidR="0071774E" w:rsidRPr="00F71DE6">
        <w:rPr>
          <w:rFonts w:ascii="Times New Roman" w:hAnsi="Times New Roman" w:cs="Times New Roman"/>
        </w:rPr>
        <w:t>(„Službeni glasnik Koprivničko-križevačke županije“ broj 37/22)</w:t>
      </w:r>
      <w:r w:rsidR="00766DDA" w:rsidRPr="00F71DE6">
        <w:rPr>
          <w:rFonts w:ascii="Times New Roman" w:hAnsi="Times New Roman" w:cs="Times New Roman"/>
        </w:rPr>
        <w:t>.</w:t>
      </w:r>
    </w:p>
    <w:p w:rsidR="00922A6A" w:rsidRPr="00F71DE6" w:rsidRDefault="005857E9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 području</w:t>
      </w:r>
      <w:r w:rsidR="00BC554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Općine</w:t>
      </w:r>
      <w:r w:rsidR="00BA4C1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Kalnik</w:t>
      </w:r>
      <w:r w:rsidR="00BC554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mjere</w:t>
      </w:r>
      <w:r w:rsidR="000A00C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 aktivnosti</w:t>
      </w:r>
      <w:r w:rsidR="00BE2A5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u</w:t>
      </w:r>
      <w:r w:rsidR="00BE2A5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sustavu civilne zaštite</w:t>
      </w:r>
      <w:r w:rsidR="00BE2A5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provode sljedeće</w:t>
      </w:r>
      <w:r w:rsidR="00BD568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operativne snage sustava civilne zaštite:</w:t>
      </w:r>
    </w:p>
    <w:p w:rsidR="00922A6A" w:rsidRPr="00F71DE6" w:rsidRDefault="00922A6A" w:rsidP="008D118C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Stožer civilne zaštite, </w:t>
      </w:r>
    </w:p>
    <w:p w:rsidR="00922A6A" w:rsidRPr="00F71DE6" w:rsidRDefault="00922A6A" w:rsidP="008D118C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Operativne snage vatrogastva</w:t>
      </w:r>
      <w:r w:rsidR="007F1E62" w:rsidRPr="00F71DE6">
        <w:rPr>
          <w:rFonts w:ascii="Times New Roman" w:hAnsi="Times New Roman" w:cs="Times New Roman"/>
        </w:rPr>
        <w:t xml:space="preserve"> (VZO Kalnik – DVD Kalnik, DVD Kamešnica)</w:t>
      </w:r>
      <w:r w:rsidRPr="00F71DE6">
        <w:rPr>
          <w:rFonts w:ascii="Times New Roman" w:hAnsi="Times New Roman" w:cs="Times New Roman"/>
        </w:rPr>
        <w:t>,</w:t>
      </w:r>
    </w:p>
    <w:p w:rsidR="00922A6A" w:rsidRPr="00F71DE6" w:rsidRDefault="00922A6A" w:rsidP="008D118C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Pravne osobe od interesa</w:t>
      </w:r>
      <w:r w:rsidR="001D743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 sustav civilne zaštite (VZO Kalnik, JVP Grada Križevaca, DVD Kalnik, DVD Kamešnica, GDCK Križevci, HGSS – Stanica Koprivnica, Komunalno poduzeće d.o.o.</w:t>
      </w:r>
      <w:r w:rsidR="00937D56" w:rsidRPr="00F71DE6">
        <w:rPr>
          <w:rFonts w:ascii="Times New Roman" w:hAnsi="Times New Roman" w:cs="Times New Roman"/>
        </w:rPr>
        <w:t xml:space="preserve">, </w:t>
      </w:r>
      <w:r w:rsidRPr="00F71DE6">
        <w:rPr>
          <w:rFonts w:ascii="Times New Roman" w:hAnsi="Times New Roman" w:cs="Times New Roman"/>
        </w:rPr>
        <w:t xml:space="preserve">Križevci), </w:t>
      </w:r>
    </w:p>
    <w:p w:rsidR="006E4108" w:rsidRPr="00F71DE6" w:rsidRDefault="006E4108" w:rsidP="008D118C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Hrvatski Crveni križ</w:t>
      </w:r>
      <w:r w:rsidR="001D7438" w:rsidRPr="00F71DE6">
        <w:rPr>
          <w:rFonts w:ascii="Times New Roman" w:hAnsi="Times New Roman" w:cs="Times New Roman"/>
        </w:rPr>
        <w:t xml:space="preserve"> – </w:t>
      </w:r>
      <w:r w:rsidRPr="00F71DE6">
        <w:rPr>
          <w:rFonts w:ascii="Times New Roman" w:hAnsi="Times New Roman" w:cs="Times New Roman"/>
        </w:rPr>
        <w:t>Gradsko društvo Crvenog križa Križevci,</w:t>
      </w:r>
    </w:p>
    <w:p w:rsidR="006E4108" w:rsidRPr="00F71DE6" w:rsidRDefault="006E4108" w:rsidP="008D118C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Hrvatska gorska služba spašavanja</w:t>
      </w:r>
      <w:r w:rsidR="001D743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– Stanica Koprivnica,</w:t>
      </w:r>
    </w:p>
    <w:p w:rsidR="00315B00" w:rsidRPr="00F71DE6" w:rsidRDefault="00315B00" w:rsidP="008D118C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Udruge</w:t>
      </w:r>
      <w:r w:rsidR="001D743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građana,</w:t>
      </w:r>
    </w:p>
    <w:p w:rsidR="00922A6A" w:rsidRPr="00F71DE6" w:rsidRDefault="00922A6A" w:rsidP="008D118C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Povjerenici</w:t>
      </w:r>
      <w:r w:rsidR="001D743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civilne zaštite i njihovi zamjenici,</w:t>
      </w:r>
    </w:p>
    <w:p w:rsidR="006E4108" w:rsidRPr="00F71DE6" w:rsidRDefault="00922A6A" w:rsidP="008D118C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Koordinatori</w:t>
      </w:r>
      <w:r w:rsidR="00937D5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na</w:t>
      </w:r>
      <w:r w:rsidR="00315B00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lokaciji.</w:t>
      </w:r>
    </w:p>
    <w:p w:rsidR="001C1BAC" w:rsidRPr="00F71DE6" w:rsidRDefault="001C1BAC" w:rsidP="008D118C">
      <w:pPr>
        <w:pStyle w:val="Odlomakpopisa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Općinsko vijeće Općine Kalnik donijelo je dana 28. rujna 2018.</w:t>
      </w:r>
      <w:r w:rsidR="00937D56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godine Odluku o stavljanju izvan snage Odluke o osnivanju i ustroju Postrojbe civilne zaštite Općine Kalnik („Službeni glasnik Koprivničko-križevačke županije“ broj 18/18), s obzirom da je utvrđena dovoljna spremnost i dostatnost kapaciteta operativnih snaga vatrogastva koje su u sustavu civilne zaštite na području Općine Kalnik koje u slučaju </w:t>
      </w:r>
      <w:r w:rsidRPr="00F71DE6">
        <w:rPr>
          <w:rFonts w:ascii="Times New Roman" w:hAnsi="Times New Roman" w:cs="Times New Roman"/>
        </w:rPr>
        <w:lastRenderedPageBreak/>
        <w:t>velike nesreće i katastrofe mogu u dovoljnoj mjeri samostalno i učinkovito reagirati na otklanjanju posljedica velikih nesreća i katastrofa bez postrojbe civilne zaštite opće namjene.</w:t>
      </w:r>
    </w:p>
    <w:p w:rsidR="00044D0D" w:rsidRPr="00F71DE6" w:rsidRDefault="00044D0D" w:rsidP="008D118C">
      <w:pPr>
        <w:pStyle w:val="Odlomakpopisa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:rsidR="005B52F5" w:rsidRPr="00F71DE6" w:rsidRDefault="005B52F5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2. VAŽNIJE SASTAVNICE SUSTAVA</w:t>
      </w:r>
      <w:r w:rsidR="00FE7BF0" w:rsidRPr="00F71DE6">
        <w:rPr>
          <w:rFonts w:ascii="Times New Roman" w:hAnsi="Times New Roman" w:cs="Times New Roman"/>
          <w:b/>
          <w:bCs/>
        </w:rPr>
        <w:t xml:space="preserve"> </w:t>
      </w:r>
      <w:r w:rsidRPr="00F71DE6">
        <w:rPr>
          <w:rFonts w:ascii="Times New Roman" w:hAnsi="Times New Roman" w:cs="Times New Roman"/>
          <w:b/>
          <w:bCs/>
        </w:rPr>
        <w:t>CIVILNE ZAŠTITE I NJIHOVO STANJE</w:t>
      </w:r>
    </w:p>
    <w:p w:rsidR="00186A94" w:rsidRPr="00F71DE6" w:rsidRDefault="00186A94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184A" w:rsidRPr="00F71DE6" w:rsidRDefault="00DC184A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 temelju članka 17. stavka</w:t>
      </w:r>
      <w:r w:rsidR="00E5290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1.</w:t>
      </w:r>
      <w:r w:rsidR="00FE7BF0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Zakona o sustavu civilne zaštite („Narodne novine“ broj 82/15, 118/18, 31/20, 20/21) i članka 32.</w:t>
      </w:r>
      <w:r w:rsidR="00FE7BF0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Statuta Općine Kalnik („Službeni glasnik Koprivničko-križevačke županije“ broj 5/13, 4/18, 4/20, 5/21) Općinsko vijeće Općine Kalnik donijelo je Odluku o donošenju Procjene rizika</w:t>
      </w:r>
      <w:r w:rsidR="00E5290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od velikih nesreća za Općinu Kalnik KLASA: 240-01/22-01/01, URBROJ: 2137-23-22-9, od 29. studenoga</w:t>
      </w:r>
      <w:r w:rsidR="00401CF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2022. godine</w:t>
      </w:r>
      <w:r w:rsidR="00333CDC" w:rsidRPr="00F71DE6">
        <w:rPr>
          <w:rFonts w:ascii="Times New Roman" w:hAnsi="Times New Roman" w:cs="Times New Roman"/>
        </w:rPr>
        <w:t xml:space="preserve"> („Službeni glasnik Koprivničko-križevačke županije“ broj 37/22, od 1. prosinca 2022. godine).</w:t>
      </w:r>
    </w:p>
    <w:p w:rsidR="00E5290A" w:rsidRPr="00F71DE6" w:rsidRDefault="00E5290A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Preliminarnu procjenu</w:t>
      </w:r>
      <w:r w:rsidR="00FE7BF0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</w:t>
      </w:r>
      <w:r w:rsidR="00FE7BF0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potrebi izrade Procjene rizika od velikih nesreća za Općinu Kalnik i nacrt Procjene izradila je radna skupina imenovana </w:t>
      </w:r>
      <w:r w:rsidR="00186A94" w:rsidRPr="00F71DE6">
        <w:rPr>
          <w:rFonts w:ascii="Times New Roman" w:hAnsi="Times New Roman" w:cs="Times New Roman"/>
        </w:rPr>
        <w:t>Odlukom općinskog načelnika o postupku izrade Procjene rizika od velikih nesreća za Općinu Kalnik i osnivanju Radne skupine za izradu procjene, KLASA: 240-01/22-01/01, URBROJ: 2137-23-22-3, od 3. veljače 2022. godine</w:t>
      </w:r>
      <w:r w:rsidRPr="00F71DE6">
        <w:rPr>
          <w:rFonts w:ascii="Times New Roman" w:hAnsi="Times New Roman" w:cs="Times New Roman"/>
        </w:rPr>
        <w:t xml:space="preserve">, </w:t>
      </w:r>
      <w:r w:rsidR="006F362C" w:rsidRPr="00F71DE6">
        <w:rPr>
          <w:rFonts w:ascii="Times New Roman" w:hAnsi="Times New Roman" w:cs="Times New Roman"/>
        </w:rPr>
        <w:t>uz</w:t>
      </w:r>
      <w:r w:rsidR="00333CD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ovlaštenik</w:t>
      </w:r>
      <w:r w:rsidR="006F362C" w:rsidRPr="00F71DE6">
        <w:rPr>
          <w:rFonts w:ascii="Times New Roman" w:hAnsi="Times New Roman" w:cs="Times New Roman"/>
        </w:rPr>
        <w:t xml:space="preserve">a </w:t>
      </w:r>
      <w:r w:rsidRPr="00F71DE6">
        <w:rPr>
          <w:rFonts w:ascii="Times New Roman" w:hAnsi="Times New Roman" w:cs="Times New Roman"/>
        </w:rPr>
        <w:t xml:space="preserve">za izradu planskih dokumenata iz područja civilne zaštite za obavljanje I . i II. grupe poslova u području civilne zaštite - </w:t>
      </w:r>
      <w:r w:rsidR="00186A94" w:rsidRPr="00F71DE6">
        <w:rPr>
          <w:rFonts w:ascii="Times New Roman" w:hAnsi="Times New Roman" w:cs="Times New Roman"/>
        </w:rPr>
        <w:t>DEFENSOR Ustanov</w:t>
      </w:r>
      <w:r w:rsidR="00333CDC" w:rsidRPr="00F71DE6">
        <w:rPr>
          <w:rFonts w:ascii="Times New Roman" w:hAnsi="Times New Roman" w:cs="Times New Roman"/>
        </w:rPr>
        <w:t xml:space="preserve">a </w:t>
      </w:r>
      <w:r w:rsidR="00186A94" w:rsidRPr="00F71DE6">
        <w:rPr>
          <w:rFonts w:ascii="Times New Roman" w:hAnsi="Times New Roman" w:cs="Times New Roman"/>
        </w:rPr>
        <w:t>za obrazovanje odraslih za poslove zaštite imovine i osoba, Varaždin</w:t>
      </w:r>
      <w:r w:rsidRPr="00F71DE6">
        <w:rPr>
          <w:rFonts w:ascii="Times New Roman" w:hAnsi="Times New Roman" w:cs="Times New Roman"/>
        </w:rPr>
        <w:t>.</w:t>
      </w:r>
    </w:p>
    <w:p w:rsidR="002628F8" w:rsidRPr="00F71DE6" w:rsidRDefault="00E5290A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Procjena rizika od velikih nesreća izrađena je sukladno S</w:t>
      </w:r>
      <w:r w:rsidR="00186A94" w:rsidRPr="00F71DE6">
        <w:rPr>
          <w:rFonts w:ascii="Times New Roman" w:hAnsi="Times New Roman" w:cs="Times New Roman"/>
        </w:rPr>
        <w:t xml:space="preserve">mjernicama za izradu Procjene rizika od velikih nesreća </w:t>
      </w:r>
      <w:r w:rsidR="00333CDC" w:rsidRPr="00F71DE6">
        <w:rPr>
          <w:rFonts w:ascii="Times New Roman" w:hAnsi="Times New Roman" w:cs="Times New Roman"/>
        </w:rPr>
        <w:t>na</w:t>
      </w:r>
      <w:r w:rsidR="00186A94" w:rsidRPr="00F71DE6">
        <w:rPr>
          <w:rFonts w:ascii="Times New Roman" w:hAnsi="Times New Roman" w:cs="Times New Roman"/>
        </w:rPr>
        <w:t xml:space="preserve"> područj</w:t>
      </w:r>
      <w:r w:rsidR="00333CDC" w:rsidRPr="00F71DE6">
        <w:rPr>
          <w:rFonts w:ascii="Times New Roman" w:hAnsi="Times New Roman" w:cs="Times New Roman"/>
        </w:rPr>
        <w:t>u</w:t>
      </w:r>
      <w:r w:rsidR="00186A94" w:rsidRPr="00F71DE6">
        <w:rPr>
          <w:rFonts w:ascii="Times New Roman" w:hAnsi="Times New Roman" w:cs="Times New Roman"/>
        </w:rPr>
        <w:t xml:space="preserve"> Koprivničko-križevačke županije</w:t>
      </w:r>
      <w:r w:rsidR="00333CDC" w:rsidRPr="00F71DE6">
        <w:rPr>
          <w:rFonts w:ascii="Times New Roman" w:hAnsi="Times New Roman" w:cs="Times New Roman"/>
        </w:rPr>
        <w:t>, od 11. siječnja 2017. godine</w:t>
      </w:r>
      <w:r w:rsidR="00186A94" w:rsidRPr="00F71DE6">
        <w:rPr>
          <w:rFonts w:ascii="Times New Roman" w:hAnsi="Times New Roman" w:cs="Times New Roman"/>
        </w:rPr>
        <w:t xml:space="preserve">. </w:t>
      </w:r>
    </w:p>
    <w:p w:rsidR="005B52F5" w:rsidRPr="00F71DE6" w:rsidRDefault="005B52F5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Procjena rizika od velikih nesreća</w:t>
      </w:r>
      <w:r w:rsidR="000B7E8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temelj je izrade</w:t>
      </w:r>
      <w:r w:rsidR="00333CD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Plana djelovanja civilne zaštite</w:t>
      </w:r>
      <w:r w:rsidR="006C4FAA" w:rsidRPr="00F71DE6">
        <w:rPr>
          <w:rFonts w:ascii="Times New Roman" w:hAnsi="Times New Roman" w:cs="Times New Roman"/>
        </w:rPr>
        <w:t xml:space="preserve"> Općine Kalnik.</w:t>
      </w:r>
    </w:p>
    <w:p w:rsidR="006C4FAA" w:rsidRPr="00F71DE6" w:rsidRDefault="006C4FAA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2F5" w:rsidRPr="00F71DE6" w:rsidRDefault="002F5544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2.1. Planski dokumenti</w:t>
      </w:r>
    </w:p>
    <w:p w:rsidR="0042014B" w:rsidRPr="00F71DE6" w:rsidRDefault="0042014B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14B" w:rsidRPr="00F71DE6" w:rsidRDefault="0042014B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Po donošenju Procjene rizika od velikih nesreća, </w:t>
      </w:r>
      <w:r w:rsidR="005B52F5" w:rsidRPr="00F71DE6">
        <w:rPr>
          <w:rFonts w:ascii="Times New Roman" w:hAnsi="Times New Roman" w:cs="Times New Roman"/>
        </w:rPr>
        <w:t xml:space="preserve">Općina </w:t>
      </w:r>
      <w:r w:rsidR="00C305AE" w:rsidRPr="00F71DE6">
        <w:rPr>
          <w:rFonts w:ascii="Times New Roman" w:hAnsi="Times New Roman" w:cs="Times New Roman"/>
        </w:rPr>
        <w:t>Kalnik</w:t>
      </w:r>
      <w:r w:rsidRPr="00F71DE6">
        <w:rPr>
          <w:rFonts w:ascii="Times New Roman" w:hAnsi="Times New Roman" w:cs="Times New Roman"/>
        </w:rPr>
        <w:t xml:space="preserve"> je u postupku izrade </w:t>
      </w:r>
      <w:r w:rsidR="00AA06C7" w:rsidRPr="00F71DE6">
        <w:rPr>
          <w:rFonts w:ascii="Times New Roman" w:hAnsi="Times New Roman" w:cs="Times New Roman"/>
        </w:rPr>
        <w:t>P</w:t>
      </w:r>
      <w:r w:rsidR="005B52F5" w:rsidRPr="00F71DE6">
        <w:rPr>
          <w:rFonts w:ascii="Times New Roman" w:hAnsi="Times New Roman" w:cs="Times New Roman"/>
        </w:rPr>
        <w:t>lan</w:t>
      </w:r>
      <w:r w:rsidRPr="00F71DE6">
        <w:rPr>
          <w:rFonts w:ascii="Times New Roman" w:hAnsi="Times New Roman" w:cs="Times New Roman"/>
        </w:rPr>
        <w:t xml:space="preserve">a </w:t>
      </w:r>
      <w:r w:rsidR="005B52F5" w:rsidRPr="00F71DE6">
        <w:rPr>
          <w:rFonts w:ascii="Times New Roman" w:hAnsi="Times New Roman" w:cs="Times New Roman"/>
        </w:rPr>
        <w:t>djelovanja civilne zaštite</w:t>
      </w:r>
      <w:r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sukladno</w:t>
      </w:r>
      <w:r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članku</w:t>
      </w:r>
      <w:r w:rsidR="00C305AE"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59.</w:t>
      </w:r>
      <w:r w:rsidR="00C305AE"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stavku</w:t>
      </w:r>
      <w:r w:rsidR="00C305AE"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3. Pravilnika</w:t>
      </w:r>
      <w:r w:rsidR="00C305AE"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o nositeljima, sadržaju i postupcima izrade planskih dokumenata u</w:t>
      </w:r>
      <w:r w:rsidR="00C305AE"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civilnoj zaštiti te načinu informiranja javnosti u postupku njihovog donošenja („Narodne</w:t>
      </w:r>
      <w:r w:rsidR="00C305AE"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novine“ broj 66/21)</w:t>
      </w:r>
      <w:r w:rsidRPr="00F71DE6">
        <w:rPr>
          <w:rFonts w:ascii="Times New Roman" w:hAnsi="Times New Roman" w:cs="Times New Roman"/>
        </w:rPr>
        <w:t xml:space="preserve">. </w:t>
      </w:r>
    </w:p>
    <w:p w:rsidR="0042014B" w:rsidRPr="00F71DE6" w:rsidRDefault="0042014B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Izrađivač nacrta Plana djelovanja civilne zaštite je ovlaštenik za izradu planskih dokumenata iz područja civilne zaštite za obavljanje I . i II. grupe poslova u području civilne zaštite - DEFENSOR Ustanova za obrazovanje odraslih za poslove zaštite imovine i osoba, Varaždin. </w:t>
      </w:r>
    </w:p>
    <w:p w:rsidR="005B52F5" w:rsidRPr="00F71DE6" w:rsidRDefault="0042014B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Plan djelovanja civilne zaštite donosi općinski načelnik.</w:t>
      </w:r>
    </w:p>
    <w:p w:rsidR="00031AD2" w:rsidRPr="00F71DE6" w:rsidRDefault="00031AD2" w:rsidP="008D118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52F5" w:rsidRPr="00F71DE6" w:rsidRDefault="002F5544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2.2. Evidencija operativnih snaga sustava civilne zaštite</w:t>
      </w:r>
    </w:p>
    <w:p w:rsidR="00111F81" w:rsidRPr="00F71DE6" w:rsidRDefault="00111F81" w:rsidP="008D118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04B4F" w:rsidRPr="00F71DE6" w:rsidRDefault="005B52F5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Sukladno</w:t>
      </w:r>
      <w:r w:rsidR="00D04B4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Pravilniku o vođenju evidencija pripadnika operativnih snaga sustava civilne zaštite</w:t>
      </w:r>
      <w:r w:rsidR="004A1F7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(„Narodne novine” br</w:t>
      </w:r>
      <w:r w:rsidR="002A1AD4" w:rsidRPr="00F71DE6">
        <w:rPr>
          <w:rFonts w:ascii="Times New Roman" w:hAnsi="Times New Roman" w:cs="Times New Roman"/>
        </w:rPr>
        <w:t xml:space="preserve">oj </w:t>
      </w:r>
      <w:r w:rsidRPr="00F71DE6">
        <w:rPr>
          <w:rFonts w:ascii="Times New Roman" w:hAnsi="Times New Roman" w:cs="Times New Roman"/>
        </w:rPr>
        <w:t>75/16)</w:t>
      </w:r>
      <w:r w:rsidR="004A1F7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ustrojena je evidencija vlastitih pripadnika za operativne snage</w:t>
      </w:r>
      <w:r w:rsidR="004A1F7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sustava civilne zaštite Općine </w:t>
      </w:r>
      <w:r w:rsidR="004A1F7A" w:rsidRPr="00F71DE6">
        <w:rPr>
          <w:rFonts w:ascii="Times New Roman" w:hAnsi="Times New Roman" w:cs="Times New Roman"/>
        </w:rPr>
        <w:t xml:space="preserve">Kalnik </w:t>
      </w:r>
      <w:r w:rsidRPr="00F71DE6">
        <w:rPr>
          <w:rFonts w:ascii="Times New Roman" w:hAnsi="Times New Roman" w:cs="Times New Roman"/>
        </w:rPr>
        <w:t>za</w:t>
      </w:r>
      <w:r w:rsidR="00D04B4F" w:rsidRPr="00F71DE6">
        <w:rPr>
          <w:rFonts w:ascii="Times New Roman" w:hAnsi="Times New Roman" w:cs="Times New Roman"/>
        </w:rPr>
        <w:t xml:space="preserve">: </w:t>
      </w:r>
    </w:p>
    <w:p w:rsidR="00D04B4F" w:rsidRPr="00F71DE6" w:rsidRDefault="002A1AD4" w:rsidP="008D118C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č</w:t>
      </w:r>
      <w:r w:rsidR="005B52F5" w:rsidRPr="00F71DE6">
        <w:rPr>
          <w:rFonts w:ascii="Times New Roman" w:hAnsi="Times New Roman" w:cs="Times New Roman"/>
        </w:rPr>
        <w:t>lanove Stožera civilne zaštite</w:t>
      </w:r>
      <w:r w:rsidR="004A1F7A" w:rsidRPr="00F71DE6">
        <w:rPr>
          <w:rFonts w:ascii="Times New Roman" w:hAnsi="Times New Roman" w:cs="Times New Roman"/>
        </w:rPr>
        <w:t>,</w:t>
      </w:r>
      <w:r w:rsidR="00D04B4F" w:rsidRPr="00F71DE6">
        <w:rPr>
          <w:rFonts w:ascii="Times New Roman" w:hAnsi="Times New Roman" w:cs="Times New Roman"/>
        </w:rPr>
        <w:t xml:space="preserve"> </w:t>
      </w:r>
    </w:p>
    <w:p w:rsidR="00D04B4F" w:rsidRPr="00F71DE6" w:rsidRDefault="002A1AD4" w:rsidP="008D118C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</w:t>
      </w:r>
      <w:r w:rsidR="005B52F5" w:rsidRPr="00F71DE6">
        <w:rPr>
          <w:rFonts w:ascii="Times New Roman" w:hAnsi="Times New Roman" w:cs="Times New Roman"/>
        </w:rPr>
        <w:t>ravne osobe od interesa za sustav civilne zaštite</w:t>
      </w:r>
      <w:r w:rsidR="004A1F7A" w:rsidRPr="00F71DE6">
        <w:rPr>
          <w:rFonts w:ascii="Times New Roman" w:hAnsi="Times New Roman" w:cs="Times New Roman"/>
        </w:rPr>
        <w:t>,</w:t>
      </w:r>
      <w:r w:rsidRPr="00F71DE6">
        <w:rPr>
          <w:rFonts w:ascii="Times New Roman" w:hAnsi="Times New Roman" w:cs="Times New Roman"/>
        </w:rPr>
        <w:t xml:space="preserve"> </w:t>
      </w:r>
    </w:p>
    <w:p w:rsidR="00D04B4F" w:rsidRPr="00F71DE6" w:rsidRDefault="002A1AD4" w:rsidP="008D118C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k</w:t>
      </w:r>
      <w:r w:rsidR="005B52F5" w:rsidRPr="00F71DE6">
        <w:rPr>
          <w:rFonts w:ascii="Times New Roman" w:hAnsi="Times New Roman" w:cs="Times New Roman"/>
        </w:rPr>
        <w:t>oordinatore</w:t>
      </w:r>
      <w:r w:rsidR="004A1F7A"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na</w:t>
      </w:r>
      <w:r w:rsidR="004A1F7A" w:rsidRPr="00F71DE6">
        <w:rPr>
          <w:rFonts w:ascii="Times New Roman" w:hAnsi="Times New Roman" w:cs="Times New Roman"/>
        </w:rPr>
        <w:t xml:space="preserve"> </w:t>
      </w:r>
      <w:r w:rsidR="005B52F5" w:rsidRPr="00F71DE6">
        <w:rPr>
          <w:rFonts w:ascii="Times New Roman" w:hAnsi="Times New Roman" w:cs="Times New Roman"/>
        </w:rPr>
        <w:t>lokacij</w:t>
      </w:r>
      <w:r w:rsidR="004A1F7A" w:rsidRPr="00F71DE6">
        <w:rPr>
          <w:rFonts w:ascii="Times New Roman" w:hAnsi="Times New Roman" w:cs="Times New Roman"/>
        </w:rPr>
        <w:t>i</w:t>
      </w:r>
      <w:r w:rsidR="00D04B4F" w:rsidRPr="00F71DE6">
        <w:rPr>
          <w:rFonts w:ascii="Times New Roman" w:hAnsi="Times New Roman" w:cs="Times New Roman"/>
        </w:rPr>
        <w:t xml:space="preserve">, i </w:t>
      </w:r>
    </w:p>
    <w:p w:rsidR="003F4FD9" w:rsidRPr="00F71DE6" w:rsidRDefault="002A1AD4" w:rsidP="008D118C">
      <w:pPr>
        <w:pStyle w:val="Odlomakpopis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</w:t>
      </w:r>
      <w:r w:rsidR="004A1F7A" w:rsidRPr="00F71DE6">
        <w:rPr>
          <w:rFonts w:ascii="Times New Roman" w:hAnsi="Times New Roman" w:cs="Times New Roman"/>
        </w:rPr>
        <w:t>ovjerenike i zamjenike povjerenika civilne zaštite</w:t>
      </w:r>
      <w:r w:rsidR="00DA2F4A" w:rsidRPr="00F71DE6">
        <w:rPr>
          <w:rFonts w:ascii="Times New Roman" w:hAnsi="Times New Roman" w:cs="Times New Roman"/>
        </w:rPr>
        <w:t xml:space="preserve"> (u postupku ustrojavanja)</w:t>
      </w:r>
      <w:r w:rsidR="004A1F7A" w:rsidRPr="00F71DE6">
        <w:rPr>
          <w:rFonts w:ascii="Times New Roman" w:hAnsi="Times New Roman" w:cs="Times New Roman"/>
        </w:rPr>
        <w:t>.</w:t>
      </w:r>
    </w:p>
    <w:p w:rsidR="00111F81" w:rsidRPr="00F71DE6" w:rsidRDefault="00111F81" w:rsidP="008D118C">
      <w:pPr>
        <w:pStyle w:val="Odlomakpopisa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Podaci o pripadnicima operativnih snaga sustav civilne zaštite kontinuirano se ažuriraju u planskim dokumentima. </w:t>
      </w:r>
    </w:p>
    <w:p w:rsidR="00922B04" w:rsidRPr="00F71DE6" w:rsidRDefault="00922B04" w:rsidP="008D118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52F5" w:rsidRPr="00F71DE6" w:rsidRDefault="005B52F5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  <w:b/>
          <w:bCs/>
        </w:rPr>
        <w:t>3.</w:t>
      </w:r>
      <w:r w:rsidR="00DC2032" w:rsidRPr="00F71DE6">
        <w:rPr>
          <w:rFonts w:ascii="Times New Roman" w:hAnsi="Times New Roman" w:cs="Times New Roman"/>
          <w:b/>
          <w:bCs/>
        </w:rPr>
        <w:t xml:space="preserve"> </w:t>
      </w:r>
      <w:r w:rsidRPr="00F71DE6">
        <w:rPr>
          <w:rFonts w:ascii="Times New Roman" w:hAnsi="Times New Roman" w:cs="Times New Roman"/>
          <w:b/>
          <w:bCs/>
        </w:rPr>
        <w:t>OPERATIVNE SNAGE SUSTAVA CIVILNE ZAŠTITE</w:t>
      </w:r>
    </w:p>
    <w:p w:rsidR="007C7319" w:rsidRPr="00F71DE6" w:rsidRDefault="007C7319" w:rsidP="008D118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52F5" w:rsidRPr="00F71DE6" w:rsidRDefault="002F5544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3.1. Stožer civilne zaštite</w:t>
      </w:r>
    </w:p>
    <w:p w:rsidR="002A1AD4" w:rsidRPr="00F71DE6" w:rsidRDefault="002A1AD4" w:rsidP="008D118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34D1E" w:rsidRPr="00F71DE6" w:rsidRDefault="00334D1E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Stožer civilne zaštite Općine Kalnik osnovan je Odlukom o osnivanju Stožera civilne zaštite Općine Kalnik KLASA: 810-01/21-01/02, URBROJ: 2137/23-21-7, od 2. srpnja 2021. godine. </w:t>
      </w:r>
    </w:p>
    <w:p w:rsidR="004B633C" w:rsidRPr="00F71DE6" w:rsidRDefault="005B52F5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Stožer civilne zaštite je stručno, operativno i koordinativno tijelo za provođenje mjera i</w:t>
      </w:r>
      <w:r w:rsidR="00334D1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aktivnosti civilne zaštite u velikim nesrećama i katastrofama. Stožer civilne zaštite obavlja</w:t>
      </w:r>
      <w:r w:rsidR="00334D1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zadaće koje se odnose na prikupljanje i obradu informacija ranog upozoravanja o mogućnosti</w:t>
      </w:r>
      <w:r w:rsidR="00334D1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nastanka velike nesreće i katastrofe, razvija plan djelovanja sustava civilne zaštite na svom</w:t>
      </w:r>
      <w:r w:rsidR="00334D1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području, upravlja reagiranjem sustava civilne zaštite, obavlja poslove informiranja javnosti i</w:t>
      </w:r>
      <w:r w:rsidR="00334D1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predlaže donošenje odluke o prestanku provođenja mjera i aktivnosti u sustavu civilne zaštite.</w:t>
      </w:r>
      <w:r w:rsidR="004B633C" w:rsidRPr="00F71DE6">
        <w:rPr>
          <w:rFonts w:ascii="Times New Roman" w:hAnsi="Times New Roman" w:cs="Times New Roman"/>
        </w:rPr>
        <w:t xml:space="preserve"> </w:t>
      </w:r>
    </w:p>
    <w:p w:rsidR="004D6A73" w:rsidRPr="00F71DE6" w:rsidRDefault="005B52F5" w:rsidP="00BA05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lastRenderedPageBreak/>
        <w:t>Radom Stožera civilne zaštite</w:t>
      </w:r>
      <w:r w:rsidR="00334D1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rukovodi načelnik Stožera, a kada se proglasi velika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nesreća,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rukovođenje preuzima općinski načelnik.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Stožer civilne zaštite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upoznat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je sa Zakonom o sustavu civilne zaštite te drugim zakonskim aktima, načinom djelovanja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sustava civilne zaštite, načelima sustava civilne zaštite te sl. Većina članova Stožera civilne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zaštite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osposobljena je za provođenja mjera i aktivnosti u sustavu civilne zaštite.</w:t>
      </w:r>
      <w:r w:rsidR="004D6A73" w:rsidRPr="00F71DE6">
        <w:rPr>
          <w:rFonts w:ascii="Times New Roman" w:hAnsi="Times New Roman" w:cs="Times New Roman"/>
        </w:rPr>
        <w:t xml:space="preserve"> </w:t>
      </w:r>
    </w:p>
    <w:p w:rsidR="00DC2032" w:rsidRPr="00F71DE6" w:rsidRDefault="005B52F5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Temeljem članka 6. stavka 2</w:t>
      </w:r>
      <w:r w:rsidR="00DC2032" w:rsidRPr="00F71DE6">
        <w:rPr>
          <w:rFonts w:ascii="Times New Roman" w:hAnsi="Times New Roman" w:cs="Times New Roman"/>
        </w:rPr>
        <w:t xml:space="preserve">. </w:t>
      </w:r>
      <w:r w:rsidRPr="00F71DE6">
        <w:rPr>
          <w:rFonts w:ascii="Times New Roman" w:hAnsi="Times New Roman" w:cs="Times New Roman"/>
        </w:rPr>
        <w:t>Pravilnika o mobilizaciji, uvjetima i načinu rada operativnih snaga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sustava civilne zaštite („Narodne novine“ broj 69/16), u slučaju velike nesreće, Stožer civilne</w:t>
      </w:r>
      <w:r w:rsidR="00675329" w:rsidRPr="00F71DE6">
        <w:rPr>
          <w:rFonts w:ascii="Times New Roman" w:hAnsi="Times New Roman" w:cs="Times New Roman"/>
        </w:rPr>
        <w:t xml:space="preserve"> z</w:t>
      </w:r>
      <w:r w:rsidRPr="00F71DE6">
        <w:rPr>
          <w:rFonts w:ascii="Times New Roman" w:hAnsi="Times New Roman" w:cs="Times New Roman"/>
        </w:rPr>
        <w:t>aštite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može predložiti organiziranje volontera i način njihovog uključivanja u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provođenje određenih mjera i aktivnosti u velikim nesrećama i katastrofama, u suradnji sa</w:t>
      </w:r>
      <w:r w:rsidR="006C02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središnjim tijelom državne uprave nadležnim za organiziranje volontera.</w:t>
      </w:r>
      <w:r w:rsidR="00DC2032" w:rsidRPr="00F71DE6">
        <w:rPr>
          <w:rFonts w:ascii="Times New Roman" w:hAnsi="Times New Roman" w:cs="Times New Roman"/>
        </w:rPr>
        <w:t xml:space="preserve"> </w:t>
      </w:r>
    </w:p>
    <w:p w:rsidR="00DC2032" w:rsidRPr="00F71DE6" w:rsidRDefault="005B52F5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Način rada</w:t>
      </w:r>
      <w:r w:rsidR="00DC2032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Stožera</w:t>
      </w:r>
      <w:r w:rsidR="00DC2032" w:rsidRPr="00F71DE6">
        <w:rPr>
          <w:rFonts w:ascii="Times New Roman" w:hAnsi="Times New Roman" w:cs="Times New Roman"/>
        </w:rPr>
        <w:t xml:space="preserve"> civile zaštite </w:t>
      </w:r>
      <w:r w:rsidR="0019141A" w:rsidRPr="00F71DE6">
        <w:rPr>
          <w:rFonts w:ascii="Times New Roman" w:hAnsi="Times New Roman" w:cs="Times New Roman"/>
        </w:rPr>
        <w:t>uređuje se p</w:t>
      </w:r>
      <w:r w:rsidR="006C02CB" w:rsidRPr="00F71DE6">
        <w:rPr>
          <w:rFonts w:ascii="Times New Roman" w:hAnsi="Times New Roman" w:cs="Times New Roman"/>
        </w:rPr>
        <w:t>oslovnik</w:t>
      </w:r>
      <w:r w:rsidR="002B37B0" w:rsidRPr="00F71DE6">
        <w:rPr>
          <w:rFonts w:ascii="Times New Roman" w:hAnsi="Times New Roman" w:cs="Times New Roman"/>
        </w:rPr>
        <w:t>om</w:t>
      </w:r>
      <w:r w:rsidR="00DC2032" w:rsidRPr="00F71DE6">
        <w:rPr>
          <w:rFonts w:ascii="Times New Roman" w:hAnsi="Times New Roman" w:cs="Times New Roman"/>
        </w:rPr>
        <w:t xml:space="preserve"> koji donosi općinski načelnik</w:t>
      </w:r>
      <w:r w:rsidR="002B37B0" w:rsidRPr="00F71DE6">
        <w:rPr>
          <w:rFonts w:ascii="Times New Roman" w:hAnsi="Times New Roman" w:cs="Times New Roman"/>
        </w:rPr>
        <w:t>.</w:t>
      </w:r>
    </w:p>
    <w:p w:rsidR="00334D1E" w:rsidRPr="00F71DE6" w:rsidRDefault="005B52F5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Kontakt podaci Stožera civilne zaštite kao i drugih operativnih snaga sustava civilne zaštite</w:t>
      </w:r>
      <w:r w:rsidR="002B37B0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(adrese, fiksni i mobilni telefonski brojevi), kontinuirano se ažuriraju u planskim dokumentima. </w:t>
      </w:r>
      <w:r w:rsidRPr="00F71DE6">
        <w:rPr>
          <w:rFonts w:ascii="Times New Roman" w:hAnsi="Times New Roman" w:cs="Times New Roman"/>
          <w:color w:val="FF0000"/>
        </w:rPr>
        <w:cr/>
      </w:r>
    </w:p>
    <w:p w:rsidR="002B37B0" w:rsidRPr="00F71DE6" w:rsidRDefault="005B52F5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Tablica 1</w:t>
      </w:r>
      <w:r w:rsidR="007A517E" w:rsidRPr="00F71DE6">
        <w:rPr>
          <w:rFonts w:ascii="Times New Roman" w:hAnsi="Times New Roman" w:cs="Times New Roman"/>
          <w:b/>
          <w:bCs/>
        </w:rPr>
        <w:t>.</w:t>
      </w:r>
      <w:r w:rsidRPr="00F71DE6">
        <w:rPr>
          <w:rFonts w:ascii="Times New Roman" w:hAnsi="Times New Roman" w:cs="Times New Roman"/>
          <w:b/>
          <w:bCs/>
        </w:rPr>
        <w:t xml:space="preserve"> Prikaz podataka Stožera civilne zaštite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855"/>
      </w:tblGrid>
      <w:tr w:rsidR="004B379E" w:rsidRPr="00F71DE6" w:rsidTr="00991299">
        <w:trPr>
          <w:trHeight w:val="596"/>
        </w:trPr>
        <w:tc>
          <w:tcPr>
            <w:tcW w:w="2547" w:type="dxa"/>
            <w:vAlign w:val="center"/>
          </w:tcPr>
          <w:p w:rsidR="004B379E" w:rsidRPr="00F71DE6" w:rsidRDefault="004B379E" w:rsidP="008D1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Kadrovska popunjenost</w:t>
            </w:r>
            <w:r w:rsidR="00D92E1C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broj članova</w:t>
            </w:r>
            <w:r w:rsidR="00D92E1C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Stožera)</w:t>
            </w:r>
          </w:p>
        </w:tc>
        <w:tc>
          <w:tcPr>
            <w:tcW w:w="6855" w:type="dxa"/>
            <w:vAlign w:val="center"/>
          </w:tcPr>
          <w:p w:rsidR="00BB623E" w:rsidRPr="00F71DE6" w:rsidRDefault="004B379E" w:rsidP="008D1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Značajne aktivnosti </w:t>
            </w:r>
            <w:r w:rsidR="00BB623E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Stožera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provedene u 2022. godini</w:t>
            </w:r>
            <w:r w:rsidR="00BB623E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79E" w:rsidRPr="00F71DE6" w:rsidRDefault="004B379E" w:rsidP="008D1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(vezane uz zaštitu i spašavanje, osposobljavanje i sl.)</w:t>
            </w:r>
          </w:p>
        </w:tc>
      </w:tr>
      <w:tr w:rsidR="004B379E" w:rsidRPr="00F71DE6" w:rsidTr="00991299">
        <w:trPr>
          <w:trHeight w:val="1398"/>
        </w:trPr>
        <w:tc>
          <w:tcPr>
            <w:tcW w:w="2547" w:type="dxa"/>
            <w:vAlign w:val="center"/>
          </w:tcPr>
          <w:p w:rsidR="004B379E" w:rsidRPr="00F71DE6" w:rsidRDefault="004B379E" w:rsidP="008D1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5" w:type="dxa"/>
            <w:vAlign w:val="center"/>
          </w:tcPr>
          <w:p w:rsidR="000D276E" w:rsidRPr="00F71DE6" w:rsidRDefault="000D276E" w:rsidP="008D118C">
            <w:pPr>
              <w:pStyle w:val="Odlomakpopisa"/>
              <w:numPr>
                <w:ilvl w:val="0"/>
                <w:numId w:val="6"/>
              </w:numPr>
              <w:ind w:left="323" w:hanging="32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Pokazno tehnička</w:t>
            </w:r>
            <w:r w:rsidR="00DC2032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vježba evakuacije ljudi i materijalnih dobara u organizaciji Dobrovoljnog vatrogasnog društva Kalnik, prostor Osnovne škole Kalnik</w:t>
            </w:r>
            <w:r w:rsidR="00DC2032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25. ožujka</w:t>
            </w:r>
            <w:r w:rsidR="00DC2032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2E1C" w:rsidRPr="00F71DE6" w:rsidRDefault="00D92E1C" w:rsidP="008D118C">
            <w:pPr>
              <w:pStyle w:val="Odlomakpopisa"/>
              <w:numPr>
                <w:ilvl w:val="0"/>
                <w:numId w:val="6"/>
              </w:numPr>
              <w:ind w:left="323" w:hanging="32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F3DD4" w:rsidRPr="00F71DE6">
              <w:rPr>
                <w:rFonts w:ascii="Times New Roman" w:hAnsi="Times New Roman" w:cs="Times New Roman"/>
                <w:sz w:val="20"/>
                <w:szCs w:val="20"/>
              </w:rPr>
              <w:t>sposobljavanje</w:t>
            </w:r>
            <w:r w:rsidR="00F06220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članova Stožer</w:t>
            </w:r>
            <w:r w:rsidR="00BB623E" w:rsidRPr="00F71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C2032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u Križevcima,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D276E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svibnja</w:t>
            </w:r>
            <w:r w:rsidR="00DC2032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0D276E" w:rsidRPr="00F71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623E" w:rsidRPr="00F71DE6" w:rsidRDefault="00F06220" w:rsidP="008D118C">
            <w:pPr>
              <w:pStyle w:val="Odlomakpopisa"/>
              <w:numPr>
                <w:ilvl w:val="0"/>
                <w:numId w:val="6"/>
              </w:numPr>
              <w:ind w:left="323" w:hanging="32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Koordinacija sa Stožerom</w:t>
            </w:r>
            <w:r w:rsidR="00DC2032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civilne zaštite Koprivničko-križevačke županije te aktivnosti</w:t>
            </w:r>
            <w:r w:rsidR="00DC2032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vezane uz epidemiju COVID–19, po ukazanoj potrebi</w:t>
            </w:r>
          </w:p>
        </w:tc>
      </w:tr>
    </w:tbl>
    <w:p w:rsidR="00045499" w:rsidRPr="00F71DE6" w:rsidRDefault="00045499" w:rsidP="008D118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52F5" w:rsidRPr="00F71DE6" w:rsidRDefault="00FE14D1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3.2. Operativne snage vatrogastva</w:t>
      </w:r>
    </w:p>
    <w:p w:rsidR="00C85B13" w:rsidRPr="00F71DE6" w:rsidRDefault="00C85B13" w:rsidP="008D118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A28AD" w:rsidRPr="00F71DE6" w:rsidRDefault="00C85B13" w:rsidP="00974D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Vatrogastvo kao operativna</w:t>
      </w:r>
      <w:r w:rsidR="00FE7BF0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</w:t>
      </w:r>
      <w:r w:rsidR="00FE7BF0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organizirana snaga civilne zaštite ujedno je i glavni nositelj civilne zaštite na području Općine Kalnik.</w:t>
      </w:r>
      <w:r w:rsidR="00974DC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Na području Općine Kalnik djeluju</w:t>
      </w:r>
      <w:r w:rsidR="009A28A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Vatrogasna zajednica Općine Kalnik, Dobrovoljno vatrogasno društvo Kalnik i Dobrovoljno vatrogasno društvo Kamešnica te Javna vatrogasna postrojba Grada Križevci, a po zahtjevu i dalje.</w:t>
      </w:r>
    </w:p>
    <w:p w:rsidR="0072748E" w:rsidRPr="00F71DE6" w:rsidRDefault="00C85B13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Vatrogastvo Općine </w:t>
      </w:r>
      <w:r w:rsidR="009A28AD" w:rsidRPr="00F71DE6">
        <w:rPr>
          <w:rFonts w:ascii="Times New Roman" w:hAnsi="Times New Roman" w:cs="Times New Roman"/>
        </w:rPr>
        <w:t xml:space="preserve">Kalnik </w:t>
      </w:r>
      <w:r w:rsidRPr="00F71DE6">
        <w:rPr>
          <w:rFonts w:ascii="Times New Roman" w:hAnsi="Times New Roman" w:cs="Times New Roman"/>
        </w:rPr>
        <w:t>je po stručnosti, opremljenosti, osposobljenosti</w:t>
      </w:r>
      <w:r w:rsidR="009A28A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i spremnosti, </w:t>
      </w:r>
      <w:r w:rsidR="009A28AD" w:rsidRPr="00F71DE6">
        <w:rPr>
          <w:rFonts w:ascii="Times New Roman" w:hAnsi="Times New Roman" w:cs="Times New Roman"/>
        </w:rPr>
        <w:t xml:space="preserve">kvalitetna </w:t>
      </w:r>
      <w:r w:rsidRPr="00F71DE6">
        <w:rPr>
          <w:rFonts w:ascii="Times New Roman" w:hAnsi="Times New Roman" w:cs="Times New Roman"/>
        </w:rPr>
        <w:t>postojeća</w:t>
      </w:r>
      <w:r w:rsidR="006E389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operativna i organizirana snaga civilne zaštite i njen</w:t>
      </w:r>
      <w:r w:rsidR="009A28A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glavni nositelj na ovom području. </w:t>
      </w:r>
    </w:p>
    <w:p w:rsidR="006E3897" w:rsidRPr="00F71DE6" w:rsidRDefault="0072748E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D</w:t>
      </w:r>
      <w:r w:rsidR="006E3897" w:rsidRPr="00F71DE6">
        <w:rPr>
          <w:rFonts w:ascii="Times New Roman" w:hAnsi="Times New Roman" w:cs="Times New Roman"/>
        </w:rPr>
        <w:t>obrovoljno</w:t>
      </w:r>
      <w:r w:rsidR="009A4D53" w:rsidRPr="00F71DE6">
        <w:rPr>
          <w:rFonts w:ascii="Times New Roman" w:hAnsi="Times New Roman" w:cs="Times New Roman"/>
        </w:rPr>
        <w:t xml:space="preserve"> </w:t>
      </w:r>
      <w:r w:rsidR="006E3897" w:rsidRPr="00F71DE6">
        <w:rPr>
          <w:rFonts w:ascii="Times New Roman" w:hAnsi="Times New Roman" w:cs="Times New Roman"/>
        </w:rPr>
        <w:t>vatrogasno</w:t>
      </w:r>
      <w:r w:rsidR="003D74F5" w:rsidRPr="00F71DE6">
        <w:rPr>
          <w:rFonts w:ascii="Times New Roman" w:hAnsi="Times New Roman" w:cs="Times New Roman"/>
        </w:rPr>
        <w:t xml:space="preserve"> </w:t>
      </w:r>
      <w:r w:rsidR="006E3897" w:rsidRPr="00F71DE6">
        <w:rPr>
          <w:rFonts w:ascii="Times New Roman" w:hAnsi="Times New Roman" w:cs="Times New Roman"/>
        </w:rPr>
        <w:t>društvo Kaln</w:t>
      </w:r>
      <w:r w:rsidR="009A28AD" w:rsidRPr="00F71DE6">
        <w:rPr>
          <w:rFonts w:ascii="Times New Roman" w:hAnsi="Times New Roman" w:cs="Times New Roman"/>
        </w:rPr>
        <w:t xml:space="preserve">ik </w:t>
      </w:r>
      <w:r w:rsidR="00C85B13" w:rsidRPr="00F71DE6">
        <w:rPr>
          <w:rFonts w:ascii="Times New Roman" w:hAnsi="Times New Roman" w:cs="Times New Roman"/>
        </w:rPr>
        <w:t>pridaje veliku važnost stručnom osposobljavanju i</w:t>
      </w:r>
      <w:r w:rsidR="009A28AD" w:rsidRPr="00F71DE6">
        <w:rPr>
          <w:rFonts w:ascii="Times New Roman" w:hAnsi="Times New Roman" w:cs="Times New Roman"/>
        </w:rPr>
        <w:t xml:space="preserve"> </w:t>
      </w:r>
      <w:r w:rsidR="00C85B13" w:rsidRPr="00F71DE6">
        <w:rPr>
          <w:rFonts w:ascii="Times New Roman" w:hAnsi="Times New Roman" w:cs="Times New Roman"/>
        </w:rPr>
        <w:t xml:space="preserve">usavršavanju vatrogasnih kadrova. </w:t>
      </w:r>
    </w:p>
    <w:p w:rsidR="006D6ADE" w:rsidRPr="00F71DE6" w:rsidRDefault="006D6ADE" w:rsidP="008D118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B52F5" w:rsidRPr="00F71DE6" w:rsidRDefault="005B52F5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Tablica 2</w:t>
      </w:r>
      <w:r w:rsidR="00273604" w:rsidRPr="00F71DE6">
        <w:rPr>
          <w:rFonts w:ascii="Times New Roman" w:hAnsi="Times New Roman" w:cs="Times New Roman"/>
          <w:b/>
          <w:bCs/>
        </w:rPr>
        <w:t>.</w:t>
      </w:r>
      <w:r w:rsidRPr="00F71DE6">
        <w:rPr>
          <w:rFonts w:ascii="Times New Roman" w:hAnsi="Times New Roman" w:cs="Times New Roman"/>
          <w:b/>
          <w:bCs/>
        </w:rPr>
        <w:t xml:space="preserve"> Prikaz spremnosti operativnih snaga vatrogastva DVD-a </w:t>
      </w:r>
      <w:r w:rsidR="00C85B13" w:rsidRPr="00F71DE6">
        <w:rPr>
          <w:rFonts w:ascii="Times New Roman" w:hAnsi="Times New Roman" w:cs="Times New Roman"/>
          <w:b/>
          <w:bCs/>
        </w:rPr>
        <w:t>Kalnik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796F31" w:rsidRPr="00F71DE6" w:rsidTr="0073643C">
        <w:tc>
          <w:tcPr>
            <w:tcW w:w="2689" w:type="dxa"/>
            <w:vAlign w:val="center"/>
          </w:tcPr>
          <w:p w:rsidR="00796F31" w:rsidRPr="00F71DE6" w:rsidRDefault="00796F31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Popis postojeće opreme</w:t>
            </w:r>
          </w:p>
        </w:tc>
        <w:tc>
          <w:tcPr>
            <w:tcW w:w="6713" w:type="dxa"/>
            <w:vAlign w:val="center"/>
          </w:tcPr>
          <w:p w:rsidR="00322524" w:rsidRPr="00F71DE6" w:rsidRDefault="009B66AD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>erensko vozilo</w:t>
            </w:r>
            <w:r w:rsidR="00322524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kamion 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>za gašenje požara šuma „TAM“ 150 A-11-M iz 1980.</w:t>
            </w:r>
            <w:r w:rsidR="00D64D3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g, 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cisterna zapremnine </w:t>
            </w:r>
            <w:r w:rsidR="00322524" w:rsidRPr="00F71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D64D37" w:rsidRPr="00F71DE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4D3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>broj sjedećih mjesta 4, mogućnost pjenjenja</w:t>
            </w:r>
          </w:p>
          <w:p w:rsidR="00322524" w:rsidRPr="00F71DE6" w:rsidRDefault="009B66AD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>gregat</w:t>
            </w:r>
            <w:r w:rsidR="00322524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Honda 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i Rosenbauer </w:t>
            </w:r>
            <w:r w:rsidR="00322524" w:rsidRPr="00F71D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62C7" w:rsidRPr="00F71D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2524" w:rsidRPr="00F71DE6" w:rsidRDefault="0032252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 t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raktorska cisterna</w:t>
            </w:r>
            <w:r w:rsidR="00CF40AA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zapremnine 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3000L </w:t>
            </w:r>
          </w:p>
          <w:p w:rsidR="00322524" w:rsidRPr="00F71DE6" w:rsidRDefault="0032252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10 z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aštitn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ih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odijel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4E09">
              <w:rPr>
                <w:rFonts w:ascii="Times New Roman" w:hAnsi="Times New Roman" w:cs="Times New Roman"/>
                <w:sz w:val="20"/>
                <w:szCs w:val="20"/>
              </w:rPr>
              <w:t xml:space="preserve"> i 10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radnih 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vatrogasn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ih 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odijel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  <w:p w:rsidR="00322524" w:rsidRPr="00F71DE6" w:rsidRDefault="0032252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10 radnih kombinezona</w:t>
            </w:r>
          </w:p>
          <w:p w:rsidR="00672ED3" w:rsidRPr="00F71DE6" w:rsidRDefault="0032252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7 pari z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aštitn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ih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vatrogasn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ih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čiz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22524" w:rsidRPr="00F71DE6" w:rsidRDefault="0032252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10 zaštitnih 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vatrogasn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ih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kacig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018B2">
              <w:rPr>
                <w:rFonts w:ascii="Times New Roman" w:hAnsi="Times New Roman" w:cs="Times New Roman"/>
                <w:sz w:val="20"/>
                <w:szCs w:val="20"/>
              </w:rPr>
              <w:t xml:space="preserve"> i 10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aštitni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vatrogasni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pojas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eva</w:t>
            </w:r>
          </w:p>
          <w:p w:rsidR="00322524" w:rsidRPr="00F71DE6" w:rsidRDefault="0032252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3 i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zolacio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aparat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za zaštitu dišnih organa</w:t>
            </w:r>
          </w:p>
          <w:p w:rsidR="00322524" w:rsidRPr="00F71DE6" w:rsidRDefault="0032252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3 z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aštitn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mask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za izolacion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aparat</w:t>
            </w:r>
          </w:p>
          <w:p w:rsidR="00322524" w:rsidRPr="00F71DE6" w:rsidRDefault="0032252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 o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dijelo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ED3" w:rsidRPr="00F71DE6">
              <w:rPr>
                <w:rFonts w:ascii="Times New Roman" w:hAnsi="Times New Roman" w:cs="Times New Roman"/>
                <w:sz w:val="20"/>
                <w:szCs w:val="20"/>
              </w:rPr>
              <w:t>za zaštitu od visoke temperature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2 odijela za zaštitu od čvrstih, tekućih i plinovitih kemikalija 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5 pari visokih gumenih čizama s ojačanom potplatom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2 odijela za zaštitu od čvrstih, tekućih i plinovitih kemikalija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322524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pari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visokih gumenih čizama s ojačanom potplatom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2524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zaštitnih kožnih rukavica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2 radiostanice prijenosne</w:t>
            </w:r>
          </w:p>
          <w:p w:rsidR="006726E9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8 cijevi usisnih Ø 110</w:t>
            </w:r>
            <w:r w:rsidR="006726E9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4 cijevi usisnih Ø 75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24 cijevi tlačnih Ø 52</w:t>
            </w:r>
            <w:r w:rsidR="006726E9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8 cijevi tlačnih Ø 7</w:t>
            </w:r>
            <w:r w:rsidR="00322524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 motorna pila za drvo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5 aparata za gašenje požara prahom „S“</w:t>
            </w:r>
            <w:r w:rsidR="0093298D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- 9kg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2 aparata za gašenje požara ugljičnim dioksidom  „CO2“</w:t>
            </w:r>
            <w:r w:rsidR="0093298D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- 5kg</w:t>
            </w:r>
          </w:p>
          <w:p w:rsidR="00322524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10 leđnih naprtnjača </w:t>
            </w:r>
            <w:r w:rsidR="00322524" w:rsidRPr="00F71DE6">
              <w:rPr>
                <w:rFonts w:ascii="Times New Roman" w:hAnsi="Times New Roman" w:cs="Times New Roman"/>
                <w:sz w:val="20"/>
                <w:szCs w:val="20"/>
              </w:rPr>
              <w:t>od 25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672ED3" w:rsidRPr="00F71DE6" w:rsidRDefault="00672ED3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ljestve „prislanjače“ 3x4 m</w:t>
            </w:r>
          </w:p>
        </w:tc>
      </w:tr>
      <w:tr w:rsidR="00796F31" w:rsidRPr="00F71DE6" w:rsidTr="0073643C">
        <w:tc>
          <w:tcPr>
            <w:tcW w:w="2689" w:type="dxa"/>
            <w:vAlign w:val="center"/>
          </w:tcPr>
          <w:p w:rsidR="00796F31" w:rsidRPr="00F71DE6" w:rsidRDefault="00796F31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Broj članova </w:t>
            </w:r>
            <w:r w:rsidR="000B7150" w:rsidRPr="00F71DE6">
              <w:rPr>
                <w:rFonts w:ascii="Times New Roman" w:hAnsi="Times New Roman" w:cs="Times New Roman"/>
                <w:sz w:val="20"/>
                <w:szCs w:val="20"/>
              </w:rPr>
              <w:t>(zaposleni, operativni, volonteri)</w:t>
            </w:r>
          </w:p>
        </w:tc>
        <w:tc>
          <w:tcPr>
            <w:tcW w:w="6713" w:type="dxa"/>
            <w:vAlign w:val="center"/>
          </w:tcPr>
          <w:p w:rsidR="00ED098D" w:rsidRPr="00F71DE6" w:rsidRDefault="00AF7C19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20 operativnih</w:t>
            </w:r>
          </w:p>
          <w:p w:rsidR="00AE214E" w:rsidRPr="00F71DE6" w:rsidRDefault="00AE214E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55 ukupno</w:t>
            </w:r>
          </w:p>
        </w:tc>
      </w:tr>
    </w:tbl>
    <w:p w:rsidR="00870A10" w:rsidRPr="00F71DE6" w:rsidRDefault="00870A10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48E" w:rsidRPr="00F71DE6" w:rsidRDefault="0072748E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Središnja vatrogasna</w:t>
      </w:r>
      <w:r w:rsidR="001D2259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postrojba Općine Kalnik, prema Pravilniku o osnovama organiziranosti vatrogasnih postrojbi na teritoriju Republike Hrvatske,</w:t>
      </w:r>
      <w:r w:rsidR="001D2259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mora imati najmanje 20 operativnih vatrogasaca te biti minimalno opremljena prema Pravilniku o minimumu tehničke opremljenosti i sredstava vatrogasnih postrojbi</w:t>
      </w:r>
      <w:r w:rsidR="001D2259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i Pravilniku o zaštitnoj i drugoj osobnoj opremi pripadnika vatrogasnih postrojbi.  </w:t>
      </w:r>
    </w:p>
    <w:p w:rsidR="0072748E" w:rsidRPr="00F71DE6" w:rsidRDefault="0072748E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F31" w:rsidRPr="00F71DE6" w:rsidRDefault="00796F31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Tablica 3. Prikaz spremnosti operativnih snaga vatrogastva DVD-a Kamešnica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16495" w:rsidRPr="00F71DE6" w:rsidTr="0073643C">
        <w:tc>
          <w:tcPr>
            <w:tcW w:w="2689" w:type="dxa"/>
            <w:vAlign w:val="center"/>
          </w:tcPr>
          <w:p w:rsidR="00216495" w:rsidRPr="00F71DE6" w:rsidRDefault="00216495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Popis postojeće opreme</w:t>
            </w:r>
          </w:p>
        </w:tc>
        <w:tc>
          <w:tcPr>
            <w:tcW w:w="6713" w:type="dxa"/>
            <w:vAlign w:val="center"/>
          </w:tcPr>
          <w:p w:rsidR="00F9566C" w:rsidRPr="00F71DE6" w:rsidRDefault="00F9566C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 traktorska cisterna</w:t>
            </w:r>
            <w:r w:rsidR="00CF40AA" w:rsidRPr="00F71D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4AFA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zapremnine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3000L </w:t>
            </w:r>
          </w:p>
          <w:p w:rsidR="00F9566C" w:rsidRPr="00F71DE6" w:rsidRDefault="00F56DD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8 cijevi usisnih Ø 110</w:t>
            </w:r>
            <w:r w:rsidR="006726E9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4 cijevi usisnih Ø 75</w:t>
            </w:r>
          </w:p>
          <w:p w:rsidR="00F9566C" w:rsidRPr="00F71DE6" w:rsidRDefault="00F56DD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13 cijevi tlačnih Ø 52</w:t>
            </w:r>
            <w:r w:rsidR="006726E9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9 cijevi tlačnih Ø 75</w:t>
            </w:r>
          </w:p>
          <w:p w:rsidR="00216495" w:rsidRPr="00F71DE6" w:rsidRDefault="00F56DD4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 leđna naprtnjača</w:t>
            </w:r>
          </w:p>
        </w:tc>
      </w:tr>
      <w:tr w:rsidR="00216495" w:rsidRPr="00F71DE6" w:rsidTr="0073643C">
        <w:tc>
          <w:tcPr>
            <w:tcW w:w="2689" w:type="dxa"/>
            <w:vAlign w:val="center"/>
          </w:tcPr>
          <w:p w:rsidR="00216495" w:rsidRPr="00F71DE6" w:rsidRDefault="00216495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Broj članova </w:t>
            </w:r>
            <w:r w:rsidR="000B7150" w:rsidRPr="00F71DE6">
              <w:rPr>
                <w:rFonts w:ascii="Times New Roman" w:hAnsi="Times New Roman" w:cs="Times New Roman"/>
                <w:sz w:val="20"/>
                <w:szCs w:val="20"/>
              </w:rPr>
              <w:t>(zaposleni, operativni, volonteri)</w:t>
            </w:r>
          </w:p>
        </w:tc>
        <w:tc>
          <w:tcPr>
            <w:tcW w:w="6713" w:type="dxa"/>
            <w:vAlign w:val="center"/>
          </w:tcPr>
          <w:p w:rsidR="00ED098D" w:rsidRPr="00F71DE6" w:rsidRDefault="00AF7C19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4 operativna</w:t>
            </w:r>
          </w:p>
          <w:p w:rsidR="00AE214E" w:rsidRPr="00F71DE6" w:rsidRDefault="00AE214E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1D6" w:rsidRPr="00F71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ukupno</w:t>
            </w:r>
          </w:p>
        </w:tc>
      </w:tr>
    </w:tbl>
    <w:p w:rsidR="00870A10" w:rsidRPr="00F71DE6" w:rsidRDefault="00870A10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259" w:rsidRPr="00F71DE6" w:rsidRDefault="00092DE5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Ostala dobrovoljna vatrogasna društva, koja nisu utvrđena kao središnja društva, za obavljanje određenih poslova unutar</w:t>
      </w:r>
      <w:r w:rsidR="003D74F5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vatrogasne djelatnosti u svom sastavu moraju svaki imati najmanje</w:t>
      </w:r>
      <w:r w:rsidR="003D74F5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10 operativnih vatrogasaca te svaki biti minimalno opremljen prema Pravilniku o minimumu opreme i sredstava za rad određenih vatrogasnih postrojbi dobrovoljnih vatrogasnih društava.</w:t>
      </w:r>
      <w:r w:rsidR="001D2259" w:rsidRPr="00F71DE6">
        <w:rPr>
          <w:rFonts w:ascii="Times New Roman" w:hAnsi="Times New Roman" w:cs="Times New Roman"/>
        </w:rPr>
        <w:t xml:space="preserve"> </w:t>
      </w:r>
    </w:p>
    <w:p w:rsidR="003E299D" w:rsidRPr="00F71DE6" w:rsidRDefault="003E299D" w:rsidP="002C11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Pregled aktivnosti operativnih snaga vatrogastva Općine Kalnik provedenih u 2022. godini:</w:t>
      </w:r>
    </w:p>
    <w:p w:rsidR="003E299D" w:rsidRPr="00F71DE6" w:rsidRDefault="00182855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provođenje preventivnih mjera: dežurstva i ophodnje posebice u vrijeme paljenja trave, korova</w:t>
      </w:r>
      <w:r w:rsidR="002E7BF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 uskršnjih krijesova;</w:t>
      </w:r>
    </w:p>
    <w:p w:rsidR="00182855" w:rsidRPr="00F71DE6" w:rsidRDefault="00182855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provođenje osposobljavanja i usavršavanja vatrogasnih kadrova putem teorijske nast</w:t>
      </w:r>
      <w:r w:rsidR="002E7BF7" w:rsidRPr="00F71DE6">
        <w:rPr>
          <w:rFonts w:ascii="Times New Roman" w:hAnsi="Times New Roman" w:cs="Times New Roman"/>
        </w:rPr>
        <w:t>av</w:t>
      </w:r>
      <w:r w:rsidRPr="00F71DE6">
        <w:rPr>
          <w:rFonts w:ascii="Times New Roman" w:hAnsi="Times New Roman" w:cs="Times New Roman"/>
        </w:rPr>
        <w:t>e</w:t>
      </w:r>
      <w:r w:rsidR="002E7BF7" w:rsidRPr="00F71DE6">
        <w:rPr>
          <w:rFonts w:ascii="Times New Roman" w:hAnsi="Times New Roman" w:cs="Times New Roman"/>
        </w:rPr>
        <w:t xml:space="preserve">, </w:t>
      </w:r>
      <w:r w:rsidRPr="00F71DE6">
        <w:rPr>
          <w:rFonts w:ascii="Times New Roman" w:hAnsi="Times New Roman" w:cs="Times New Roman"/>
        </w:rPr>
        <w:t>prakti</w:t>
      </w:r>
      <w:r w:rsidR="002E7BF7" w:rsidRPr="00F71DE6">
        <w:rPr>
          <w:rFonts w:ascii="Times New Roman" w:hAnsi="Times New Roman" w:cs="Times New Roman"/>
        </w:rPr>
        <w:t>čnim, kondicijskim i tjelesnim vježbama;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donošenje financijskog plana i godišnjeg programa rada;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provjera ispravnosti postojeće opreme i vozila;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provođenje vježbi;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obavještavanje stanovništva o zabrani spaljivanja u ljetnim mjesecima putem letaka i javnih medija radi prevencije nastanka požara otvorenog tipa;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održavanje radnih sastanaka zapovjedništva; 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provođenje teorijske nastave i praktičnih vježbi prema vježbovniku s operativom;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obilježavanje dana sv. Florijana;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obavljeni su redovni liječnički pregledi operativne postrojbe;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čišćenje spremišta i garaža te održavanje opreme i vozila;</w:t>
      </w:r>
    </w:p>
    <w:p w:rsidR="002E7BF7" w:rsidRPr="00F71DE6" w:rsidRDefault="002E7BF7" w:rsidP="008D118C">
      <w:pPr>
        <w:pStyle w:val="Odlomakpopis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rad na promociji vatrogasne službe i primanje</w:t>
      </w:r>
      <w:r w:rsidR="00C66B03" w:rsidRPr="00F71DE6">
        <w:rPr>
          <w:rFonts w:ascii="Times New Roman" w:hAnsi="Times New Roman" w:cs="Times New Roman"/>
        </w:rPr>
        <w:t xml:space="preserve"> </w:t>
      </w:r>
      <w:r w:rsidR="007317B3" w:rsidRPr="00F71DE6">
        <w:rPr>
          <w:rFonts w:ascii="Times New Roman" w:hAnsi="Times New Roman" w:cs="Times New Roman"/>
        </w:rPr>
        <w:t xml:space="preserve">mladih </w:t>
      </w:r>
      <w:r w:rsidRPr="00F71DE6">
        <w:rPr>
          <w:rFonts w:ascii="Times New Roman" w:hAnsi="Times New Roman" w:cs="Times New Roman"/>
        </w:rPr>
        <w:t>članova.</w:t>
      </w:r>
    </w:p>
    <w:p w:rsidR="007317B3" w:rsidRPr="00F71DE6" w:rsidRDefault="007317B3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7ED" w:rsidRPr="00F71DE6" w:rsidRDefault="00FE14D1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3.3. Pravne osobe od interesa za sustav civilne zaštite</w:t>
      </w:r>
    </w:p>
    <w:p w:rsidR="00310BA3" w:rsidRPr="00F71DE6" w:rsidRDefault="00310BA3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66011" w:rsidRPr="00F71DE6" w:rsidRDefault="00310BA3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 temelju članka 17. stavka 1. podstavka 3. Zakona o sustavu civilne zaštite („Narodne novine“ broj 82/15) i članka 32. Statuta Općine Kalnik („Službeni glasnik Koprivničko-križevačke županije“ broj 5/13, 4/18), te u skladu s Procjenom rizika od velikih nesreća za Općinu Kalnik (KLASA: 810-01/18-01/05, URBROJ: 2137/23-18-15, od 28. rujna 2018. godine), a po dobivenoj suglasnosti Državne uprave za zaštitu i spašavanje, Područnog ureda Koprivnica (KLASA: 810-05/18-01/01, URBROJ: 543-07-0118-29, od 18. prosinca 2018. godine) Općinsko vijeće Općine Kalnik na 11. sjednici održanoj 27. prosinca 2018. godine donijelo je Odluku o određivanju pravnih osoba od interesa za sustav civilne zaštite Općine Kalnik (KLASA: 810-01/18-01/09, URBROJ: 2137/23-18-3 od 27. prosinca 2018. godine).</w:t>
      </w:r>
      <w:r w:rsidR="00F66011" w:rsidRPr="00F71DE6">
        <w:rPr>
          <w:rFonts w:ascii="Times New Roman" w:hAnsi="Times New Roman" w:cs="Times New Roman"/>
        </w:rPr>
        <w:t xml:space="preserve"> </w:t>
      </w:r>
    </w:p>
    <w:p w:rsidR="00310BA3" w:rsidRPr="00F71DE6" w:rsidRDefault="00310BA3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Prema </w:t>
      </w:r>
      <w:r w:rsidR="00F05C8C" w:rsidRPr="00F71DE6">
        <w:rPr>
          <w:rFonts w:ascii="Times New Roman" w:hAnsi="Times New Roman" w:cs="Times New Roman"/>
        </w:rPr>
        <w:t xml:space="preserve">spomenutoj </w:t>
      </w:r>
      <w:r w:rsidRPr="00F71DE6">
        <w:rPr>
          <w:rFonts w:ascii="Times New Roman" w:hAnsi="Times New Roman" w:cs="Times New Roman"/>
        </w:rPr>
        <w:t>odluci, pravne osobe od interesa za sustav civilne zaštite na području Općine Kalnik su:</w:t>
      </w:r>
    </w:p>
    <w:p w:rsidR="00FC2F8A" w:rsidRPr="00F71DE6" w:rsidRDefault="00310BA3" w:rsidP="008D118C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Vatrogasna zajednica Općine Kalnik,</w:t>
      </w:r>
    </w:p>
    <w:p w:rsidR="00FC2F8A" w:rsidRPr="00F71DE6" w:rsidRDefault="00310BA3" w:rsidP="008D118C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Javna vatrogasna postrojba Grada Križevaca,</w:t>
      </w:r>
    </w:p>
    <w:p w:rsidR="00FC2F8A" w:rsidRPr="00F71DE6" w:rsidRDefault="00310BA3" w:rsidP="008D118C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Dobrovoljno vatrogasno društvo Kalnik,</w:t>
      </w:r>
    </w:p>
    <w:p w:rsidR="00FC2F8A" w:rsidRPr="00F71DE6" w:rsidRDefault="00310BA3" w:rsidP="008D118C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Dobrovoljno vatrogasno društvo Kamešnica,</w:t>
      </w:r>
    </w:p>
    <w:p w:rsidR="00FC2F8A" w:rsidRPr="00F71DE6" w:rsidRDefault="00310BA3" w:rsidP="008D118C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Gradsko društvo Crvenog križa Križevci,</w:t>
      </w:r>
    </w:p>
    <w:p w:rsidR="00FC2F8A" w:rsidRPr="00F71DE6" w:rsidRDefault="00310BA3" w:rsidP="008D118C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Hrvatska gorska služba spašavanja - Stanica Koprivnica,</w:t>
      </w:r>
    </w:p>
    <w:p w:rsidR="00FC2F8A" w:rsidRPr="00F71DE6" w:rsidRDefault="00310BA3" w:rsidP="008D118C">
      <w:pPr>
        <w:pStyle w:val="Odlomakpopis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Komunalno poduzeće d.o.o., Križevci.</w:t>
      </w:r>
    </w:p>
    <w:p w:rsidR="00C40B1E" w:rsidRPr="00F71DE6" w:rsidRDefault="00310BA3" w:rsidP="003C2ACB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lastRenderedPageBreak/>
        <w:t>Pravne osobe od interesa za sustav civilne zaštite</w:t>
      </w:r>
      <w:r w:rsidR="00F74BA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nositelji su posebnih zadaća u reagiranju u izvanrednim situacijama u smislu smanjenja rizika od katastrofa, pružanja optimalnog odgovora na prijetnje i opasnosti nastanka, te ublažavanja posljedica velike nesreće i katastrofe.</w:t>
      </w:r>
      <w:r w:rsidR="00F05C8C" w:rsidRPr="00F71DE6">
        <w:rPr>
          <w:rFonts w:ascii="Times New Roman" w:hAnsi="Times New Roman" w:cs="Times New Roman"/>
        </w:rPr>
        <w:t xml:space="preserve"> </w:t>
      </w:r>
      <w:r w:rsidR="00F74BAE" w:rsidRPr="00F71DE6">
        <w:rPr>
          <w:rFonts w:ascii="Times New Roman" w:hAnsi="Times New Roman" w:cs="Times New Roman"/>
        </w:rPr>
        <w:t xml:space="preserve">Sudionici su </w:t>
      </w:r>
      <w:r w:rsidR="00061B6A" w:rsidRPr="00F71DE6">
        <w:rPr>
          <w:rFonts w:ascii="Times New Roman" w:hAnsi="Times New Roman" w:cs="Times New Roman"/>
        </w:rPr>
        <w:t>civilne zaštite, a pozivaju se, mobiliziraju i aktiviraju za provođenje mjera i postupaka u cilju sprječavanja nastanka, ublažavanja te uklanjanja posljedica katastrofa i velikih nesreća.</w:t>
      </w:r>
      <w:r w:rsidR="00C40B1E" w:rsidRPr="00F71DE6">
        <w:rPr>
          <w:rFonts w:ascii="Times New Roman" w:hAnsi="Times New Roman" w:cs="Times New Roman"/>
        </w:rPr>
        <w:t xml:space="preserve"> </w:t>
      </w:r>
    </w:p>
    <w:p w:rsidR="00D16441" w:rsidRPr="00F71DE6" w:rsidRDefault="00310BA3" w:rsidP="008D118C">
      <w:pPr>
        <w:pStyle w:val="Odlomakpopis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Pravne osobe</w:t>
      </w:r>
      <w:r w:rsidR="00F74BAE" w:rsidRPr="00F71DE6">
        <w:rPr>
          <w:rFonts w:ascii="Times New Roman" w:hAnsi="Times New Roman" w:cs="Times New Roman"/>
        </w:rPr>
        <w:t xml:space="preserve"> od interesa za sustav civilne zaštite</w:t>
      </w:r>
      <w:r w:rsidR="00F05C8C" w:rsidRPr="00F71DE6">
        <w:rPr>
          <w:rFonts w:ascii="Times New Roman" w:hAnsi="Times New Roman" w:cs="Times New Roman"/>
        </w:rPr>
        <w:t xml:space="preserve"> Općine Kalnik </w:t>
      </w:r>
      <w:r w:rsidR="002B2A98" w:rsidRPr="00F71DE6">
        <w:rPr>
          <w:rFonts w:ascii="Times New Roman" w:hAnsi="Times New Roman" w:cs="Times New Roman"/>
        </w:rPr>
        <w:t xml:space="preserve">donijele su operativne planove </w:t>
      </w:r>
      <w:r w:rsidRPr="00F71DE6">
        <w:rPr>
          <w:rFonts w:ascii="Times New Roman" w:hAnsi="Times New Roman" w:cs="Times New Roman"/>
        </w:rPr>
        <w:t>mjer</w:t>
      </w:r>
      <w:r w:rsidR="002B2A98" w:rsidRPr="00F71DE6">
        <w:rPr>
          <w:rFonts w:ascii="Times New Roman" w:hAnsi="Times New Roman" w:cs="Times New Roman"/>
        </w:rPr>
        <w:t>a</w:t>
      </w:r>
      <w:r w:rsidRPr="00F71DE6">
        <w:rPr>
          <w:rFonts w:ascii="Times New Roman" w:hAnsi="Times New Roman" w:cs="Times New Roman"/>
        </w:rPr>
        <w:t xml:space="preserve"> i poduzima</w:t>
      </w:r>
      <w:r w:rsidR="002B2A98" w:rsidRPr="00F71DE6">
        <w:rPr>
          <w:rFonts w:ascii="Times New Roman" w:hAnsi="Times New Roman" w:cs="Times New Roman"/>
        </w:rPr>
        <w:t>nja</w:t>
      </w:r>
      <w:r w:rsidRPr="00F71DE6">
        <w:rPr>
          <w:rFonts w:ascii="Times New Roman" w:hAnsi="Times New Roman" w:cs="Times New Roman"/>
        </w:rPr>
        <w:t xml:space="preserve"> aktivnosti</w:t>
      </w:r>
      <w:r w:rsidR="002B2A9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radi otklanjanja ili umanjenja mogućnosti nastanka katastrofe i velike nesreće te prilago</w:t>
      </w:r>
      <w:r w:rsidR="002B2A98" w:rsidRPr="00F71DE6">
        <w:rPr>
          <w:rFonts w:ascii="Times New Roman" w:hAnsi="Times New Roman" w:cs="Times New Roman"/>
        </w:rPr>
        <w:t xml:space="preserve">dbe </w:t>
      </w:r>
      <w:r w:rsidRPr="00F71DE6">
        <w:rPr>
          <w:rFonts w:ascii="Times New Roman" w:hAnsi="Times New Roman" w:cs="Times New Roman"/>
        </w:rPr>
        <w:t>obavljanj</w:t>
      </w:r>
      <w:r w:rsidR="002B2A98" w:rsidRPr="00F71DE6">
        <w:rPr>
          <w:rFonts w:ascii="Times New Roman" w:hAnsi="Times New Roman" w:cs="Times New Roman"/>
        </w:rPr>
        <w:t>a</w:t>
      </w:r>
      <w:r w:rsidRPr="00F71DE6">
        <w:rPr>
          <w:rFonts w:ascii="Times New Roman" w:hAnsi="Times New Roman" w:cs="Times New Roman"/>
        </w:rPr>
        <w:t xml:space="preserve"> redovite djelatnosti u okolnostima kada je proglašena katastrofa</w:t>
      </w:r>
      <w:r w:rsidR="00A67F21" w:rsidRPr="00F71DE6">
        <w:rPr>
          <w:rFonts w:ascii="Times New Roman" w:hAnsi="Times New Roman" w:cs="Times New Roman"/>
        </w:rPr>
        <w:t xml:space="preserve">. </w:t>
      </w:r>
    </w:p>
    <w:p w:rsidR="00D16441" w:rsidRPr="00F71DE6" w:rsidRDefault="00C40B1E" w:rsidP="008D118C">
      <w:pPr>
        <w:pStyle w:val="Odlomakpopisa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</w:t>
      </w:r>
      <w:r w:rsidR="007B4FC1" w:rsidRPr="00F71DE6">
        <w:rPr>
          <w:rFonts w:ascii="Times New Roman" w:hAnsi="Times New Roman" w:cs="Times New Roman"/>
        </w:rPr>
        <w:t xml:space="preserve">rema novoizrađenoj </w:t>
      </w:r>
      <w:r w:rsidRPr="00F71DE6">
        <w:rPr>
          <w:rFonts w:ascii="Times New Roman" w:hAnsi="Times New Roman" w:cs="Times New Roman"/>
        </w:rPr>
        <w:t>Procjen</w:t>
      </w:r>
      <w:r w:rsidR="007B4FC1" w:rsidRPr="00F71DE6">
        <w:rPr>
          <w:rFonts w:ascii="Times New Roman" w:hAnsi="Times New Roman" w:cs="Times New Roman"/>
        </w:rPr>
        <w:t>i</w:t>
      </w:r>
      <w:r w:rsidRPr="00F71DE6">
        <w:rPr>
          <w:rFonts w:ascii="Times New Roman" w:hAnsi="Times New Roman" w:cs="Times New Roman"/>
        </w:rPr>
        <w:t xml:space="preserve"> rizika od velikih nesreća</w:t>
      </w:r>
      <w:r w:rsidR="007B4FC1" w:rsidRPr="00F71DE6">
        <w:rPr>
          <w:rFonts w:ascii="Times New Roman" w:hAnsi="Times New Roman" w:cs="Times New Roman"/>
        </w:rPr>
        <w:t xml:space="preserve">, </w:t>
      </w:r>
      <w:r w:rsidRPr="00F71DE6">
        <w:rPr>
          <w:rFonts w:ascii="Times New Roman" w:hAnsi="Times New Roman" w:cs="Times New Roman"/>
        </w:rPr>
        <w:t>Općina Kalnik u obvezi je</w:t>
      </w:r>
      <w:r w:rsidR="00F6601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donijeti</w:t>
      </w:r>
      <w:r w:rsidR="00021D57" w:rsidRPr="00F71DE6">
        <w:rPr>
          <w:rFonts w:ascii="Times New Roman" w:hAnsi="Times New Roman" w:cs="Times New Roman"/>
        </w:rPr>
        <w:t xml:space="preserve"> novu </w:t>
      </w:r>
      <w:r w:rsidRPr="00F71DE6">
        <w:rPr>
          <w:rFonts w:ascii="Times New Roman" w:hAnsi="Times New Roman" w:cs="Times New Roman"/>
        </w:rPr>
        <w:t>Odluku</w:t>
      </w:r>
      <w:r w:rsidR="007B4FC1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 određivanju pravnih osoba od interesa za sustav civilne zaštite Općine Kalnik</w:t>
      </w:r>
      <w:r w:rsidR="00021D57" w:rsidRPr="00F71DE6">
        <w:rPr>
          <w:rFonts w:ascii="Times New Roman" w:hAnsi="Times New Roman" w:cs="Times New Roman"/>
        </w:rPr>
        <w:t>.</w:t>
      </w:r>
      <w:r w:rsidR="00D16441" w:rsidRPr="00F71DE6">
        <w:rPr>
          <w:rFonts w:ascii="Times New Roman" w:hAnsi="Times New Roman" w:cs="Times New Roman"/>
        </w:rPr>
        <w:t xml:space="preserve"> </w:t>
      </w:r>
    </w:p>
    <w:p w:rsidR="00A574D6" w:rsidRPr="00F71DE6" w:rsidRDefault="00021D57" w:rsidP="008D118C">
      <w:pPr>
        <w:pStyle w:val="Odlomakpopisa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Sukladno Pravilniku o nositeljima, sadržaju i postupcima izrade planskih dokumenata u civilnoj zaštiti </w:t>
      </w:r>
      <w:r w:rsidR="00BF3AF3" w:rsidRPr="00F71DE6">
        <w:rPr>
          <w:rFonts w:ascii="Times New Roman" w:hAnsi="Times New Roman" w:cs="Times New Roman"/>
        </w:rPr>
        <w:t>te načinu informiranja javnosti u postupku njihovog donošenja („Narodne novine“ broj 66/21) pravne osobe koje su</w:t>
      </w:r>
      <w:r w:rsidR="00F74BAE" w:rsidRPr="00F71DE6">
        <w:rPr>
          <w:rFonts w:ascii="Times New Roman" w:hAnsi="Times New Roman" w:cs="Times New Roman"/>
        </w:rPr>
        <w:t xml:space="preserve"> </w:t>
      </w:r>
      <w:r w:rsidR="00BF3AF3" w:rsidRPr="00F71DE6">
        <w:rPr>
          <w:rFonts w:ascii="Times New Roman" w:hAnsi="Times New Roman" w:cs="Times New Roman"/>
        </w:rPr>
        <w:t>odlukom Općinskog vijeća određene</w:t>
      </w:r>
      <w:r w:rsidR="00A574D6" w:rsidRPr="00F71DE6">
        <w:rPr>
          <w:rFonts w:ascii="Times New Roman" w:hAnsi="Times New Roman" w:cs="Times New Roman"/>
        </w:rPr>
        <w:t xml:space="preserve"> </w:t>
      </w:r>
      <w:r w:rsidR="00BF3AF3" w:rsidRPr="00F71DE6">
        <w:rPr>
          <w:rFonts w:ascii="Times New Roman" w:hAnsi="Times New Roman" w:cs="Times New Roman"/>
        </w:rPr>
        <w:t>od interesa za sustav civilne zaštite</w:t>
      </w:r>
      <w:r w:rsidR="00A574D6" w:rsidRPr="00F71DE6">
        <w:rPr>
          <w:rFonts w:ascii="Times New Roman" w:hAnsi="Times New Roman" w:cs="Times New Roman"/>
        </w:rPr>
        <w:t xml:space="preserve"> obvezne su izraditi operativni plan civilne zaštite.</w:t>
      </w:r>
      <w:r w:rsidR="00F74BAE" w:rsidRPr="00F71DE6">
        <w:rPr>
          <w:rFonts w:ascii="Times New Roman" w:hAnsi="Times New Roman" w:cs="Times New Roman"/>
        </w:rPr>
        <w:t xml:space="preserve"> Vlastitim operativnim</w:t>
      </w:r>
      <w:r w:rsidR="00F05C8C" w:rsidRPr="00F71DE6">
        <w:rPr>
          <w:rFonts w:ascii="Times New Roman" w:hAnsi="Times New Roman" w:cs="Times New Roman"/>
        </w:rPr>
        <w:t xml:space="preserve"> </w:t>
      </w:r>
      <w:r w:rsidR="00F74BAE" w:rsidRPr="00F71DE6">
        <w:rPr>
          <w:rFonts w:ascii="Times New Roman" w:hAnsi="Times New Roman" w:cs="Times New Roman"/>
        </w:rPr>
        <w:t>planom pravne osobe od interesa za sustav civilne zaštite prvenstveno razrađuju tko provodi zadaće, kada, prije, za vrijeme ili neposredno nakon velike nesreće i katastrofe, s kojim resursima, te tko je za organiziranje snaga i provođenje zadaća odgovoran.</w:t>
      </w:r>
    </w:p>
    <w:p w:rsidR="00F66011" w:rsidRPr="00F71DE6" w:rsidRDefault="00F66011" w:rsidP="008D118C">
      <w:pPr>
        <w:pStyle w:val="Odlomakpopisa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Udruge građana nisu dužne izraditi operativni plan.</w:t>
      </w:r>
    </w:p>
    <w:p w:rsidR="002D7A26" w:rsidRPr="00F71DE6" w:rsidRDefault="002D7A26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BCD" w:rsidRPr="00F71DE6" w:rsidRDefault="001534BD" w:rsidP="008D118C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F71DE6">
        <w:rPr>
          <w:rFonts w:ascii="Times New Roman" w:hAnsi="Times New Roman" w:cs="Times New Roman"/>
          <w:lang w:eastAsia="hr-HR"/>
        </w:rPr>
        <w:t xml:space="preserve">3.3.1. </w:t>
      </w:r>
      <w:r w:rsidR="00FE6BCD" w:rsidRPr="00F71DE6">
        <w:rPr>
          <w:rFonts w:ascii="Times New Roman" w:hAnsi="Times New Roman" w:cs="Times New Roman"/>
          <w:lang w:eastAsia="hr-HR"/>
        </w:rPr>
        <w:t>Hrvatska gorska služba</w:t>
      </w:r>
      <w:r w:rsidR="00632E29" w:rsidRPr="00F71DE6">
        <w:rPr>
          <w:rFonts w:ascii="Times New Roman" w:hAnsi="Times New Roman" w:cs="Times New Roman"/>
          <w:lang w:eastAsia="hr-HR"/>
        </w:rPr>
        <w:t xml:space="preserve"> </w:t>
      </w:r>
      <w:r w:rsidR="00FE6BCD" w:rsidRPr="00F71DE6">
        <w:rPr>
          <w:rFonts w:ascii="Times New Roman" w:hAnsi="Times New Roman" w:cs="Times New Roman"/>
          <w:lang w:eastAsia="hr-HR"/>
        </w:rPr>
        <w:t>spašavanja– Stanica Koprivnica</w:t>
      </w:r>
      <w:r w:rsidR="00607F9C" w:rsidRPr="00F71DE6">
        <w:rPr>
          <w:rFonts w:ascii="Times New Roman" w:hAnsi="Times New Roman" w:cs="Times New Roman"/>
          <w:lang w:eastAsia="hr-HR"/>
        </w:rPr>
        <w:t xml:space="preserve"> (pozivanjem putem centra 112)</w:t>
      </w:r>
    </w:p>
    <w:p w:rsidR="007B4FC1" w:rsidRPr="00F71DE6" w:rsidRDefault="007B4FC1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BCD" w:rsidRPr="00F71DE6" w:rsidRDefault="00FE6BCD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Operativne</w:t>
      </w:r>
      <w:r w:rsidR="00632E29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snage Hrvatske </w:t>
      </w:r>
      <w:r w:rsidR="001748B9" w:rsidRPr="00F71DE6">
        <w:rPr>
          <w:rFonts w:ascii="Times New Roman" w:hAnsi="Times New Roman" w:cs="Times New Roman"/>
        </w:rPr>
        <w:t>g</w:t>
      </w:r>
      <w:r w:rsidRPr="00F71DE6">
        <w:rPr>
          <w:rFonts w:ascii="Times New Roman" w:hAnsi="Times New Roman" w:cs="Times New Roman"/>
        </w:rPr>
        <w:t xml:space="preserve">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:rsidR="00D33FC0" w:rsidRPr="00F71DE6" w:rsidRDefault="00D33FC0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6BCD" w:rsidRPr="00F71DE6" w:rsidRDefault="00FE6BCD" w:rsidP="008D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Toc111114602"/>
      <w:bookmarkStart w:id="1" w:name="_Toc66196108"/>
      <w:r w:rsidRPr="00F71DE6">
        <w:rPr>
          <w:rFonts w:ascii="Times New Roman" w:eastAsia="Calibri" w:hAnsi="Times New Roman" w:cs="Times New Roman"/>
          <w:b/>
          <w:bCs/>
        </w:rPr>
        <w:t>Tablica</w:t>
      </w:r>
      <w:r w:rsidR="001748B9" w:rsidRPr="00F71DE6">
        <w:rPr>
          <w:rFonts w:ascii="Times New Roman" w:eastAsia="Calibri" w:hAnsi="Times New Roman" w:cs="Times New Roman"/>
          <w:b/>
          <w:bCs/>
          <w:noProof/>
        </w:rPr>
        <w:t xml:space="preserve"> 4</w:t>
      </w:r>
      <w:r w:rsidR="001748B9" w:rsidRPr="00F71DE6">
        <w:rPr>
          <w:rFonts w:ascii="Times New Roman" w:eastAsia="Calibri" w:hAnsi="Times New Roman" w:cs="Times New Roman"/>
          <w:b/>
          <w:bCs/>
        </w:rPr>
        <w:t xml:space="preserve">. </w:t>
      </w:r>
      <w:r w:rsidR="00D33FC0" w:rsidRPr="00F71DE6">
        <w:rPr>
          <w:rFonts w:ascii="Times New Roman" w:eastAsia="Calibri" w:hAnsi="Times New Roman" w:cs="Times New Roman"/>
          <w:b/>
          <w:bCs/>
        </w:rPr>
        <w:t xml:space="preserve">Prikaz spremnosti </w:t>
      </w:r>
      <w:r w:rsidRPr="00F71DE6">
        <w:rPr>
          <w:rFonts w:ascii="Times New Roman" w:eastAsia="Calibri" w:hAnsi="Times New Roman" w:cs="Times New Roman"/>
          <w:b/>
          <w:bCs/>
        </w:rPr>
        <w:t>HGSS – Stanica Koprivnica</w:t>
      </w:r>
      <w:bookmarkEnd w:id="0"/>
      <w:r w:rsidRPr="00F71DE6">
        <w:rPr>
          <w:rFonts w:ascii="Times New Roman" w:eastAsia="Calibri" w:hAnsi="Times New Roman" w:cs="Times New Roman"/>
          <w:b/>
          <w:bCs/>
        </w:rPr>
        <w:t xml:space="preserve"> </w:t>
      </w:r>
      <w:bookmarkEnd w:id="1"/>
    </w:p>
    <w:tbl>
      <w:tblPr>
        <w:tblStyle w:val="Reetkatablice281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E6BCD" w:rsidRPr="00F71DE6" w:rsidTr="00CA4BB3">
        <w:tc>
          <w:tcPr>
            <w:tcW w:w="2405" w:type="dxa"/>
            <w:vAlign w:val="center"/>
          </w:tcPr>
          <w:p w:rsidR="00FE6BCD" w:rsidRPr="00F71DE6" w:rsidRDefault="00D33FC0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Popis postojeće opreme</w:t>
            </w:r>
          </w:p>
        </w:tc>
        <w:tc>
          <w:tcPr>
            <w:tcW w:w="7088" w:type="dxa"/>
            <w:vAlign w:val="center"/>
          </w:tcPr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Terensko vozilo (Land Rover Defender)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Osobni automobil (Škoda Octavia, VW Caddy)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Kombi vozilo (Renault Master, VW T5)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Plovilo sa vanbrodskim motorom i tegljačem (Alumacro i Whally)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Plovilo Jetski sa tegljačem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Prijenosno računalo 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Multimedijski display 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GPS uređaji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Prijenosni rasklopni ležajevi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Mobilni telefon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Uređaji veze – motorola – prijenosni </w:t>
            </w:r>
            <w:r w:rsidR="00D33FC0" w:rsidRPr="00F71DE6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Osobna zaštitna oprema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Spašavateljska oprema – Rescue 3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Spašavateljska oprema – ljetne tehnike spašavanja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Spašavateljska oprema – zimske tehnike spašavanja 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Spašavateljska oprema – speleo tehnike spašavanja </w:t>
            </w:r>
          </w:p>
          <w:p w:rsidR="00D33FC0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Bespilotni sustav i pripadajuća oprema</w:t>
            </w:r>
          </w:p>
          <w:p w:rsidR="00FE6BCD" w:rsidRPr="00F71DE6" w:rsidRDefault="00FE6BCD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Medicinska oprema, uključivo imobilizacijska, transportna sredstva i AED</w:t>
            </w:r>
          </w:p>
        </w:tc>
      </w:tr>
      <w:tr w:rsidR="00FE6BCD" w:rsidRPr="00F71DE6" w:rsidTr="00CA4BB3">
        <w:tc>
          <w:tcPr>
            <w:tcW w:w="2405" w:type="dxa"/>
            <w:vAlign w:val="center"/>
          </w:tcPr>
          <w:p w:rsidR="00FE6BCD" w:rsidRPr="00F71DE6" w:rsidRDefault="002825AE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Broj članova </w:t>
            </w:r>
            <w:r w:rsidR="00FE6BCD" w:rsidRPr="00F71DE6">
              <w:rPr>
                <w:rFonts w:ascii="Times New Roman" w:hAnsi="Times New Roman" w:cs="Times New Roman"/>
                <w:sz w:val="20"/>
                <w:szCs w:val="20"/>
              </w:rPr>
              <w:t>(zaposleni, operativni, volonteri)</w:t>
            </w:r>
          </w:p>
        </w:tc>
        <w:tc>
          <w:tcPr>
            <w:tcW w:w="7088" w:type="dxa"/>
            <w:vAlign w:val="center"/>
          </w:tcPr>
          <w:p w:rsidR="00A3244E" w:rsidRPr="00F71DE6" w:rsidRDefault="00FE6BCD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36 volontera (gorski spašavatelj, letač spašavatelj, spašavatelji specijalnosti, instruktori specijalnosti, teh.</w:t>
            </w:r>
            <w:r w:rsidR="00A3244E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spašavatelj na divljim vodama i poplavljenim područjima, piloti na daljinu bespilotnog. sustava, digitalni kartografi, voditelji potraga)</w:t>
            </w:r>
          </w:p>
          <w:p w:rsidR="00FE6BCD" w:rsidRPr="00F71DE6" w:rsidRDefault="00FE6BCD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1 zaposlenik za administrativne poslove</w:t>
            </w:r>
          </w:p>
        </w:tc>
      </w:tr>
    </w:tbl>
    <w:p w:rsidR="00FE6BCD" w:rsidRPr="00F71DE6" w:rsidRDefault="00FE6BCD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D7A26" w:rsidRPr="00F71DE6" w:rsidRDefault="001534BD" w:rsidP="008D118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71DE6">
        <w:rPr>
          <w:rFonts w:ascii="Times New Roman" w:hAnsi="Times New Roman" w:cs="Times New Roman"/>
          <w:lang w:val="en-US"/>
        </w:rPr>
        <w:t xml:space="preserve">3.3.2. </w:t>
      </w:r>
      <w:r w:rsidR="001020A7" w:rsidRPr="00F71DE6">
        <w:rPr>
          <w:rFonts w:ascii="Times New Roman" w:hAnsi="Times New Roman" w:cs="Times New Roman"/>
          <w:lang w:val="en-US"/>
        </w:rPr>
        <w:t xml:space="preserve">Hrvatski Crveni križ - </w:t>
      </w:r>
      <w:r w:rsidR="001748B9" w:rsidRPr="00F71DE6">
        <w:rPr>
          <w:rFonts w:ascii="Times New Roman" w:hAnsi="Times New Roman" w:cs="Times New Roman"/>
          <w:lang w:val="en-US"/>
        </w:rPr>
        <w:t>Gradsko društvo Crvenog križa Križevci</w:t>
      </w:r>
    </w:p>
    <w:p w:rsidR="004E15CB" w:rsidRPr="00F71DE6" w:rsidRDefault="004E15CB" w:rsidP="008D118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E15CB" w:rsidRPr="00F71DE6" w:rsidRDefault="002D7A26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F71DE6">
        <w:rPr>
          <w:rFonts w:ascii="Times New Roman" w:hAnsi="Times New Roman" w:cs="Times New Roman"/>
          <w:lang w:val="en-US"/>
        </w:rPr>
        <w:t>P</w:t>
      </w:r>
      <w:r w:rsidR="001748B9" w:rsidRPr="00F71DE6">
        <w:rPr>
          <w:rFonts w:ascii="Times New Roman" w:hAnsi="Times New Roman" w:cs="Times New Roman"/>
          <w:lang w:val="en-US"/>
        </w:rPr>
        <w:t>rema Zakonu</w:t>
      </w:r>
      <w:r w:rsidR="00D23B2D" w:rsidRPr="00F71DE6">
        <w:rPr>
          <w:rFonts w:ascii="Times New Roman" w:hAnsi="Times New Roman" w:cs="Times New Roman"/>
          <w:lang w:val="en-US"/>
        </w:rPr>
        <w:t xml:space="preserve"> o H</w:t>
      </w:r>
      <w:r w:rsidR="001748B9" w:rsidRPr="00F71DE6">
        <w:rPr>
          <w:rFonts w:ascii="Times New Roman" w:hAnsi="Times New Roman" w:cs="Times New Roman"/>
          <w:lang w:val="en-US"/>
        </w:rPr>
        <w:t xml:space="preserve">rvatskom </w:t>
      </w:r>
      <w:r w:rsidR="00D23B2D" w:rsidRPr="00F71DE6">
        <w:rPr>
          <w:rFonts w:ascii="Times New Roman" w:hAnsi="Times New Roman" w:cs="Times New Roman"/>
          <w:lang w:val="en-US"/>
        </w:rPr>
        <w:t>C</w:t>
      </w:r>
      <w:r w:rsidR="001748B9" w:rsidRPr="00F71DE6">
        <w:rPr>
          <w:rFonts w:ascii="Times New Roman" w:hAnsi="Times New Roman" w:cs="Times New Roman"/>
          <w:lang w:val="en-US"/>
        </w:rPr>
        <w:t>rvenom križu,</w:t>
      </w:r>
      <w:r w:rsidR="00D23B2D" w:rsidRPr="00F71DE6">
        <w:rPr>
          <w:rFonts w:ascii="Times New Roman" w:hAnsi="Times New Roman" w:cs="Times New Roman"/>
          <w:lang w:val="en-US"/>
        </w:rPr>
        <w:t xml:space="preserve"> </w:t>
      </w:r>
      <w:r w:rsidR="001748B9" w:rsidRPr="00F71DE6">
        <w:rPr>
          <w:rFonts w:ascii="Times New Roman" w:hAnsi="Times New Roman" w:cs="Times New Roman"/>
          <w:lang w:val="en-US"/>
        </w:rPr>
        <w:t>osnovni ciljevi</w:t>
      </w:r>
      <w:r w:rsidR="004E15CB" w:rsidRPr="00F71DE6">
        <w:rPr>
          <w:rFonts w:ascii="Times New Roman" w:hAnsi="Times New Roman" w:cs="Times New Roman"/>
          <w:lang w:val="en-US"/>
        </w:rPr>
        <w:t xml:space="preserve"> </w:t>
      </w:r>
      <w:r w:rsidR="001748B9" w:rsidRPr="00F71DE6">
        <w:rPr>
          <w:rFonts w:ascii="Times New Roman" w:hAnsi="Times New Roman" w:cs="Times New Roman"/>
          <w:lang w:val="en-US"/>
        </w:rPr>
        <w:t xml:space="preserve">Crvenog križa su ublažavanje ljudskih patnji, a osobito onih izazvanih velikim prirodnim, ekološkim </w:t>
      </w:r>
      <w:r w:rsidR="004E15CB" w:rsidRPr="00F71DE6">
        <w:rPr>
          <w:rFonts w:ascii="Times New Roman" w:hAnsi="Times New Roman" w:cs="Times New Roman"/>
          <w:lang w:val="en-US"/>
        </w:rPr>
        <w:t>i</w:t>
      </w:r>
      <w:r w:rsidR="001748B9" w:rsidRPr="00F71DE6">
        <w:rPr>
          <w:rFonts w:ascii="Times New Roman" w:hAnsi="Times New Roman" w:cs="Times New Roman"/>
          <w:lang w:val="en-US"/>
        </w:rPr>
        <w:t xml:space="preserve"> drugim nesrećama, s posljedicama masovnih stradanja </w:t>
      </w:r>
      <w:r w:rsidR="004E15CB" w:rsidRPr="00F71DE6">
        <w:rPr>
          <w:rFonts w:ascii="Times New Roman" w:hAnsi="Times New Roman" w:cs="Times New Roman"/>
          <w:lang w:val="en-US"/>
        </w:rPr>
        <w:t>i</w:t>
      </w:r>
      <w:r w:rsidR="001748B9" w:rsidRPr="00F71DE6">
        <w:rPr>
          <w:rFonts w:ascii="Times New Roman" w:hAnsi="Times New Roman" w:cs="Times New Roman"/>
          <w:lang w:val="en-US"/>
        </w:rPr>
        <w:t xml:space="preserve"> epidemija.</w:t>
      </w:r>
      <w:r w:rsidR="004E15CB" w:rsidRPr="00F71DE6">
        <w:rPr>
          <w:rFonts w:ascii="Times New Roman" w:hAnsi="Times New Roman" w:cs="Times New Roman"/>
          <w:lang w:val="en-US"/>
        </w:rPr>
        <w:t xml:space="preserve"> </w:t>
      </w:r>
    </w:p>
    <w:p w:rsidR="001748B9" w:rsidRPr="00F71DE6" w:rsidRDefault="001748B9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F71DE6">
        <w:rPr>
          <w:rFonts w:ascii="Times New Roman" w:hAnsi="Times New Roman" w:cs="Times New Roman"/>
        </w:rPr>
        <w:t xml:space="preserve">Stupanjem na snagu Zakona o sustavu civilne zaštite („Narodne </w:t>
      </w:r>
      <w:r w:rsidR="004E15CB" w:rsidRPr="00F71DE6">
        <w:rPr>
          <w:rFonts w:ascii="Times New Roman" w:hAnsi="Times New Roman" w:cs="Times New Roman"/>
        </w:rPr>
        <w:t>n</w:t>
      </w:r>
      <w:r w:rsidRPr="00F71DE6">
        <w:rPr>
          <w:rFonts w:ascii="Times New Roman" w:hAnsi="Times New Roman" w:cs="Times New Roman"/>
        </w:rPr>
        <w:t>ovine“ broj 82/15, 118/18, 31/20,</w:t>
      </w:r>
      <w:r w:rsidR="004E15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20/21) definirano je da je</w:t>
      </w:r>
      <w:r w:rsidR="00632E29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Crveni križ operativna snaga u zaštiti i spašavanju te su sukladno tome izrađeni potrebni dokumenti u jedinicama lokalne samouprave, a uloga Gradskog društva</w:t>
      </w:r>
      <w:r w:rsidR="004E15C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Crvenog križa Križevci je priprema i obučavanje ekipa, odnosno interventnog tima te volontera i građana, za slučaj izvanrednih situacijama. Gradsko društvo Crvenog križa Križevci, kao dio sustava Hrvatskog Crvenog križa, kontinuirano provodi osposobljavanje svojih zaposlenika i članova – volontera,  ima u pripremi opremu za </w:t>
      </w:r>
      <w:r w:rsidRPr="00F71DE6">
        <w:rPr>
          <w:rFonts w:ascii="Times New Roman" w:hAnsi="Times New Roman" w:cs="Times New Roman"/>
        </w:rPr>
        <w:lastRenderedPageBreak/>
        <w:t xml:space="preserve">djelovanje u katastrofama i izvanrednim situacijama i provodi kontinuirano informiranje i educiranje građana. </w:t>
      </w:r>
    </w:p>
    <w:p w:rsidR="001748B9" w:rsidRPr="00F71DE6" w:rsidRDefault="001748B9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71DE6">
        <w:rPr>
          <w:rFonts w:ascii="Times New Roman" w:hAnsi="Times New Roman" w:cs="Times New Roman"/>
          <w:shd w:val="clear" w:color="auto" w:fill="FFFFFF"/>
        </w:rPr>
        <w:t>Gradsko društvo Crvenog križa Križevci formiralo je Gradski interventni tim (GIT) koji se sastoji od djelatnika i volontera društva. Svi članovi tima, 52 osobe (11 neaktivnih), prošli su osnovnu obuku HCK za pripremu i djelovanje u katastrofama i izvanrednim situacijama te dobili uvjerenje o osposobljenosti. Članovi GIT- a svake godine sudjeluju u obilježavanju Tjedna Crvenog križa,</w:t>
      </w:r>
      <w:r w:rsidR="009C0B3C" w:rsidRPr="00F71DE6">
        <w:rPr>
          <w:rFonts w:ascii="Times New Roman" w:hAnsi="Times New Roman" w:cs="Times New Roman"/>
          <w:shd w:val="clear" w:color="auto" w:fill="FFFFFF"/>
        </w:rPr>
        <w:t xml:space="preserve"> </w:t>
      </w:r>
      <w:r w:rsidRPr="00F71DE6">
        <w:rPr>
          <w:rFonts w:ascii="Times New Roman" w:hAnsi="Times New Roman" w:cs="Times New Roman"/>
          <w:shd w:val="clear" w:color="auto" w:fill="FFFFFF"/>
        </w:rPr>
        <w:t>Dana vatrogastva i Mjeseca zaštite od požara na tehničkom zboru svih žurnih službi koje djeluju na našem području prezentirajući opremu, šator i načine postupanja u katastrofama</w:t>
      </w:r>
      <w:r w:rsidR="004E15CB" w:rsidRPr="00F71DE6">
        <w:rPr>
          <w:rFonts w:ascii="Times New Roman" w:hAnsi="Times New Roman" w:cs="Times New Roman"/>
          <w:shd w:val="clear" w:color="auto" w:fill="FFFFFF"/>
        </w:rPr>
        <w:t>.</w:t>
      </w:r>
    </w:p>
    <w:p w:rsidR="00D23B2D" w:rsidRPr="00F71DE6" w:rsidRDefault="00D23B2D" w:rsidP="008D118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1748B9" w:rsidRPr="00F71DE6" w:rsidRDefault="001748B9" w:rsidP="008D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2" w:name="_Toc66196110"/>
      <w:bookmarkStart w:id="3" w:name="_Toc111114604"/>
      <w:r w:rsidRPr="00F71DE6">
        <w:rPr>
          <w:rFonts w:ascii="Times New Roman" w:eastAsia="Calibri" w:hAnsi="Times New Roman" w:cs="Times New Roman"/>
          <w:b/>
          <w:bCs/>
        </w:rPr>
        <w:t>Tablica</w:t>
      </w:r>
      <w:r w:rsidR="001825E4" w:rsidRPr="00F71DE6">
        <w:rPr>
          <w:rFonts w:ascii="Times New Roman" w:eastAsia="Calibri" w:hAnsi="Times New Roman" w:cs="Times New Roman"/>
          <w:b/>
          <w:bCs/>
        </w:rPr>
        <w:t xml:space="preserve"> </w:t>
      </w:r>
      <w:r w:rsidR="001825E4" w:rsidRPr="00F71DE6">
        <w:rPr>
          <w:rFonts w:ascii="Times New Roman" w:eastAsia="Calibri" w:hAnsi="Times New Roman" w:cs="Times New Roman"/>
          <w:b/>
          <w:bCs/>
          <w:noProof/>
        </w:rPr>
        <w:t>5</w:t>
      </w:r>
      <w:r w:rsidR="001825E4" w:rsidRPr="00F71DE6">
        <w:rPr>
          <w:rFonts w:ascii="Times New Roman" w:eastAsia="Calibri" w:hAnsi="Times New Roman" w:cs="Times New Roman"/>
          <w:b/>
          <w:bCs/>
        </w:rPr>
        <w:t>.</w:t>
      </w:r>
      <w:r w:rsidRPr="00F71DE6">
        <w:rPr>
          <w:rFonts w:ascii="Times New Roman" w:eastAsia="Calibri" w:hAnsi="Times New Roman" w:cs="Times New Roman"/>
          <w:b/>
          <w:bCs/>
        </w:rPr>
        <w:t xml:space="preserve"> </w:t>
      </w:r>
      <w:r w:rsidR="00D23B2D" w:rsidRPr="00F71DE6">
        <w:rPr>
          <w:rFonts w:ascii="Times New Roman" w:eastAsia="Calibri" w:hAnsi="Times New Roman" w:cs="Times New Roman"/>
          <w:b/>
          <w:bCs/>
        </w:rPr>
        <w:t xml:space="preserve">Prikaz spremnosti </w:t>
      </w:r>
      <w:r w:rsidRPr="00F71DE6">
        <w:rPr>
          <w:rFonts w:ascii="Times New Roman" w:eastAsia="Calibri" w:hAnsi="Times New Roman" w:cs="Times New Roman"/>
          <w:b/>
          <w:bCs/>
        </w:rPr>
        <w:t xml:space="preserve">Gradskog društva Crvenog križa </w:t>
      </w:r>
      <w:bookmarkEnd w:id="2"/>
      <w:r w:rsidRPr="00F71DE6">
        <w:rPr>
          <w:rFonts w:ascii="Times New Roman" w:eastAsia="Calibri" w:hAnsi="Times New Roman" w:cs="Times New Roman"/>
          <w:b/>
          <w:bCs/>
        </w:rPr>
        <w:t>Križevci</w:t>
      </w:r>
      <w:bookmarkEnd w:id="3"/>
    </w:p>
    <w:tbl>
      <w:tblPr>
        <w:tblStyle w:val="Reetkatablice29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748B9" w:rsidRPr="00F71DE6" w:rsidTr="00CA4BB3">
        <w:tc>
          <w:tcPr>
            <w:tcW w:w="2405" w:type="dxa"/>
            <w:vAlign w:val="center"/>
          </w:tcPr>
          <w:p w:rsidR="001748B9" w:rsidRPr="00F71DE6" w:rsidRDefault="00730E94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Popis postojeće opreme </w:t>
            </w:r>
          </w:p>
        </w:tc>
        <w:tc>
          <w:tcPr>
            <w:tcW w:w="7088" w:type="dxa"/>
            <w:vAlign w:val="center"/>
          </w:tcPr>
          <w:p w:rsidR="00375F37" w:rsidRPr="00F71DE6" w:rsidRDefault="001748B9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GDCK Križevci raspolaže sa zalihama određenih materijala za izvanredne situacije</w:t>
            </w:r>
            <w:r w:rsidR="00375F3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(odjeća, deke, posteljine, kreveti, nosila, setovi prve pomoći i drugo).</w:t>
            </w:r>
            <w:r w:rsidR="00375F3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8B9" w:rsidRPr="00F71DE6" w:rsidRDefault="001748B9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U slučaju većih incidenata i katastrofa GDCK Križevci može računati i na opremu</w:t>
            </w:r>
            <w:r w:rsidR="00375F3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Društva</w:t>
            </w:r>
            <w:r w:rsidR="00375F3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Crvenog križa Koprivničko</w:t>
            </w:r>
            <w:r w:rsidR="00375F37" w:rsidRPr="00F71D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križevačke županije (šatori, isušivači, higijenski setovi i druga oprema) te na pomoć drugih lokalnih i nacionalnog društva HCK.</w:t>
            </w:r>
          </w:p>
        </w:tc>
      </w:tr>
      <w:tr w:rsidR="001748B9" w:rsidRPr="00F71DE6" w:rsidTr="00CA4BB3">
        <w:tc>
          <w:tcPr>
            <w:tcW w:w="2405" w:type="dxa"/>
            <w:vAlign w:val="center"/>
          </w:tcPr>
          <w:p w:rsidR="001748B9" w:rsidRPr="00F71DE6" w:rsidRDefault="00730E94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Broj članova </w:t>
            </w:r>
            <w:r w:rsidR="001748B9" w:rsidRPr="00F71DE6">
              <w:rPr>
                <w:rFonts w:ascii="Times New Roman" w:hAnsi="Times New Roman" w:cs="Times New Roman"/>
                <w:sz w:val="20"/>
                <w:szCs w:val="20"/>
              </w:rPr>
              <w:t>(zaposleni, operativni, volonteri)</w:t>
            </w:r>
          </w:p>
        </w:tc>
        <w:tc>
          <w:tcPr>
            <w:tcW w:w="7088" w:type="dxa"/>
            <w:vAlign w:val="center"/>
          </w:tcPr>
          <w:p w:rsidR="00375F37" w:rsidRPr="00F71DE6" w:rsidRDefault="001748B9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2 zaposlene osobe (ravnateljica i financijska voditeljica)</w:t>
            </w:r>
          </w:p>
          <w:p w:rsidR="00375F37" w:rsidRPr="00F71DE6" w:rsidRDefault="001748B9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Program pomoći u kući: 6 djelatnica i 1 djelatnik</w:t>
            </w:r>
          </w:p>
          <w:p w:rsidR="00375F37" w:rsidRPr="00F71DE6" w:rsidRDefault="001748B9" w:rsidP="008D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Program pomoći u kući po projektu „ZAŽELI“: 40 djelatnica</w:t>
            </w:r>
          </w:p>
          <w:p w:rsidR="00375F37" w:rsidRPr="00F71DE6" w:rsidRDefault="001748B9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Upravljanje projektom „Širenje mreže socijalnih usluga u zajednici – Faza I.“: 2</w:t>
            </w:r>
            <w:r w:rsidR="00375F3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djelatnice i 1 djelatnik</w:t>
            </w:r>
          </w:p>
          <w:p w:rsidR="00375F37" w:rsidRPr="00F71DE6" w:rsidRDefault="001748B9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Zdravstveni i humanitarno – socijalni programi: 1 djelatni</w:t>
            </w:r>
            <w:r w:rsidR="00375F37" w:rsidRPr="00F71DE6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</w:p>
          <w:p w:rsidR="00375F37" w:rsidRPr="00F71DE6" w:rsidRDefault="001748B9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Upravljanje projektom „ZAŽELI“: 3 djelatnice</w:t>
            </w:r>
          </w:p>
          <w:p w:rsidR="001748B9" w:rsidRPr="00F71DE6" w:rsidRDefault="001748B9" w:rsidP="008D1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hAnsi="Times New Roman" w:cs="Times New Roman"/>
                <w:sz w:val="20"/>
                <w:szCs w:val="20"/>
              </w:rPr>
              <w:t>Voditelji projekta: 3 djelatnice</w:t>
            </w:r>
          </w:p>
        </w:tc>
      </w:tr>
    </w:tbl>
    <w:p w:rsidR="001748B9" w:rsidRPr="00F71DE6" w:rsidRDefault="001748B9" w:rsidP="008D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2D7A26" w:rsidRPr="00F71DE6" w:rsidRDefault="00EA2110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3.4. Udruge građana</w:t>
      </w:r>
    </w:p>
    <w:p w:rsidR="009C0B3C" w:rsidRPr="00F71DE6" w:rsidRDefault="009C0B3C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A26" w:rsidRPr="00F71DE6" w:rsidRDefault="002D7A26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Člankom 20.</w:t>
      </w:r>
      <w:r w:rsidR="0057406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Zakona o sustavu civilne zaštite („Narodne novine“ broj 82/15, 118/18, 31/20, 20/21) udruge su određene kao operativne snage sustava civilne zaštite. </w:t>
      </w:r>
    </w:p>
    <w:p w:rsidR="002D7A26" w:rsidRPr="00F71DE6" w:rsidRDefault="002D7A26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Udruge koje nemaju javne ovlasti, a od interesa su za sustav civilne zaštite, pričuvni su dio operativnih snaga sustava civilne zaštite koji je osposobljen za provođenje pojedinih mjera i aktivnosti sustava civilne zaštite, svojim sposobnostima nadopunjavaju sposobnosti temeljnih operativnih snaga i specijalističkih i intervencijskim postrojbi civilne zaštite te se uključuju u provođenje mjera i aktivnosti sustava civilne zaštite. </w:t>
      </w:r>
    </w:p>
    <w:p w:rsidR="002D7A26" w:rsidRPr="00F71DE6" w:rsidRDefault="002D7A26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Udruge samostalno</w:t>
      </w:r>
      <w:r w:rsidR="0057406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provode osposobljavanje svojih članova i sudjeluju u osposobljavanju i vježbama s drugim operativnim snagama sustava civilne zaštite.</w:t>
      </w:r>
    </w:p>
    <w:p w:rsidR="00FE6BCD" w:rsidRPr="00F71DE6" w:rsidRDefault="002D7A26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Udruge koje će odlukom Općinskog vijeća</w:t>
      </w:r>
      <w:r w:rsidR="00BF714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biti određene kao pravne osobe od interesa za sustav civilne zaštite Općine Kalnik</w:t>
      </w:r>
      <w:r w:rsidR="0099168F" w:rsidRPr="00F71DE6">
        <w:rPr>
          <w:rFonts w:ascii="Times New Roman" w:hAnsi="Times New Roman" w:cs="Times New Roman"/>
        </w:rPr>
        <w:t xml:space="preserve">, shodno tome će </w:t>
      </w:r>
      <w:r w:rsidRPr="00F71DE6">
        <w:rPr>
          <w:rFonts w:ascii="Times New Roman" w:hAnsi="Times New Roman" w:cs="Times New Roman"/>
        </w:rPr>
        <w:t>po potrebi dobiti i zadaće.</w:t>
      </w:r>
    </w:p>
    <w:p w:rsidR="00D31A73" w:rsidRPr="00F71DE6" w:rsidRDefault="00D31A73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2011" w:rsidRPr="00F71DE6" w:rsidRDefault="00EA2110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3.5. Povjerenici civilne zaštite i njihovi zamjenici</w:t>
      </w:r>
    </w:p>
    <w:p w:rsidR="007037ED" w:rsidRPr="00F71DE6" w:rsidRDefault="007037ED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83B" w:rsidRPr="00F71DE6" w:rsidRDefault="00452011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Temeljem Pravilnika o mobilizaciji i djelovanju operativnih snaga zaštite i spašavanja, a nakon donošenja Plana zaštite i spašavanja Općine Kalnik, Odlukom o imenovanju povjerenika i zamjenika povjerenika civilne zaštite Općine Kalnik, KLASA: 810-05/12-01/01, URBROJ: 2137/23-12-1, od 12. ožujka 2012. godine imenovani su povjerenici i zamjenici povjerenika civilne zaštite Općine Kalnik po naseljima Općine Kalnik.</w:t>
      </w:r>
      <w:r w:rsidR="005A083B" w:rsidRPr="00F71DE6">
        <w:rPr>
          <w:rFonts w:ascii="Times New Roman" w:hAnsi="Times New Roman" w:cs="Times New Roman"/>
        </w:rPr>
        <w:t xml:space="preserve"> </w:t>
      </w:r>
    </w:p>
    <w:p w:rsidR="001E41D7" w:rsidRPr="00F71DE6" w:rsidRDefault="001E41D7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Z</w:t>
      </w:r>
      <w:r w:rsidR="00452011" w:rsidRPr="00F71DE6">
        <w:rPr>
          <w:rFonts w:ascii="Times New Roman" w:hAnsi="Times New Roman" w:cs="Times New Roman"/>
        </w:rPr>
        <w:t>a područje Općine Kalnik povjerenic</w:t>
      </w:r>
      <w:r w:rsidR="00846E3E" w:rsidRPr="00F71DE6">
        <w:rPr>
          <w:rFonts w:ascii="Times New Roman" w:hAnsi="Times New Roman" w:cs="Times New Roman"/>
        </w:rPr>
        <w:t>i</w:t>
      </w:r>
      <w:r w:rsidR="00452011" w:rsidRPr="00F71DE6">
        <w:rPr>
          <w:rFonts w:ascii="Times New Roman" w:hAnsi="Times New Roman" w:cs="Times New Roman"/>
        </w:rPr>
        <w:t xml:space="preserve"> civilne zaštite i njihovi zamjenici imenovani su </w:t>
      </w:r>
      <w:r w:rsidR="00846E3E" w:rsidRPr="00F71DE6">
        <w:rPr>
          <w:rFonts w:ascii="Times New Roman" w:hAnsi="Times New Roman" w:cs="Times New Roman"/>
        </w:rPr>
        <w:t xml:space="preserve">tada </w:t>
      </w:r>
      <w:r w:rsidR="00452011" w:rsidRPr="00F71DE6">
        <w:rPr>
          <w:rFonts w:ascii="Times New Roman" w:hAnsi="Times New Roman" w:cs="Times New Roman"/>
        </w:rPr>
        <w:t>kako slijedi</w:t>
      </w:r>
      <w:r w:rsidRPr="00F71DE6">
        <w:rPr>
          <w:rFonts w:ascii="Times New Roman" w:hAnsi="Times New Roman" w:cs="Times New Roman"/>
        </w:rPr>
        <w:t xml:space="preserve">: </w:t>
      </w:r>
    </w:p>
    <w:p w:rsidR="00452011" w:rsidRPr="00F71DE6" w:rsidRDefault="00452011" w:rsidP="008D118C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naselje Kalnik (1 povjerenik i 1 zamjenik povjerenika, na ukupno </w:t>
      </w:r>
      <w:r w:rsidR="001E41D7" w:rsidRPr="00F71DE6">
        <w:rPr>
          <w:rFonts w:ascii="Times New Roman" w:hAnsi="Times New Roman" w:cs="Times New Roman"/>
        </w:rPr>
        <w:t xml:space="preserve">325 </w:t>
      </w:r>
      <w:r w:rsidRPr="00F71DE6">
        <w:rPr>
          <w:rFonts w:ascii="Times New Roman" w:hAnsi="Times New Roman" w:cs="Times New Roman"/>
        </w:rPr>
        <w:t>stanovnika)</w:t>
      </w:r>
      <w:r w:rsidR="00846E3E" w:rsidRPr="00F71DE6">
        <w:rPr>
          <w:rFonts w:ascii="Times New Roman" w:hAnsi="Times New Roman" w:cs="Times New Roman"/>
        </w:rPr>
        <w:t>,</w:t>
      </w:r>
    </w:p>
    <w:p w:rsidR="00452011" w:rsidRPr="00F71DE6" w:rsidRDefault="00452011" w:rsidP="008D118C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naselje Šopron</w:t>
      </w:r>
      <w:r w:rsidR="001E41D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(1 povjerenik i 1 zamjenik povjerenika, na ukupno </w:t>
      </w:r>
      <w:r w:rsidR="001E41D7" w:rsidRPr="00F71DE6">
        <w:rPr>
          <w:rFonts w:ascii="Times New Roman" w:hAnsi="Times New Roman" w:cs="Times New Roman"/>
        </w:rPr>
        <w:t>162</w:t>
      </w:r>
      <w:r w:rsidRPr="00F71DE6">
        <w:rPr>
          <w:rFonts w:ascii="Times New Roman" w:hAnsi="Times New Roman" w:cs="Times New Roman"/>
        </w:rPr>
        <w:t xml:space="preserve"> stanovnika)</w:t>
      </w:r>
      <w:r w:rsidR="00846E3E" w:rsidRPr="00F71DE6">
        <w:rPr>
          <w:rFonts w:ascii="Times New Roman" w:hAnsi="Times New Roman" w:cs="Times New Roman"/>
        </w:rPr>
        <w:t>,</w:t>
      </w:r>
    </w:p>
    <w:p w:rsidR="00452011" w:rsidRPr="00F71DE6" w:rsidRDefault="00452011" w:rsidP="008D118C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naselje Potok Kalnički</w:t>
      </w:r>
      <w:r w:rsidR="001E41D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(1 povjerenik i 1 zamjenik povjerenika, na ukupno </w:t>
      </w:r>
      <w:r w:rsidR="001E41D7" w:rsidRPr="00F71DE6">
        <w:rPr>
          <w:rFonts w:ascii="Times New Roman" w:hAnsi="Times New Roman" w:cs="Times New Roman"/>
        </w:rPr>
        <w:t>180</w:t>
      </w:r>
      <w:r w:rsidRPr="00F71DE6">
        <w:rPr>
          <w:rFonts w:ascii="Times New Roman" w:hAnsi="Times New Roman" w:cs="Times New Roman"/>
        </w:rPr>
        <w:t xml:space="preserve"> stanovnika)</w:t>
      </w:r>
      <w:r w:rsidR="00846E3E" w:rsidRPr="00F71DE6">
        <w:rPr>
          <w:rFonts w:ascii="Times New Roman" w:hAnsi="Times New Roman" w:cs="Times New Roman"/>
        </w:rPr>
        <w:t>,</w:t>
      </w:r>
    </w:p>
    <w:p w:rsidR="00452011" w:rsidRPr="00F71DE6" w:rsidRDefault="00452011" w:rsidP="008D118C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naselje Kamešnica</w:t>
      </w:r>
      <w:r w:rsidR="001E41D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(1 povjerenik i 1 zamjenik povjerenika, na ukupno</w:t>
      </w:r>
      <w:r w:rsidR="001E41D7" w:rsidRPr="00F71DE6">
        <w:rPr>
          <w:rFonts w:ascii="Times New Roman" w:hAnsi="Times New Roman" w:cs="Times New Roman"/>
        </w:rPr>
        <w:t xml:space="preserve"> 188 </w:t>
      </w:r>
      <w:r w:rsidRPr="00F71DE6">
        <w:rPr>
          <w:rFonts w:ascii="Times New Roman" w:hAnsi="Times New Roman" w:cs="Times New Roman"/>
        </w:rPr>
        <w:t>stanovnika)</w:t>
      </w:r>
      <w:r w:rsidR="00846E3E" w:rsidRPr="00F71DE6">
        <w:rPr>
          <w:rFonts w:ascii="Times New Roman" w:hAnsi="Times New Roman" w:cs="Times New Roman"/>
        </w:rPr>
        <w:t>,</w:t>
      </w:r>
    </w:p>
    <w:p w:rsidR="00452011" w:rsidRPr="00F71DE6" w:rsidRDefault="00452011" w:rsidP="008D118C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naselje Obrež Kalnički</w:t>
      </w:r>
      <w:r w:rsidR="001E41D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(1 povjerenik i 1 zamjenik povjerenika, na ukupno </w:t>
      </w:r>
      <w:r w:rsidR="001E41D7" w:rsidRPr="00F71DE6">
        <w:rPr>
          <w:rFonts w:ascii="Times New Roman" w:hAnsi="Times New Roman" w:cs="Times New Roman"/>
        </w:rPr>
        <w:t xml:space="preserve">139 </w:t>
      </w:r>
      <w:r w:rsidRPr="00F71DE6">
        <w:rPr>
          <w:rFonts w:ascii="Times New Roman" w:hAnsi="Times New Roman" w:cs="Times New Roman"/>
        </w:rPr>
        <w:t>stanovnika)</w:t>
      </w:r>
      <w:r w:rsidR="00846E3E" w:rsidRPr="00F71DE6">
        <w:rPr>
          <w:rFonts w:ascii="Times New Roman" w:hAnsi="Times New Roman" w:cs="Times New Roman"/>
        </w:rPr>
        <w:t>,</w:t>
      </w:r>
    </w:p>
    <w:p w:rsidR="00452011" w:rsidRPr="00F71DE6" w:rsidRDefault="00452011" w:rsidP="008D118C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naselje Borje</w:t>
      </w:r>
      <w:r w:rsidR="001E41D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(1 povjerenik i 1 zamjenik povjerenika, na ukupno</w:t>
      </w:r>
      <w:r w:rsidR="001E41D7" w:rsidRPr="00F71DE6">
        <w:rPr>
          <w:rFonts w:ascii="Times New Roman" w:hAnsi="Times New Roman" w:cs="Times New Roman"/>
        </w:rPr>
        <w:t xml:space="preserve"> 137 </w:t>
      </w:r>
      <w:r w:rsidRPr="00F71DE6">
        <w:rPr>
          <w:rFonts w:ascii="Times New Roman" w:hAnsi="Times New Roman" w:cs="Times New Roman"/>
        </w:rPr>
        <w:t>stanovnika)</w:t>
      </w:r>
      <w:r w:rsidR="00846E3E" w:rsidRPr="00F71DE6">
        <w:rPr>
          <w:rFonts w:ascii="Times New Roman" w:hAnsi="Times New Roman" w:cs="Times New Roman"/>
        </w:rPr>
        <w:t>,</w:t>
      </w:r>
    </w:p>
    <w:p w:rsidR="0083568B" w:rsidRPr="00F71DE6" w:rsidRDefault="00452011" w:rsidP="008D118C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naselje Vojnovec Kalnički</w:t>
      </w:r>
      <w:r w:rsidR="001E41D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(1 povjerenik i 1 zamjenik povjerenika, na ukupno </w:t>
      </w:r>
      <w:r w:rsidR="001E41D7" w:rsidRPr="00F71DE6">
        <w:rPr>
          <w:rFonts w:ascii="Times New Roman" w:hAnsi="Times New Roman" w:cs="Times New Roman"/>
        </w:rPr>
        <w:t xml:space="preserve">122 </w:t>
      </w:r>
      <w:r w:rsidRPr="00F71DE6">
        <w:rPr>
          <w:rFonts w:ascii="Times New Roman" w:hAnsi="Times New Roman" w:cs="Times New Roman"/>
        </w:rPr>
        <w:t>stanovnika)</w:t>
      </w:r>
      <w:r w:rsidR="00846E3E" w:rsidRPr="00F71DE6">
        <w:rPr>
          <w:rFonts w:ascii="Times New Roman" w:hAnsi="Times New Roman" w:cs="Times New Roman"/>
        </w:rPr>
        <w:t>,</w:t>
      </w:r>
    </w:p>
    <w:p w:rsidR="00846E3E" w:rsidRPr="00F71DE6" w:rsidRDefault="00452011" w:rsidP="008D118C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naselje Popovec Kalnički</w:t>
      </w:r>
      <w:r w:rsidR="001E41D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(1 povjerenik i 1 zamjenik povjerenika, na ukupno </w:t>
      </w:r>
      <w:r w:rsidR="001E41D7" w:rsidRPr="00F71DE6">
        <w:rPr>
          <w:rFonts w:ascii="Times New Roman" w:hAnsi="Times New Roman" w:cs="Times New Roman"/>
        </w:rPr>
        <w:t xml:space="preserve">98 </w:t>
      </w:r>
      <w:r w:rsidRPr="00F71DE6">
        <w:rPr>
          <w:rFonts w:ascii="Times New Roman" w:hAnsi="Times New Roman" w:cs="Times New Roman"/>
        </w:rPr>
        <w:t>stanovnika).</w:t>
      </w:r>
    </w:p>
    <w:p w:rsidR="00174AFD" w:rsidRPr="00F71DE6" w:rsidRDefault="00174AFD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Povjerenici</w:t>
      </w:r>
      <w:r w:rsidR="00ED455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civilne</w:t>
      </w:r>
      <w:r w:rsidR="00ED455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zaštite i njihovi</w:t>
      </w:r>
      <w:r w:rsidR="00ED455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zamjenici</w:t>
      </w:r>
      <w:r w:rsidR="00ED455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imenovali su po naseljima Općine Kalnik, što zadovoljava uvjet iz članka 21. stavka 1.</w:t>
      </w:r>
      <w:r w:rsidR="006E410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Pravilnika o mobilizaciji, uvjetima i načinu rada operativnih snaga sustava civilne zaštite („Narodne novine“ broj 69/16).  </w:t>
      </w:r>
    </w:p>
    <w:p w:rsidR="00AF2E2C" w:rsidRPr="00F71DE6" w:rsidRDefault="0083568B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lastRenderedPageBreak/>
        <w:t>Kontakt podaci povjerenika</w:t>
      </w:r>
      <w:r w:rsidR="006E4108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civilne zaštite i njihovih zamjenika kao i drugi</w:t>
      </w:r>
      <w:r w:rsidR="006D0572" w:rsidRPr="00F71DE6">
        <w:rPr>
          <w:rFonts w:ascii="Times New Roman" w:hAnsi="Times New Roman" w:cs="Times New Roman"/>
        </w:rPr>
        <w:t xml:space="preserve">h </w:t>
      </w:r>
      <w:r w:rsidRPr="00F71DE6">
        <w:rPr>
          <w:rFonts w:ascii="Times New Roman" w:hAnsi="Times New Roman" w:cs="Times New Roman"/>
        </w:rPr>
        <w:t>operativnih snaga sustava civilne zaštite (adrese, fiksni i mobilni telefonski brojevi) kontinuirano se ažuriraju u planskim dokumentima Općine Kalnik.</w:t>
      </w:r>
    </w:p>
    <w:p w:rsidR="007037ED" w:rsidRPr="00F71DE6" w:rsidRDefault="00846E3E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U skladu s novoizrađenom </w:t>
      </w:r>
      <w:r w:rsidR="00452011" w:rsidRPr="00F71DE6">
        <w:rPr>
          <w:rFonts w:ascii="Times New Roman" w:hAnsi="Times New Roman" w:cs="Times New Roman"/>
        </w:rPr>
        <w:t>Procjen</w:t>
      </w:r>
      <w:r w:rsidRPr="00F71DE6">
        <w:rPr>
          <w:rFonts w:ascii="Times New Roman" w:hAnsi="Times New Roman" w:cs="Times New Roman"/>
        </w:rPr>
        <w:t>om</w:t>
      </w:r>
      <w:r w:rsidR="00452011" w:rsidRPr="00F71DE6">
        <w:rPr>
          <w:rFonts w:ascii="Times New Roman" w:hAnsi="Times New Roman" w:cs="Times New Roman"/>
        </w:rPr>
        <w:t xml:space="preserve"> rizika od velikih nesreća za Općinu Kalnik</w:t>
      </w:r>
      <w:r w:rsidRPr="00F71DE6">
        <w:rPr>
          <w:rFonts w:ascii="Times New Roman" w:hAnsi="Times New Roman" w:cs="Times New Roman"/>
        </w:rPr>
        <w:t xml:space="preserve"> </w:t>
      </w:r>
      <w:r w:rsidR="00452011" w:rsidRPr="00F71DE6">
        <w:rPr>
          <w:rFonts w:ascii="Times New Roman" w:hAnsi="Times New Roman" w:cs="Times New Roman"/>
        </w:rPr>
        <w:t>KLASA: 240-01/22-01/01, URBROJ: 2137-23-22-9, od 29. studenoga 2022. godine</w:t>
      </w:r>
      <w:r w:rsidR="002B0C29" w:rsidRPr="00F71DE6">
        <w:rPr>
          <w:rFonts w:ascii="Times New Roman" w:hAnsi="Times New Roman" w:cs="Times New Roman"/>
        </w:rPr>
        <w:t xml:space="preserve"> („Službeni glasnik Koprivničko-križevačke županije“ broj 37/22) </w:t>
      </w:r>
      <w:r w:rsidR="00AF2E2C" w:rsidRPr="00F71DE6">
        <w:rPr>
          <w:rFonts w:ascii="Times New Roman" w:hAnsi="Times New Roman" w:cs="Times New Roman"/>
        </w:rPr>
        <w:t xml:space="preserve">te po objavi konačnih rezultata Popisa stanovništva 2021. godine, potrebno je ažurirati </w:t>
      </w:r>
      <w:r w:rsidR="00452011" w:rsidRPr="00F71DE6">
        <w:rPr>
          <w:rFonts w:ascii="Times New Roman" w:hAnsi="Times New Roman" w:cs="Times New Roman"/>
        </w:rPr>
        <w:t>Odluku o imenovanju povjerenika i zamjenika povjerenika civilne zaštit</w:t>
      </w:r>
      <w:r w:rsidR="008A03A1" w:rsidRPr="00F71DE6">
        <w:rPr>
          <w:rFonts w:ascii="Times New Roman" w:hAnsi="Times New Roman" w:cs="Times New Roman"/>
        </w:rPr>
        <w:t>e</w:t>
      </w:r>
      <w:r w:rsidR="00452011" w:rsidRPr="00F71DE6">
        <w:rPr>
          <w:rFonts w:ascii="Times New Roman" w:hAnsi="Times New Roman" w:cs="Times New Roman"/>
        </w:rPr>
        <w:t>.</w:t>
      </w:r>
    </w:p>
    <w:p w:rsidR="002B0C29" w:rsidRPr="00F71DE6" w:rsidRDefault="002B0C29" w:rsidP="008D118C">
      <w:pPr>
        <w:pStyle w:val="Odlomakpopisa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</w:rPr>
      </w:pPr>
    </w:p>
    <w:p w:rsidR="007037ED" w:rsidRPr="00F71DE6" w:rsidRDefault="0080256C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3.6. Koordinatori na lokaciji</w:t>
      </w:r>
    </w:p>
    <w:p w:rsidR="00BE5FC3" w:rsidRPr="00F71DE6" w:rsidRDefault="00BE5FC3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7E3" w:rsidRPr="00F71DE6" w:rsidRDefault="0004754D" w:rsidP="00802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Za područje Opći</w:t>
      </w:r>
      <w:r w:rsidR="008E7503" w:rsidRPr="00F71DE6">
        <w:rPr>
          <w:rFonts w:ascii="Times New Roman" w:hAnsi="Times New Roman" w:cs="Times New Roman"/>
        </w:rPr>
        <w:t>ne</w:t>
      </w:r>
      <w:r w:rsidR="00D426AB" w:rsidRPr="00F71DE6">
        <w:rPr>
          <w:rFonts w:ascii="Times New Roman" w:hAnsi="Times New Roman" w:cs="Times New Roman"/>
        </w:rPr>
        <w:t xml:space="preserve"> </w:t>
      </w:r>
      <w:r w:rsidR="008E7503" w:rsidRPr="00F71DE6">
        <w:rPr>
          <w:rFonts w:ascii="Times New Roman" w:hAnsi="Times New Roman" w:cs="Times New Roman"/>
        </w:rPr>
        <w:t xml:space="preserve">Kalnik </w:t>
      </w:r>
      <w:r w:rsidR="00FE7BF0" w:rsidRPr="00F71DE6">
        <w:rPr>
          <w:rFonts w:ascii="Times New Roman" w:hAnsi="Times New Roman" w:cs="Times New Roman"/>
        </w:rPr>
        <w:t>O</w:t>
      </w:r>
      <w:r w:rsidRPr="00F71DE6">
        <w:rPr>
          <w:rFonts w:ascii="Times New Roman" w:hAnsi="Times New Roman" w:cs="Times New Roman"/>
        </w:rPr>
        <w:t>dlukom</w:t>
      </w:r>
      <w:r w:rsidR="00D426AB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načelnika Stožera civilne zaštite </w:t>
      </w:r>
      <w:r w:rsidR="00316BA9" w:rsidRPr="00F71DE6">
        <w:rPr>
          <w:rFonts w:ascii="Times New Roman" w:hAnsi="Times New Roman" w:cs="Times New Roman"/>
        </w:rPr>
        <w:t xml:space="preserve">Općine Kalnik </w:t>
      </w:r>
      <w:r w:rsidRPr="00F71DE6">
        <w:rPr>
          <w:rFonts w:ascii="Times New Roman" w:hAnsi="Times New Roman" w:cs="Times New Roman"/>
        </w:rPr>
        <w:t>o utvrđivanju potencijalnih koordinatora na lokaciji KLASA: 214-01/18-01/04, URBROJ: 2137/23-18-1, od 14. svibnja 2018. godine, određeno je</w:t>
      </w:r>
      <w:r w:rsidR="008E7503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8 potencijalnih koordinatora na lokaciji</w:t>
      </w:r>
      <w:r w:rsidR="00E04189" w:rsidRPr="00F71DE6">
        <w:rPr>
          <w:rFonts w:ascii="Times New Roman" w:hAnsi="Times New Roman" w:cs="Times New Roman"/>
        </w:rPr>
        <w:t>, po 1 koordinator za svako naselje</w:t>
      </w:r>
      <w:r w:rsidRPr="00F71DE6">
        <w:rPr>
          <w:rFonts w:ascii="Times New Roman" w:hAnsi="Times New Roman" w:cs="Times New Roman"/>
        </w:rPr>
        <w:t>.</w:t>
      </w:r>
      <w:r w:rsidR="001437E3" w:rsidRPr="00F71DE6">
        <w:rPr>
          <w:rFonts w:ascii="Times New Roman" w:hAnsi="Times New Roman" w:cs="Times New Roman"/>
        </w:rPr>
        <w:t xml:space="preserve"> </w:t>
      </w:r>
    </w:p>
    <w:p w:rsidR="003A498F" w:rsidRPr="00F71DE6" w:rsidRDefault="003A498F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Koordinatori na lokaciji za područje Općine Kalnik imenovani su za sljedeće ugroze: </w:t>
      </w:r>
    </w:p>
    <w:p w:rsidR="003A498F" w:rsidRPr="00F71DE6" w:rsidRDefault="003A498F" w:rsidP="008D118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Epidemije i pandemije</w:t>
      </w:r>
      <w:r w:rsidR="006E4C41" w:rsidRPr="00F71DE6">
        <w:rPr>
          <w:rFonts w:ascii="Times New Roman" w:hAnsi="Times New Roman" w:cs="Times New Roman"/>
        </w:rPr>
        <w:t>,</w:t>
      </w:r>
    </w:p>
    <w:p w:rsidR="003A498F" w:rsidRPr="00F71DE6" w:rsidRDefault="003A498F" w:rsidP="008D118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Ekstremne vremenske pojave (ekstremne temperature</w:t>
      </w:r>
      <w:r w:rsidR="006E4C41" w:rsidRPr="00F71DE6">
        <w:rPr>
          <w:rFonts w:ascii="Times New Roman" w:hAnsi="Times New Roman" w:cs="Times New Roman"/>
        </w:rPr>
        <w:t xml:space="preserve">, </w:t>
      </w:r>
      <w:r w:rsidRPr="00F71DE6">
        <w:rPr>
          <w:rFonts w:ascii="Times New Roman" w:hAnsi="Times New Roman" w:cs="Times New Roman"/>
        </w:rPr>
        <w:t>vjetar - kretanje zračnih masa općenito</w:t>
      </w:r>
      <w:r w:rsidR="006E4C41" w:rsidRPr="00F71DE6">
        <w:rPr>
          <w:rFonts w:ascii="Times New Roman" w:hAnsi="Times New Roman" w:cs="Times New Roman"/>
        </w:rPr>
        <w:t>,</w:t>
      </w:r>
      <w:r w:rsidR="007B58E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tuča </w:t>
      </w:r>
      <w:r w:rsidR="007B58EE" w:rsidRPr="00F71DE6">
        <w:rPr>
          <w:rFonts w:ascii="Times New Roman" w:hAnsi="Times New Roman" w:cs="Times New Roman"/>
        </w:rPr>
        <w:t>–</w:t>
      </w:r>
      <w:r w:rsidRPr="00F71DE6">
        <w:rPr>
          <w:rFonts w:ascii="Times New Roman" w:hAnsi="Times New Roman" w:cs="Times New Roman"/>
        </w:rPr>
        <w:t xml:space="preserve"> padaline</w:t>
      </w:r>
      <w:r w:rsidR="006E4C41" w:rsidRPr="00F71DE6">
        <w:rPr>
          <w:rFonts w:ascii="Times New Roman" w:hAnsi="Times New Roman" w:cs="Times New Roman"/>
        </w:rPr>
        <w:t>,</w:t>
      </w:r>
      <w:r w:rsidR="007B58E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mraz </w:t>
      </w:r>
      <w:r w:rsidR="006E4C41" w:rsidRPr="00F71DE6">
        <w:rPr>
          <w:rFonts w:ascii="Times New Roman" w:hAnsi="Times New Roman" w:cs="Times New Roman"/>
        </w:rPr>
        <w:t>–</w:t>
      </w:r>
      <w:r w:rsidRPr="00F71DE6">
        <w:rPr>
          <w:rFonts w:ascii="Times New Roman" w:hAnsi="Times New Roman" w:cs="Times New Roman"/>
        </w:rPr>
        <w:t xml:space="preserve"> padaline),</w:t>
      </w:r>
    </w:p>
    <w:p w:rsidR="003A498F" w:rsidRPr="00F71DE6" w:rsidRDefault="003A498F" w:rsidP="008D118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Suša,</w:t>
      </w:r>
    </w:p>
    <w:p w:rsidR="003A498F" w:rsidRPr="00F71DE6" w:rsidRDefault="003A498F" w:rsidP="008D118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Poplave izazvane izlijevanjem kopnenih vodenih tijela,</w:t>
      </w:r>
    </w:p>
    <w:p w:rsidR="003A498F" w:rsidRPr="00F71DE6" w:rsidRDefault="003A498F" w:rsidP="008D118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Potres,</w:t>
      </w:r>
    </w:p>
    <w:p w:rsidR="003A498F" w:rsidRPr="00F71DE6" w:rsidRDefault="003A498F" w:rsidP="008D118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Degradacija tla (klizišta).</w:t>
      </w:r>
    </w:p>
    <w:p w:rsidR="00B94FD0" w:rsidRDefault="006D0572" w:rsidP="00B94F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Kontakt podaci potencijalnih koordinatora na lokaciji kao i drugih operativnih snaga sustava civilne zaštite (adrese, fiksni i mobilni telefonski brojevi)</w:t>
      </w:r>
      <w:r w:rsidR="00ED61FE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kontinuirano se ažuriraju u planskim dokumentima Općine Kalnik.</w:t>
      </w:r>
    </w:p>
    <w:p w:rsidR="002F1006" w:rsidRPr="00F71DE6" w:rsidRDefault="00B94FD0" w:rsidP="00B94F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4FD0">
        <w:rPr>
          <w:rFonts w:ascii="Times New Roman" w:hAnsi="Times New Roman" w:cs="Times New Roman"/>
        </w:rPr>
        <w:t>U skladu s novoizrađenom Procjenom rizika od velikih nesreća za Općinu Kalnik KLASA: 240-01/22-01/01, URBROJ: 2137-23-22-9, od 29. studenoga 2022. godine („Službeni glasnik Koprivničko-križevačke županije“ broj 37/22)</w:t>
      </w:r>
      <w:r w:rsidRPr="00F71DE6">
        <w:rPr>
          <w:rFonts w:ascii="Times New Roman" w:hAnsi="Times New Roman" w:cs="Times New Roman"/>
        </w:rPr>
        <w:t xml:space="preserve"> potrebno</w:t>
      </w:r>
      <w:r>
        <w:rPr>
          <w:rFonts w:ascii="Times New Roman" w:hAnsi="Times New Roman" w:cs="Times New Roman"/>
        </w:rPr>
        <w:t xml:space="preserve"> je</w:t>
      </w:r>
      <w:r w:rsidRPr="00F71DE6">
        <w:rPr>
          <w:rFonts w:ascii="Times New Roman" w:hAnsi="Times New Roman" w:cs="Times New Roman"/>
        </w:rPr>
        <w:t xml:space="preserve"> ažurirati</w:t>
      </w:r>
      <w:r>
        <w:rPr>
          <w:rFonts w:ascii="Times New Roman" w:hAnsi="Times New Roman" w:cs="Times New Roman"/>
        </w:rPr>
        <w:t xml:space="preserve"> </w:t>
      </w:r>
      <w:r w:rsidR="002F1006" w:rsidRPr="00F71DE6">
        <w:rPr>
          <w:rFonts w:ascii="Times New Roman" w:hAnsi="Times New Roman" w:cs="Times New Roman"/>
        </w:rPr>
        <w:t xml:space="preserve">Odluku </w:t>
      </w:r>
      <w:r w:rsidR="00AB7997" w:rsidRPr="00F71DE6">
        <w:rPr>
          <w:rFonts w:ascii="Times New Roman" w:hAnsi="Times New Roman" w:cs="Times New Roman"/>
        </w:rPr>
        <w:t>o utvrđivanju potencijalnih koordinatora</w:t>
      </w:r>
      <w:r>
        <w:rPr>
          <w:rFonts w:ascii="Times New Roman" w:hAnsi="Times New Roman" w:cs="Times New Roman"/>
        </w:rPr>
        <w:t>.</w:t>
      </w:r>
    </w:p>
    <w:p w:rsidR="00E426BB" w:rsidRPr="00F71DE6" w:rsidRDefault="00E426BB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06A" w:rsidRPr="00F71DE6" w:rsidRDefault="0057406A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4. OSTALI SUDIONICI SUSTAVA CIVILNE ZAŠTITE</w:t>
      </w:r>
    </w:p>
    <w:p w:rsidR="006E4108" w:rsidRPr="00F71DE6" w:rsidRDefault="006E4108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3947" w:rsidRPr="00F71DE6" w:rsidRDefault="00613947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U slučaju</w:t>
      </w:r>
      <w:r w:rsidR="00843463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katastrofalnih posljedica,</w:t>
      </w:r>
      <w:r w:rsidR="00AE5A5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osim analizom navedenih odgovornih</w:t>
      </w:r>
      <w:r w:rsidR="00FE7BF0" w:rsidRPr="00F71DE6">
        <w:rPr>
          <w:rFonts w:ascii="Times New Roman" w:hAnsi="Times New Roman" w:cs="Times New Roman"/>
        </w:rPr>
        <w:t xml:space="preserve"> i </w:t>
      </w:r>
      <w:r w:rsidRPr="00F71DE6">
        <w:rPr>
          <w:rFonts w:ascii="Times New Roman" w:hAnsi="Times New Roman" w:cs="Times New Roman"/>
        </w:rPr>
        <w:t>upravljačkih te operativnih kapaciteta, u sanaciju posljedica prijetnje se uključuju redovne gotove snage</w:t>
      </w:r>
      <w:r w:rsidR="00FE7BF0" w:rsidRPr="00F71DE6">
        <w:rPr>
          <w:rFonts w:ascii="Times New Roman" w:hAnsi="Times New Roman" w:cs="Times New Roman"/>
        </w:rPr>
        <w:t xml:space="preserve"> </w:t>
      </w:r>
      <w:r w:rsidR="00882205" w:rsidRPr="00F71DE6">
        <w:rPr>
          <w:rFonts w:ascii="Times New Roman" w:hAnsi="Times New Roman" w:cs="Times New Roman"/>
        </w:rPr>
        <w:t>-</w:t>
      </w:r>
      <w:r w:rsidR="00FE7BF0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pravne osobe, koje postupaju prema vlastitim operativnim planovima, odnosno:</w:t>
      </w:r>
    </w:p>
    <w:p w:rsidR="00937061" w:rsidRPr="00F71DE6" w:rsidRDefault="00937061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MUP,</w:t>
      </w:r>
      <w:r w:rsidR="005249B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Policijska uprava Koprivničko-križevačka, P</w:t>
      </w:r>
      <w:r w:rsidR="005249BD" w:rsidRPr="00F71DE6">
        <w:rPr>
          <w:rFonts w:ascii="Times New Roman" w:hAnsi="Times New Roman" w:cs="Times New Roman"/>
        </w:rPr>
        <w:t xml:space="preserve">olicijske postaje Koprivnica i </w:t>
      </w:r>
      <w:r w:rsidR="00C117AE" w:rsidRPr="00F71DE6">
        <w:rPr>
          <w:rFonts w:ascii="Times New Roman" w:hAnsi="Times New Roman" w:cs="Times New Roman"/>
        </w:rPr>
        <w:t>Križevci;</w:t>
      </w:r>
    </w:p>
    <w:p w:rsidR="00C117AE" w:rsidRPr="00F71DE6" w:rsidRDefault="00C117AE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Centar za socijalnu skrb Križevci;</w:t>
      </w:r>
    </w:p>
    <w:p w:rsidR="00C117AE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Caritas Koprivničko-križevačke županije;</w:t>
      </w:r>
    </w:p>
    <w:p w:rsidR="005249BD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Hrvatske šume, Uprava šuma Podružnica Koprivnica, Šumarija Križevci;</w:t>
      </w:r>
    </w:p>
    <w:p w:rsidR="005249BD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Hrvatski Telekom d.d., Zagreb;</w:t>
      </w:r>
    </w:p>
    <w:p w:rsidR="005249BD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Veterinarska stanica Križevci i Veterinarska ambulanta Kalnik;</w:t>
      </w:r>
    </w:p>
    <w:p w:rsidR="005249BD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HEP ODS d.o.o „Elektra“ Bjelovar;</w:t>
      </w:r>
    </w:p>
    <w:p w:rsidR="005249BD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Županijska uprava za ceste Koprivničko-križevačke županije;</w:t>
      </w:r>
    </w:p>
    <w:p w:rsidR="005249BD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Zavod za hitnu medicinu Koprivničko-križevačke županije;</w:t>
      </w:r>
    </w:p>
    <w:p w:rsidR="005249BD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Zavod za javno zdravstvo Koprivničko-križevačke županije</w:t>
      </w:r>
      <w:r w:rsidR="008705D0" w:rsidRPr="00F71DE6">
        <w:rPr>
          <w:rFonts w:ascii="Times New Roman" w:hAnsi="Times New Roman" w:cs="Times New Roman"/>
        </w:rPr>
        <w:t>, ispostava Križevci</w:t>
      </w:r>
      <w:r w:rsidRPr="00F71DE6">
        <w:rPr>
          <w:rFonts w:ascii="Times New Roman" w:hAnsi="Times New Roman" w:cs="Times New Roman"/>
        </w:rPr>
        <w:t>;</w:t>
      </w:r>
    </w:p>
    <w:p w:rsidR="005249BD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Dom zdravlja Koprivničko-križevačke županije;</w:t>
      </w:r>
    </w:p>
    <w:p w:rsidR="005249BD" w:rsidRPr="00F71DE6" w:rsidRDefault="005249BD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Dom zdravlja Križevci i Ambulanta opće medicine Kalnik;</w:t>
      </w:r>
    </w:p>
    <w:p w:rsidR="00E87682" w:rsidRPr="00F71DE6" w:rsidRDefault="00E87682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Opća bolnica </w:t>
      </w:r>
      <w:r w:rsidR="00997BE8" w:rsidRPr="00F71DE6">
        <w:rPr>
          <w:rFonts w:ascii="Times New Roman" w:hAnsi="Times New Roman" w:cs="Times New Roman"/>
        </w:rPr>
        <w:t>“</w:t>
      </w:r>
      <w:r w:rsidRPr="00F71DE6">
        <w:rPr>
          <w:rFonts w:ascii="Times New Roman" w:hAnsi="Times New Roman" w:cs="Times New Roman"/>
        </w:rPr>
        <w:t>dr. Tomislav Bardek</w:t>
      </w:r>
      <w:r w:rsidR="000C5E0E" w:rsidRPr="00F71DE6">
        <w:rPr>
          <w:rFonts w:ascii="Times New Roman" w:hAnsi="Times New Roman" w:cs="Times New Roman"/>
        </w:rPr>
        <w:t>“</w:t>
      </w:r>
      <w:r w:rsidRPr="00F71DE6">
        <w:rPr>
          <w:rFonts w:ascii="Times New Roman" w:hAnsi="Times New Roman" w:cs="Times New Roman"/>
        </w:rPr>
        <w:t xml:space="preserve"> Koprivnica;</w:t>
      </w:r>
    </w:p>
    <w:p w:rsidR="00E87682" w:rsidRPr="00F71DE6" w:rsidRDefault="00E87682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Hrvatske vode, VGO za srednju i donju Savu, VGI za mali sliv „Česma – Glogovnica“, Bjelovar;</w:t>
      </w:r>
    </w:p>
    <w:p w:rsidR="00F02CF7" w:rsidRPr="00F71DE6" w:rsidRDefault="005E7EB2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MUP,</w:t>
      </w:r>
      <w:r w:rsidR="00DE2C35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Ravnateljstvo civilne</w:t>
      </w:r>
      <w:r w:rsidR="00B120C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zaštite,</w:t>
      </w:r>
      <w:r w:rsidR="00F02CF7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Područni ured civilne zaštite Varaždin, Služba civilne zaštite Koprivnica</w:t>
      </w:r>
      <w:r w:rsidR="00E4254B" w:rsidRPr="00F71DE6">
        <w:rPr>
          <w:rFonts w:ascii="Times New Roman" w:hAnsi="Times New Roman" w:cs="Times New Roman"/>
        </w:rPr>
        <w:t>;</w:t>
      </w:r>
    </w:p>
    <w:p w:rsidR="00A071C4" w:rsidRPr="00F71DE6" w:rsidRDefault="00A071C4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Hrvatska poljoprivredno</w:t>
      </w:r>
      <w:r w:rsidR="00E87682" w:rsidRPr="00F71DE6">
        <w:rPr>
          <w:rFonts w:ascii="Times New Roman" w:hAnsi="Times New Roman" w:cs="Times New Roman"/>
        </w:rPr>
        <w:t xml:space="preserve"> – </w:t>
      </w:r>
      <w:r w:rsidRPr="00F71DE6">
        <w:rPr>
          <w:rFonts w:ascii="Times New Roman" w:hAnsi="Times New Roman" w:cs="Times New Roman"/>
        </w:rPr>
        <w:t>šumarska</w:t>
      </w:r>
      <w:r w:rsidR="00E87682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savjetodavna služba, Savjetodavna služba Koprivničko-križevačke županije</w:t>
      </w:r>
      <w:r w:rsidR="00E4254B" w:rsidRPr="00F71DE6">
        <w:rPr>
          <w:rFonts w:ascii="Times New Roman" w:hAnsi="Times New Roman" w:cs="Times New Roman"/>
        </w:rPr>
        <w:t>;</w:t>
      </w:r>
    </w:p>
    <w:p w:rsidR="00F76FE6" w:rsidRPr="00F71DE6" w:rsidRDefault="00937061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PZC Varaždin d.d., PJ Koprivnica – Križevci, </w:t>
      </w:r>
      <w:r w:rsidR="00EE083C" w:rsidRPr="00F71DE6">
        <w:rPr>
          <w:rFonts w:ascii="Times New Roman" w:hAnsi="Times New Roman" w:cs="Times New Roman"/>
        </w:rPr>
        <w:t>N</w:t>
      </w:r>
      <w:r w:rsidRPr="00F71DE6">
        <w:rPr>
          <w:rFonts w:ascii="Times New Roman" w:hAnsi="Times New Roman" w:cs="Times New Roman"/>
        </w:rPr>
        <w:t xml:space="preserve">adcestarija Koprivnica, </w:t>
      </w:r>
      <w:r w:rsidR="00EE083C" w:rsidRPr="00F71DE6">
        <w:rPr>
          <w:rFonts w:ascii="Times New Roman" w:hAnsi="Times New Roman" w:cs="Times New Roman"/>
        </w:rPr>
        <w:t>C</w:t>
      </w:r>
      <w:r w:rsidRPr="00F71DE6">
        <w:rPr>
          <w:rFonts w:ascii="Times New Roman" w:hAnsi="Times New Roman" w:cs="Times New Roman"/>
        </w:rPr>
        <w:t>estarija Križevci;</w:t>
      </w:r>
    </w:p>
    <w:p w:rsidR="00E87682" w:rsidRPr="00F71DE6" w:rsidRDefault="00937061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Radio Križevci d.o.o.</w:t>
      </w:r>
      <w:r w:rsidR="00E87682" w:rsidRPr="00F71DE6">
        <w:rPr>
          <w:rFonts w:ascii="Times New Roman" w:hAnsi="Times New Roman" w:cs="Times New Roman"/>
        </w:rPr>
        <w:t xml:space="preserve"> </w:t>
      </w:r>
    </w:p>
    <w:p w:rsidR="00C305F0" w:rsidRPr="00F71DE6" w:rsidRDefault="00C305F0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Komunalno poduzeće Kalnik d.o.o.</w:t>
      </w:r>
      <w:r w:rsidR="000265AA" w:rsidRPr="00F71DE6">
        <w:rPr>
          <w:rFonts w:ascii="Times New Roman" w:hAnsi="Times New Roman" w:cs="Times New Roman"/>
        </w:rPr>
        <w:t xml:space="preserve"> za usluge</w:t>
      </w:r>
      <w:r w:rsidRPr="00F71DE6">
        <w:rPr>
          <w:rFonts w:ascii="Times New Roman" w:hAnsi="Times New Roman" w:cs="Times New Roman"/>
        </w:rPr>
        <w:t>;</w:t>
      </w:r>
    </w:p>
    <w:p w:rsidR="009F250F" w:rsidRPr="00F71DE6" w:rsidRDefault="00E87682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Vodne usluge d.o.o</w:t>
      </w:r>
      <w:r w:rsidR="00C5150A" w:rsidRPr="00F71DE6">
        <w:rPr>
          <w:rFonts w:ascii="Times New Roman" w:hAnsi="Times New Roman" w:cs="Times New Roman"/>
        </w:rPr>
        <w:t>.</w:t>
      </w:r>
      <w:r w:rsidRPr="00F71DE6">
        <w:rPr>
          <w:rFonts w:ascii="Times New Roman" w:hAnsi="Times New Roman" w:cs="Times New Roman"/>
        </w:rPr>
        <w:t>, Križevci</w:t>
      </w:r>
      <w:r w:rsidR="009F250F" w:rsidRPr="00F71DE6">
        <w:rPr>
          <w:rFonts w:ascii="Times New Roman" w:hAnsi="Times New Roman" w:cs="Times New Roman"/>
        </w:rPr>
        <w:t>;</w:t>
      </w:r>
    </w:p>
    <w:p w:rsidR="005E7EB2" w:rsidRPr="00F71DE6" w:rsidRDefault="009F250F" w:rsidP="008D118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Komunalno poduzeće d.o.o., Križevci</w:t>
      </w:r>
      <w:r w:rsidR="00E87682" w:rsidRPr="00F71DE6">
        <w:rPr>
          <w:rFonts w:ascii="Times New Roman" w:hAnsi="Times New Roman" w:cs="Times New Roman"/>
        </w:rPr>
        <w:t>.</w:t>
      </w:r>
    </w:p>
    <w:p w:rsidR="00C15791" w:rsidRPr="00F71DE6" w:rsidRDefault="00C15791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lastRenderedPageBreak/>
        <w:t>5. KAPACITETI ZA ZBRINJAVANJE I DRUGI OBJEKTI ZA SKLANJANJE</w:t>
      </w:r>
    </w:p>
    <w:p w:rsidR="005E7EB2" w:rsidRPr="00F71DE6" w:rsidRDefault="005E7EB2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50F" w:rsidRPr="00F71DE6" w:rsidRDefault="00EF4F5C" w:rsidP="00BA0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4F5C">
        <w:rPr>
          <w:rFonts w:ascii="Times New Roman" w:eastAsia="Times New Roman" w:hAnsi="Times New Roman" w:cs="Times New Roman"/>
        </w:rPr>
        <w:t>Kao potrebna mjesta</w:t>
      </w:r>
      <w:r w:rsidR="002F7CA8" w:rsidRPr="00F71DE6">
        <w:rPr>
          <w:rFonts w:ascii="Times New Roman" w:eastAsia="Times New Roman" w:hAnsi="Times New Roman" w:cs="Times New Roman"/>
        </w:rPr>
        <w:t xml:space="preserve"> </w:t>
      </w:r>
      <w:r w:rsidRPr="00EF4F5C">
        <w:rPr>
          <w:rFonts w:ascii="Times New Roman" w:eastAsia="Times New Roman" w:hAnsi="Times New Roman" w:cs="Times New Roman"/>
        </w:rPr>
        <w:t>za</w:t>
      </w:r>
      <w:r w:rsidR="002F7CA8" w:rsidRPr="00F71DE6">
        <w:rPr>
          <w:rFonts w:ascii="Times New Roman" w:eastAsia="Times New Roman" w:hAnsi="Times New Roman" w:cs="Times New Roman"/>
        </w:rPr>
        <w:t xml:space="preserve"> </w:t>
      </w:r>
      <w:r w:rsidRPr="00EF4F5C">
        <w:rPr>
          <w:rFonts w:ascii="Times New Roman" w:eastAsia="Times New Roman" w:hAnsi="Times New Roman" w:cs="Times New Roman"/>
        </w:rPr>
        <w:t>sklanjanje i zbrinjavanje koristit će se podrumske prostorije, zaštićenije suterenske prostorije, podzemne garaže, postojeća obiteljska skloništa u individualnoj stambenoj izgradnji te prirodne i druge vrste zaklona</w:t>
      </w:r>
      <w:r w:rsidRPr="00F71DE6">
        <w:rPr>
          <w:rFonts w:ascii="Times New Roman" w:eastAsia="Times New Roman" w:hAnsi="Times New Roman" w:cs="Times New Roman"/>
        </w:rPr>
        <w:t>.</w:t>
      </w:r>
      <w:r w:rsidR="002F7CA8" w:rsidRPr="00F71DE6">
        <w:rPr>
          <w:rFonts w:ascii="Times New Roman" w:eastAsia="Times New Roman" w:hAnsi="Times New Roman" w:cs="Times New Roman"/>
        </w:rPr>
        <w:t xml:space="preserve"> </w:t>
      </w:r>
      <w:r w:rsidRPr="00EF4F5C">
        <w:rPr>
          <w:rFonts w:ascii="Times New Roman" w:eastAsia="Times New Roman" w:hAnsi="Times New Roman" w:cs="Times New Roman"/>
        </w:rPr>
        <w:t xml:space="preserve">Sklanjanje ljudi i materijalnih dobara vršit će se prema potrebi i u postojeće podrumske zaklone koji će se urediti za tu namjenu </w:t>
      </w:r>
    </w:p>
    <w:p w:rsidR="00EF4F5C" w:rsidRPr="00F71DE6" w:rsidRDefault="00EF4F5C" w:rsidP="008D1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F4F5C">
        <w:rPr>
          <w:rFonts w:ascii="Times New Roman" w:eastAsia="Calibri" w:hAnsi="Times New Roman" w:cs="Times New Roman"/>
        </w:rPr>
        <w:t xml:space="preserve">Zbrinjavanje je moguće provesti u prostorima zgrada škola, društvenim domovima te vikendicama. U istim objektima moguća je i priprema hrane jer su uglavnom opremljeni kuhinjama. </w:t>
      </w:r>
    </w:p>
    <w:p w:rsidR="00BC00ED" w:rsidRPr="00EF4F5C" w:rsidRDefault="00BC00ED" w:rsidP="008D11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F4F5C" w:rsidRPr="00EF4F5C" w:rsidRDefault="00EF4F5C" w:rsidP="00BC00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4" w:name="_Toc111114522"/>
      <w:bookmarkStart w:id="5" w:name="_Toc117665220"/>
      <w:r w:rsidRPr="00EF4F5C">
        <w:rPr>
          <w:rFonts w:ascii="Times New Roman" w:eastAsia="Calibri" w:hAnsi="Times New Roman" w:cs="Times New Roman"/>
          <w:b/>
          <w:bCs/>
        </w:rPr>
        <w:t>Tablica</w:t>
      </w:r>
      <w:r w:rsidR="00BC00ED" w:rsidRPr="00F71DE6">
        <w:rPr>
          <w:rFonts w:ascii="Times New Roman" w:eastAsia="Calibri" w:hAnsi="Times New Roman" w:cs="Times New Roman"/>
          <w:b/>
          <w:bCs/>
        </w:rPr>
        <w:t xml:space="preserve"> 6</w:t>
      </w:r>
      <w:bookmarkEnd w:id="4"/>
      <w:bookmarkEnd w:id="5"/>
      <w:r w:rsidR="00BC00ED" w:rsidRPr="00F71DE6">
        <w:rPr>
          <w:rFonts w:ascii="Times New Roman" w:eastAsia="Calibri" w:hAnsi="Times New Roman" w:cs="Times New Roman"/>
          <w:b/>
          <w:bCs/>
        </w:rPr>
        <w:t>.</w:t>
      </w:r>
      <w:r w:rsidR="002F7CA8" w:rsidRPr="00F71DE6">
        <w:rPr>
          <w:rFonts w:ascii="Times New Roman" w:eastAsia="Calibri" w:hAnsi="Times New Roman" w:cs="Times New Roman"/>
          <w:b/>
          <w:bCs/>
        </w:rPr>
        <w:t xml:space="preserve"> Prikaz objekata za zbrinjavanje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81"/>
        <w:gridCol w:w="2633"/>
      </w:tblGrid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objekta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Kapacitet prihvata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Kuhinja za pripremu hrane Da / Ne</w:t>
            </w:r>
          </w:p>
        </w:tc>
      </w:tr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Planinarski dom Kalnik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</w:p>
        </w:tc>
      </w:tr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Osnovna škola Kalnik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</w:p>
        </w:tc>
      </w:tr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Dom hrvatskih branitelja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</w:p>
        </w:tc>
      </w:tr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Društveni dom Potok Kalnički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</w:p>
        </w:tc>
      </w:tr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Društveni dom Kamešnica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</w:p>
        </w:tc>
      </w:tr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Društveni dom Donje Borje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</w:p>
        </w:tc>
      </w:tr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Društveni dom Šopron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</w:p>
        </w:tc>
      </w:tr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Društveni dom Popovec Kalnički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</w:p>
        </w:tc>
      </w:tr>
      <w:tr w:rsidR="001C3040" w:rsidRPr="00F71DE6" w:rsidTr="00FC2615">
        <w:trPr>
          <w:trHeight w:val="227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Wilhelmova kuća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F4F5C" w:rsidRPr="00EF4F5C" w:rsidRDefault="00EF4F5C" w:rsidP="008D1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F5C"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</w:p>
        </w:tc>
      </w:tr>
    </w:tbl>
    <w:p w:rsidR="00EF4F5C" w:rsidRPr="00EF4F5C" w:rsidRDefault="00EF4F5C" w:rsidP="008D118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EF4F5C">
        <w:rPr>
          <w:rFonts w:ascii="Times New Roman" w:eastAsia="Calibri" w:hAnsi="Times New Roman" w:cs="Times New Roman"/>
          <w:i/>
          <w:iCs/>
          <w:sz w:val="18"/>
          <w:szCs w:val="18"/>
        </w:rPr>
        <w:t>Izvor: Procjena rizika</w:t>
      </w:r>
      <w:r w:rsidR="00474969" w:rsidRPr="00125E8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EF4F5C">
        <w:rPr>
          <w:rFonts w:ascii="Times New Roman" w:eastAsia="Calibri" w:hAnsi="Times New Roman" w:cs="Times New Roman"/>
          <w:i/>
          <w:iCs/>
          <w:sz w:val="18"/>
          <w:szCs w:val="18"/>
        </w:rPr>
        <w:t>od velikih nesreća Općine Kalnik, 2022.</w:t>
      </w:r>
      <w:r w:rsidRPr="00125E8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godina</w:t>
      </w:r>
    </w:p>
    <w:p w:rsidR="00C15791" w:rsidRPr="00F71DE6" w:rsidRDefault="00C15791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B03" w:rsidRPr="00F71DE6" w:rsidRDefault="00C15791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6. ANALIZA</w:t>
      </w:r>
      <w:r w:rsidR="00FD2077" w:rsidRPr="00F71DE6">
        <w:rPr>
          <w:rFonts w:ascii="Times New Roman" w:hAnsi="Times New Roman" w:cs="Times New Roman"/>
          <w:b/>
          <w:bCs/>
        </w:rPr>
        <w:t xml:space="preserve"> </w:t>
      </w:r>
      <w:r w:rsidRPr="00F71DE6">
        <w:rPr>
          <w:rFonts w:ascii="Times New Roman" w:hAnsi="Times New Roman" w:cs="Times New Roman"/>
          <w:b/>
          <w:bCs/>
        </w:rPr>
        <w:t>FINANCIRANJA</w:t>
      </w:r>
      <w:r w:rsidR="00FD2077" w:rsidRPr="00F71DE6">
        <w:rPr>
          <w:rFonts w:ascii="Times New Roman" w:hAnsi="Times New Roman" w:cs="Times New Roman"/>
          <w:b/>
          <w:bCs/>
        </w:rPr>
        <w:t xml:space="preserve"> </w:t>
      </w:r>
      <w:r w:rsidRPr="00F71DE6">
        <w:rPr>
          <w:rFonts w:ascii="Times New Roman" w:hAnsi="Times New Roman" w:cs="Times New Roman"/>
          <w:b/>
          <w:bCs/>
        </w:rPr>
        <w:t>SUSTAVA CIVILNE ZAŠTITE U 2</w:t>
      </w:r>
      <w:r w:rsidR="00AB3E85" w:rsidRPr="00F71DE6">
        <w:rPr>
          <w:rFonts w:ascii="Times New Roman" w:hAnsi="Times New Roman" w:cs="Times New Roman"/>
          <w:b/>
          <w:bCs/>
        </w:rPr>
        <w:t>022. GODINI</w:t>
      </w:r>
    </w:p>
    <w:p w:rsidR="00A50658" w:rsidRPr="00F71DE6" w:rsidRDefault="00A50658" w:rsidP="00A506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91" w:rsidRPr="00F71DE6" w:rsidRDefault="00777AAC" w:rsidP="00A506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Općina Kalnik svake</w:t>
      </w:r>
      <w:r w:rsidR="00AB3E85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godine u proračunu osigurava financijska sredstva  namijenjena za financiranje ukupnih aktivnosti sustava civilne zaštite.</w:t>
      </w:r>
    </w:p>
    <w:p w:rsidR="00D80DB3" w:rsidRPr="00F71DE6" w:rsidRDefault="00D80DB3" w:rsidP="00D80D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0DB3" w:rsidRPr="00F71DE6" w:rsidRDefault="00D80DB3" w:rsidP="00D80D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Tablica 7. Realizirano financiranje sustava civilne zaštite</w:t>
      </w:r>
      <w:r w:rsidR="000857BC" w:rsidRPr="00F71DE6">
        <w:rPr>
          <w:rFonts w:ascii="Times New Roman" w:hAnsi="Times New Roman" w:cs="Times New Roman"/>
          <w:b/>
          <w:bCs/>
        </w:rPr>
        <w:t xml:space="preserve"> Općine Kalnik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811"/>
        <w:gridCol w:w="1994"/>
        <w:gridCol w:w="1958"/>
      </w:tblGrid>
      <w:tr w:rsidR="00BC0883" w:rsidRPr="00F71DE6" w:rsidTr="00260460">
        <w:trPr>
          <w:trHeight w:val="276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F23C8F" w:rsidRPr="00F95E2A" w:rsidRDefault="00F23C8F" w:rsidP="00F95E2A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R.br.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23C8F" w:rsidRPr="00F95E2A" w:rsidRDefault="00F23C8F" w:rsidP="00F95E2A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Opis pozicije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23C8F" w:rsidRPr="00F95E2A" w:rsidRDefault="00F23C8F" w:rsidP="00F95E2A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Plan</w:t>
            </w:r>
            <w:r w:rsidR="000857BC"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za 2022.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23C8F" w:rsidRPr="00F95E2A" w:rsidRDefault="00F23C8F" w:rsidP="00F95E2A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Realizirano</w:t>
            </w:r>
            <w:r w:rsidR="000857BC"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 2022.</w:t>
            </w:r>
          </w:p>
        </w:tc>
      </w:tr>
      <w:tr w:rsidR="00F71DE6" w:rsidRPr="00F71DE6" w:rsidTr="00260460">
        <w:trPr>
          <w:trHeight w:val="276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F23C8F" w:rsidRPr="00F95E2A" w:rsidRDefault="00F23C8F" w:rsidP="00F95E2A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23C8F" w:rsidRPr="00F95E2A" w:rsidRDefault="00F23C8F" w:rsidP="00E620BB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>Vatrogastvo</w:t>
            </w:r>
            <w:r w:rsidR="00CA4A4E" w:rsidRPr="00F7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20BB"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>i civilna zaštita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23C8F" w:rsidRPr="00F95E2A" w:rsidRDefault="00F23C8F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>127.000</w:t>
            </w:r>
            <w:r w:rsidR="00F343ED" w:rsidRPr="00F71DE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23C8F" w:rsidRPr="00F95E2A" w:rsidRDefault="00F343ED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eastAsia="Times New Roman" w:hAnsi="Times New Roman" w:cs="Times New Roman"/>
                <w:sz w:val="20"/>
                <w:szCs w:val="20"/>
              </w:rPr>
              <w:t>84.750,00</w:t>
            </w:r>
          </w:p>
        </w:tc>
      </w:tr>
      <w:tr w:rsidR="00F71DE6" w:rsidRPr="00F71DE6" w:rsidTr="00260460">
        <w:trPr>
          <w:trHeight w:val="276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F23C8F" w:rsidRPr="00F95E2A" w:rsidRDefault="00F23C8F" w:rsidP="00F95E2A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23C8F" w:rsidRPr="00F95E2A" w:rsidRDefault="00F23C8F" w:rsidP="009A407C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>Hrvatska gorska služba spašavanja – Stanica Koprivnica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23C8F" w:rsidRPr="00F95E2A" w:rsidRDefault="00F23C8F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  <w:r w:rsidR="00F343ED" w:rsidRPr="00F71DE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23C8F" w:rsidRPr="00F95E2A" w:rsidRDefault="00B74297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eastAsia="Times New Roman" w:hAnsi="Times New Roman" w:cs="Times New Roman"/>
                <w:sz w:val="20"/>
                <w:szCs w:val="20"/>
              </w:rPr>
              <w:t>15.000</w:t>
            </w:r>
            <w:r w:rsidR="00F343ED" w:rsidRPr="00F71DE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1DE6" w:rsidRPr="00F71DE6" w:rsidTr="00260460">
        <w:trPr>
          <w:trHeight w:val="276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F23C8F" w:rsidRPr="00F95E2A" w:rsidRDefault="00F23C8F" w:rsidP="00F95E2A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F23C8F" w:rsidRPr="00F95E2A" w:rsidRDefault="00F23C8F" w:rsidP="009A407C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>Gradsko društvo Crvenoga križa Križevci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23C8F" w:rsidRPr="00F95E2A" w:rsidRDefault="00F23C8F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sz w:val="20"/>
                <w:szCs w:val="20"/>
              </w:rPr>
              <w:t>16.000</w:t>
            </w:r>
            <w:r w:rsidR="00F343ED" w:rsidRPr="00F71DE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23C8F" w:rsidRPr="00F95E2A" w:rsidRDefault="00B673F7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DE6">
              <w:rPr>
                <w:rFonts w:ascii="Times New Roman" w:eastAsia="Times New Roman" w:hAnsi="Times New Roman" w:cs="Times New Roman"/>
                <w:sz w:val="20"/>
                <w:szCs w:val="20"/>
              </w:rPr>
              <w:t>16.000</w:t>
            </w:r>
            <w:r w:rsidR="00F343ED" w:rsidRPr="00F71DE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23C8F" w:rsidRPr="00F71DE6" w:rsidTr="00260460">
        <w:trPr>
          <w:trHeight w:val="276"/>
          <w:jc w:val="center"/>
        </w:trPr>
        <w:tc>
          <w:tcPr>
            <w:tcW w:w="5553" w:type="dxa"/>
            <w:gridSpan w:val="2"/>
            <w:shd w:val="clear" w:color="auto" w:fill="auto"/>
            <w:vAlign w:val="center"/>
          </w:tcPr>
          <w:p w:rsidR="00F23C8F" w:rsidRPr="00F95E2A" w:rsidRDefault="00F23C8F" w:rsidP="00F23C8F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</w:t>
            </w:r>
            <w:r w:rsidR="00B74297"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kupno</w:t>
            </w:r>
            <w:r w:rsidRPr="00F95E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583878"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KN</w:t>
            </w:r>
            <w:r w:rsidR="00B74297"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23C8F" w:rsidRPr="00F95E2A" w:rsidRDefault="00F23C8F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E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158.000</w:t>
            </w:r>
            <w:r w:rsidR="00F343ED"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23C8F" w:rsidRPr="00F95E2A" w:rsidRDefault="00F343ED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115.750,00</w:t>
            </w:r>
          </w:p>
        </w:tc>
      </w:tr>
      <w:tr w:rsidR="00B74297" w:rsidRPr="00F71DE6" w:rsidTr="00260460">
        <w:trPr>
          <w:trHeight w:val="276"/>
          <w:jc w:val="center"/>
        </w:trPr>
        <w:tc>
          <w:tcPr>
            <w:tcW w:w="5553" w:type="dxa"/>
            <w:gridSpan w:val="2"/>
            <w:shd w:val="clear" w:color="auto" w:fill="auto"/>
            <w:vAlign w:val="center"/>
          </w:tcPr>
          <w:p w:rsidR="00B74297" w:rsidRPr="00F71DE6" w:rsidRDefault="00B74297" w:rsidP="00F23C8F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Ukupno (EUR)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74297" w:rsidRPr="00F71DE6" w:rsidRDefault="004A166A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20.970,20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4297" w:rsidRPr="00F71DE6" w:rsidRDefault="000857BC" w:rsidP="009E1D96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1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15.362,67</w:t>
            </w:r>
          </w:p>
        </w:tc>
      </w:tr>
    </w:tbl>
    <w:p w:rsidR="00AB3E85" w:rsidRPr="00F71DE6" w:rsidRDefault="00AB3E85" w:rsidP="00AB3E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91972" w:rsidRPr="00F71DE6" w:rsidRDefault="00C15791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 xml:space="preserve">7. ZAKLJUČAK </w:t>
      </w:r>
    </w:p>
    <w:p w:rsidR="00F91972" w:rsidRPr="00F71DE6" w:rsidRDefault="00F91972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5F82" w:rsidRPr="00F71DE6" w:rsidRDefault="00C15791" w:rsidP="00ED5F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Zakonom o sustavu civilne zaštite („Narodne novine“</w:t>
      </w:r>
      <w:r w:rsidR="00ED5F82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broj 82/15, 118/18, 31/20, 20/21) uređuje se sustav i djelovanje civilne zaštite kao i obaveze jedinica lokalne samouprave u sustavu. </w:t>
      </w:r>
    </w:p>
    <w:p w:rsidR="00C164AD" w:rsidRPr="00F71DE6" w:rsidRDefault="00C15791" w:rsidP="00C16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Razmatrajući stanje sustava civilne zaštite na području Općine </w:t>
      </w:r>
      <w:r w:rsidR="00ED5F82" w:rsidRPr="00F71DE6">
        <w:rPr>
          <w:rFonts w:ascii="Times New Roman" w:hAnsi="Times New Roman" w:cs="Times New Roman"/>
        </w:rPr>
        <w:t xml:space="preserve">Kalnik, </w:t>
      </w:r>
      <w:r w:rsidRPr="00F71DE6">
        <w:rPr>
          <w:rFonts w:ascii="Times New Roman" w:hAnsi="Times New Roman" w:cs="Times New Roman"/>
        </w:rPr>
        <w:t>uvažavajući navedeno stanje operativnih snaga, može se konstatirati:</w:t>
      </w:r>
      <w:r w:rsidR="00ED5F82" w:rsidRPr="00F71DE6">
        <w:rPr>
          <w:rFonts w:ascii="Times New Roman" w:hAnsi="Times New Roman" w:cs="Times New Roman"/>
        </w:rPr>
        <w:t xml:space="preserve"> </w:t>
      </w:r>
    </w:p>
    <w:p w:rsidR="00C164AD" w:rsidRPr="00F71DE6" w:rsidRDefault="00C15791" w:rsidP="00C164A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Općina </w:t>
      </w:r>
      <w:r w:rsidR="00ED5F82" w:rsidRPr="00F71DE6">
        <w:rPr>
          <w:rFonts w:ascii="Times New Roman" w:hAnsi="Times New Roman" w:cs="Times New Roman"/>
        </w:rPr>
        <w:t xml:space="preserve">Kalnik </w:t>
      </w:r>
      <w:r w:rsidRPr="00F71DE6">
        <w:rPr>
          <w:rFonts w:ascii="Times New Roman" w:hAnsi="Times New Roman" w:cs="Times New Roman"/>
        </w:rPr>
        <w:t>izradila je</w:t>
      </w:r>
      <w:r w:rsidR="00C164A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novu Procjenu rizika od velikih nesreća</w:t>
      </w:r>
      <w:r w:rsidR="00C164AD" w:rsidRPr="00F71DE6">
        <w:rPr>
          <w:rFonts w:ascii="Times New Roman" w:hAnsi="Times New Roman" w:cs="Times New Roman"/>
        </w:rPr>
        <w:t xml:space="preserve"> u 2022. godini, </w:t>
      </w:r>
      <w:r w:rsidRPr="00F71DE6">
        <w:rPr>
          <w:rFonts w:ascii="Times New Roman" w:hAnsi="Times New Roman" w:cs="Times New Roman"/>
        </w:rPr>
        <w:t>sukladno članku 8.</w:t>
      </w:r>
      <w:r w:rsidR="00ED5F82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stavku 2. Pravilnika o smjernicama za izradu procjena rizika od katastrofa i velikih nesreća za područje Republike</w:t>
      </w:r>
      <w:r w:rsidR="00ED5F82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Hrvatske i jedinica lokalne i područne (regionalne) samouprave („Narodne novine“ broj 65/16)</w:t>
      </w:r>
      <w:r w:rsidR="00ED5F82" w:rsidRPr="00F71DE6">
        <w:rPr>
          <w:rFonts w:ascii="Times New Roman" w:hAnsi="Times New Roman" w:cs="Times New Roman"/>
        </w:rPr>
        <w:t>.</w:t>
      </w:r>
    </w:p>
    <w:p w:rsidR="00C164AD" w:rsidRPr="00F71DE6" w:rsidRDefault="00C15791" w:rsidP="00C164A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Općina </w:t>
      </w:r>
      <w:r w:rsidR="00ED5F82" w:rsidRPr="00F71DE6">
        <w:rPr>
          <w:rFonts w:ascii="Times New Roman" w:hAnsi="Times New Roman" w:cs="Times New Roman"/>
        </w:rPr>
        <w:t>Kalnik u postupku je izrade novog</w:t>
      </w:r>
      <w:r w:rsidRPr="00F71DE6">
        <w:rPr>
          <w:rFonts w:ascii="Times New Roman" w:hAnsi="Times New Roman" w:cs="Times New Roman"/>
        </w:rPr>
        <w:t xml:space="preserve"> Plan</w:t>
      </w:r>
      <w:r w:rsidR="00ED5F82" w:rsidRPr="00F71DE6">
        <w:rPr>
          <w:rFonts w:ascii="Times New Roman" w:hAnsi="Times New Roman" w:cs="Times New Roman"/>
        </w:rPr>
        <w:t xml:space="preserve">a </w:t>
      </w:r>
      <w:r w:rsidRPr="00F71DE6">
        <w:rPr>
          <w:rFonts w:ascii="Times New Roman" w:hAnsi="Times New Roman" w:cs="Times New Roman"/>
        </w:rPr>
        <w:t xml:space="preserve">djelovanja civilne zaštite Općine </w:t>
      </w:r>
      <w:r w:rsidR="00ED5F82" w:rsidRPr="00F71DE6">
        <w:rPr>
          <w:rFonts w:ascii="Times New Roman" w:hAnsi="Times New Roman" w:cs="Times New Roman"/>
        </w:rPr>
        <w:t xml:space="preserve">Kalnik </w:t>
      </w:r>
      <w:r w:rsidRPr="00F71DE6">
        <w:rPr>
          <w:rFonts w:ascii="Times New Roman" w:hAnsi="Times New Roman" w:cs="Times New Roman"/>
        </w:rPr>
        <w:t>sukladno članku 59.</w:t>
      </w:r>
      <w:r w:rsidR="00ED5F82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stavku 3. Pravilnika o nositeljima, sadržaju i postupcima izrade planskih dokumenata u civilnoj zaštiti te načinu</w:t>
      </w:r>
      <w:r w:rsidR="00C164A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informiranja javnosti u postupku njihovog donošenja („Narodne novine“</w:t>
      </w:r>
      <w:r w:rsidR="00ED5F82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broj 66/21).</w:t>
      </w:r>
      <w:r w:rsidR="00ED5F82" w:rsidRPr="00F71DE6">
        <w:rPr>
          <w:rFonts w:ascii="Times New Roman" w:hAnsi="Times New Roman" w:cs="Times New Roman"/>
        </w:rPr>
        <w:t xml:space="preserve"> </w:t>
      </w:r>
    </w:p>
    <w:p w:rsidR="00C164AD" w:rsidRPr="00F71DE6" w:rsidRDefault="00C15791" w:rsidP="00C164A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Na području Općine </w:t>
      </w:r>
      <w:r w:rsidR="00ED5F82" w:rsidRPr="00F71DE6">
        <w:rPr>
          <w:rFonts w:ascii="Times New Roman" w:hAnsi="Times New Roman" w:cs="Times New Roman"/>
        </w:rPr>
        <w:t>Kalnik ust</w:t>
      </w:r>
      <w:r w:rsidRPr="00F71DE6">
        <w:rPr>
          <w:rFonts w:ascii="Times New Roman" w:hAnsi="Times New Roman" w:cs="Times New Roman"/>
        </w:rPr>
        <w:t>rojen</w:t>
      </w:r>
      <w:r w:rsidR="00ED5F82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je Stožer civilne zaštite, koji pravodobno obavlja sve svoje</w:t>
      </w:r>
      <w:r w:rsidR="00C164A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zadaće, razmatra problematiku te vrši pri</w:t>
      </w:r>
      <w:r w:rsidR="00ED5F82" w:rsidRPr="00F71DE6">
        <w:rPr>
          <w:rFonts w:ascii="Times New Roman" w:hAnsi="Times New Roman" w:cs="Times New Roman"/>
        </w:rPr>
        <w:t>pr</w:t>
      </w:r>
      <w:r w:rsidRPr="00F71DE6">
        <w:rPr>
          <w:rFonts w:ascii="Times New Roman" w:hAnsi="Times New Roman" w:cs="Times New Roman"/>
        </w:rPr>
        <w:t xml:space="preserve">emu za moguće prijetnje na području Općine </w:t>
      </w:r>
      <w:r w:rsidR="00ED5F82" w:rsidRPr="00F71DE6">
        <w:rPr>
          <w:rFonts w:ascii="Times New Roman" w:hAnsi="Times New Roman" w:cs="Times New Roman"/>
        </w:rPr>
        <w:t xml:space="preserve">Kalnik. </w:t>
      </w:r>
    </w:p>
    <w:p w:rsidR="00C164AD" w:rsidRPr="00F71DE6" w:rsidRDefault="00C15791" w:rsidP="00C164A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Operativne snage vatrogastva Općine </w:t>
      </w:r>
      <w:r w:rsidR="00ED5F82" w:rsidRPr="00F71DE6">
        <w:rPr>
          <w:rFonts w:ascii="Times New Roman" w:hAnsi="Times New Roman" w:cs="Times New Roman"/>
        </w:rPr>
        <w:t>Kalnik o</w:t>
      </w:r>
      <w:r w:rsidRPr="00F71DE6">
        <w:rPr>
          <w:rFonts w:ascii="Times New Roman" w:hAnsi="Times New Roman" w:cs="Times New Roman"/>
        </w:rPr>
        <w:t>dgovaraju</w:t>
      </w:r>
      <w:r w:rsidR="00ED5F82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na zadaće u protupožarnoj zaštiti, ali i ostalim ugrozama te s</w:t>
      </w:r>
      <w:r w:rsidR="00ED5F82" w:rsidRPr="00F71DE6">
        <w:rPr>
          <w:rFonts w:ascii="Times New Roman" w:hAnsi="Times New Roman" w:cs="Times New Roman"/>
        </w:rPr>
        <w:t>u</w:t>
      </w:r>
      <w:r w:rsidRPr="00F71DE6">
        <w:rPr>
          <w:rFonts w:ascii="Times New Roman" w:hAnsi="Times New Roman" w:cs="Times New Roman"/>
        </w:rPr>
        <w:t xml:space="preserve"> kao gotova snaga uvijek spremni uključiti </w:t>
      </w:r>
      <w:r w:rsidR="00ED5F82" w:rsidRPr="00F71DE6">
        <w:rPr>
          <w:rFonts w:ascii="Times New Roman" w:hAnsi="Times New Roman" w:cs="Times New Roman"/>
        </w:rPr>
        <w:t xml:space="preserve">se </w:t>
      </w:r>
      <w:r w:rsidRPr="00F71DE6">
        <w:rPr>
          <w:rFonts w:ascii="Times New Roman" w:hAnsi="Times New Roman" w:cs="Times New Roman"/>
        </w:rPr>
        <w:t>u zaštitu i spašavanje stanovništva i imovine</w:t>
      </w:r>
      <w:r w:rsidR="00ED5F82" w:rsidRPr="00F71DE6">
        <w:rPr>
          <w:rFonts w:ascii="Times New Roman" w:hAnsi="Times New Roman" w:cs="Times New Roman"/>
        </w:rPr>
        <w:t>.</w:t>
      </w:r>
      <w:r w:rsidR="00C164AD" w:rsidRPr="00F71DE6">
        <w:rPr>
          <w:rFonts w:ascii="Times New Roman" w:hAnsi="Times New Roman" w:cs="Times New Roman"/>
        </w:rPr>
        <w:t xml:space="preserve"> </w:t>
      </w:r>
      <w:r w:rsidR="00ED5F82" w:rsidRPr="00F71DE6">
        <w:rPr>
          <w:rFonts w:ascii="Times New Roman" w:hAnsi="Times New Roman" w:cs="Times New Roman"/>
        </w:rPr>
        <w:t>S</w:t>
      </w:r>
      <w:r w:rsidRPr="00F71DE6">
        <w:rPr>
          <w:rFonts w:ascii="Times New Roman" w:hAnsi="Times New Roman" w:cs="Times New Roman"/>
        </w:rPr>
        <w:t xml:space="preserve"> ciljem podizanja operativne spremnosti pripadnika vatrogasne postrojbe potrebno je kontinuirano provoditi osposobljavanje i usavršavanje istih te pristupiti nabavci nove opreme i sredstava</w:t>
      </w:r>
      <w:r w:rsidR="00C164A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kao i održavanju postojeće</w:t>
      </w:r>
      <w:r w:rsidR="00ED5F82" w:rsidRPr="00F71DE6">
        <w:rPr>
          <w:rFonts w:ascii="Times New Roman" w:hAnsi="Times New Roman" w:cs="Times New Roman"/>
        </w:rPr>
        <w:t>.</w:t>
      </w:r>
      <w:r w:rsidR="00C164AD" w:rsidRPr="00F71DE6">
        <w:rPr>
          <w:rFonts w:ascii="Times New Roman" w:hAnsi="Times New Roman" w:cs="Times New Roman"/>
        </w:rPr>
        <w:t xml:space="preserve"> </w:t>
      </w:r>
    </w:p>
    <w:p w:rsidR="00C164AD" w:rsidRPr="00F71DE6" w:rsidRDefault="00ED5F82" w:rsidP="00C164A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lastRenderedPageBreak/>
        <w:t xml:space="preserve">Gradsko društvo </w:t>
      </w:r>
      <w:r w:rsidR="00C15791" w:rsidRPr="00F71DE6">
        <w:rPr>
          <w:rFonts w:ascii="Times New Roman" w:hAnsi="Times New Roman" w:cs="Times New Roman"/>
        </w:rPr>
        <w:t>Crven</w:t>
      </w:r>
      <w:r w:rsidRPr="00F71DE6">
        <w:rPr>
          <w:rFonts w:ascii="Times New Roman" w:hAnsi="Times New Roman" w:cs="Times New Roman"/>
        </w:rPr>
        <w:t xml:space="preserve">og </w:t>
      </w:r>
      <w:r w:rsidR="00C15791" w:rsidRPr="00F71DE6">
        <w:rPr>
          <w:rFonts w:ascii="Times New Roman" w:hAnsi="Times New Roman" w:cs="Times New Roman"/>
        </w:rPr>
        <w:t>križ</w:t>
      </w:r>
      <w:r w:rsidRPr="00F71DE6">
        <w:rPr>
          <w:rFonts w:ascii="Times New Roman" w:hAnsi="Times New Roman" w:cs="Times New Roman"/>
        </w:rPr>
        <w:t xml:space="preserve">a Križevci </w:t>
      </w:r>
      <w:r w:rsidR="00C15791" w:rsidRPr="00F71DE6">
        <w:rPr>
          <w:rFonts w:ascii="Times New Roman" w:hAnsi="Times New Roman" w:cs="Times New Roman"/>
        </w:rPr>
        <w:t>je respektabilan subjekt koji osigurava trajnu i dobru pripremljenost svojih članova za djelovanje u slučaju katastrofa</w:t>
      </w:r>
      <w:r w:rsidRPr="00F71DE6">
        <w:rPr>
          <w:rFonts w:ascii="Times New Roman" w:hAnsi="Times New Roman" w:cs="Times New Roman"/>
        </w:rPr>
        <w:t>. D</w:t>
      </w:r>
      <w:r w:rsidR="00C15791" w:rsidRPr="00F71DE6">
        <w:rPr>
          <w:rFonts w:ascii="Times New Roman" w:hAnsi="Times New Roman" w:cs="Times New Roman"/>
        </w:rPr>
        <w:t>a bi njihova aktivnost i spremnost bila na</w:t>
      </w:r>
      <w:r w:rsidRPr="00F71DE6">
        <w:rPr>
          <w:rFonts w:ascii="Times New Roman" w:hAnsi="Times New Roman" w:cs="Times New Roman"/>
        </w:rPr>
        <w:t xml:space="preserve"> </w:t>
      </w:r>
      <w:r w:rsidR="00C15791" w:rsidRPr="00F71DE6">
        <w:rPr>
          <w:rFonts w:ascii="Times New Roman" w:hAnsi="Times New Roman" w:cs="Times New Roman"/>
        </w:rPr>
        <w:t>još većoj razini potrebno je sustavno nastaviti s ulaganjem u pripremu i opremanje ekipa za brzo reagiranje na katastrofe i otklanjanje posljedica katastrofe.</w:t>
      </w:r>
    </w:p>
    <w:p w:rsidR="00C164AD" w:rsidRPr="00F71DE6" w:rsidRDefault="00C15791" w:rsidP="00C164A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Hrvatska gorska služba spašavanja</w:t>
      </w:r>
      <w:r w:rsidR="00C164AD" w:rsidRPr="00F71DE6">
        <w:rPr>
          <w:rFonts w:ascii="Times New Roman" w:hAnsi="Times New Roman" w:cs="Times New Roman"/>
        </w:rPr>
        <w:t xml:space="preserve"> – Stanica Koprivnica </w:t>
      </w:r>
      <w:r w:rsidRPr="00F71DE6">
        <w:rPr>
          <w:rFonts w:ascii="Times New Roman" w:hAnsi="Times New Roman" w:cs="Times New Roman"/>
        </w:rPr>
        <w:t>svojim aktivnostima spašavanja, kao i preventivnim i edukacijskim programima doprinosi sigurnosti ljudi i imovine</w:t>
      </w:r>
      <w:r w:rsidR="00C164AD" w:rsidRPr="00F71DE6">
        <w:rPr>
          <w:rFonts w:ascii="Times New Roman" w:hAnsi="Times New Roman" w:cs="Times New Roman"/>
        </w:rPr>
        <w:t>. T</w:t>
      </w:r>
      <w:r w:rsidRPr="00F71DE6">
        <w:rPr>
          <w:rFonts w:ascii="Times New Roman" w:hAnsi="Times New Roman" w:cs="Times New Roman"/>
        </w:rPr>
        <w:t>akvi programi, ali i oprema</w:t>
      </w:r>
      <w:r w:rsidR="00C164AD" w:rsidRPr="00F71DE6">
        <w:rPr>
          <w:rFonts w:ascii="Times New Roman" w:hAnsi="Times New Roman" w:cs="Times New Roman"/>
        </w:rPr>
        <w:t xml:space="preserve">, </w:t>
      </w:r>
      <w:r w:rsidRPr="00F71DE6">
        <w:rPr>
          <w:rFonts w:ascii="Times New Roman" w:hAnsi="Times New Roman" w:cs="Times New Roman"/>
        </w:rPr>
        <w:t>zahtijevaju stalno ulaganj</w:t>
      </w:r>
      <w:r w:rsidR="00C164AD" w:rsidRPr="00F71DE6">
        <w:rPr>
          <w:rFonts w:ascii="Times New Roman" w:hAnsi="Times New Roman" w:cs="Times New Roman"/>
        </w:rPr>
        <w:t xml:space="preserve">e </w:t>
      </w:r>
      <w:r w:rsidRPr="00F71DE6">
        <w:rPr>
          <w:rFonts w:ascii="Times New Roman" w:hAnsi="Times New Roman" w:cs="Times New Roman"/>
        </w:rPr>
        <w:t>kako bi se razina spremnosti povećala.</w:t>
      </w:r>
      <w:r w:rsidR="00C164AD" w:rsidRPr="00F71DE6">
        <w:rPr>
          <w:rFonts w:ascii="Times New Roman" w:hAnsi="Times New Roman" w:cs="Times New Roman"/>
        </w:rPr>
        <w:t xml:space="preserve"> </w:t>
      </w:r>
    </w:p>
    <w:p w:rsidR="00C164AD" w:rsidRPr="00F71DE6" w:rsidRDefault="00C164AD" w:rsidP="00C164A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Sukladno </w:t>
      </w:r>
      <w:r w:rsidR="00461EFC" w:rsidRPr="00F71DE6">
        <w:rPr>
          <w:rFonts w:ascii="Times New Roman" w:hAnsi="Times New Roman" w:cs="Times New Roman"/>
        </w:rPr>
        <w:t>odredbama</w:t>
      </w:r>
      <w:r w:rsidR="00113808">
        <w:rPr>
          <w:rFonts w:ascii="Times New Roman" w:hAnsi="Times New Roman" w:cs="Times New Roman"/>
        </w:rPr>
        <w:t xml:space="preserve"> i rezultatima </w:t>
      </w:r>
      <w:r w:rsidRPr="00F71DE6">
        <w:rPr>
          <w:rFonts w:ascii="Times New Roman" w:hAnsi="Times New Roman" w:cs="Times New Roman"/>
        </w:rPr>
        <w:t>Procjen</w:t>
      </w:r>
      <w:r w:rsidR="00461EFC" w:rsidRPr="00F71DE6">
        <w:rPr>
          <w:rFonts w:ascii="Times New Roman" w:hAnsi="Times New Roman" w:cs="Times New Roman"/>
        </w:rPr>
        <w:t xml:space="preserve">e </w:t>
      </w:r>
      <w:r w:rsidRPr="00F71DE6">
        <w:rPr>
          <w:rFonts w:ascii="Times New Roman" w:hAnsi="Times New Roman" w:cs="Times New Roman"/>
        </w:rPr>
        <w:t>rizika</w:t>
      </w:r>
      <w:r w:rsidR="00461EFC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od velikih nesreća za Općinu Kalnik iz 2022. godine</w:t>
      </w:r>
      <w:r w:rsidR="00491AC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potrebno je ažurirati podatke i pripremiti nacrt</w:t>
      </w:r>
      <w:r w:rsidR="00491ACA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nove:</w:t>
      </w:r>
    </w:p>
    <w:p w:rsidR="00C164AD" w:rsidRPr="00F71DE6" w:rsidRDefault="00881216" w:rsidP="00C164AD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Odluke </w:t>
      </w:r>
      <w:r w:rsidR="00C164AD" w:rsidRPr="00F71DE6">
        <w:rPr>
          <w:rFonts w:ascii="Times New Roman" w:hAnsi="Times New Roman" w:cs="Times New Roman"/>
        </w:rPr>
        <w:t>o određivanju</w:t>
      </w:r>
      <w:r w:rsidRPr="00F71DE6">
        <w:rPr>
          <w:rFonts w:ascii="Times New Roman" w:hAnsi="Times New Roman" w:cs="Times New Roman"/>
        </w:rPr>
        <w:t xml:space="preserve"> </w:t>
      </w:r>
      <w:r w:rsidR="00C164AD" w:rsidRPr="00F71DE6">
        <w:rPr>
          <w:rFonts w:ascii="Times New Roman" w:hAnsi="Times New Roman" w:cs="Times New Roman"/>
        </w:rPr>
        <w:t>pravnih osoba</w:t>
      </w:r>
      <w:r w:rsidRPr="00F71DE6">
        <w:rPr>
          <w:rFonts w:ascii="Times New Roman" w:hAnsi="Times New Roman" w:cs="Times New Roman"/>
        </w:rPr>
        <w:t xml:space="preserve"> </w:t>
      </w:r>
      <w:r w:rsidR="00C164AD" w:rsidRPr="00F71DE6">
        <w:rPr>
          <w:rFonts w:ascii="Times New Roman" w:hAnsi="Times New Roman" w:cs="Times New Roman"/>
        </w:rPr>
        <w:t>od interesa za sustav civilne zaštite</w:t>
      </w:r>
      <w:r w:rsidR="00461EFC" w:rsidRPr="00F71DE6">
        <w:rPr>
          <w:rFonts w:ascii="Times New Roman" w:hAnsi="Times New Roman" w:cs="Times New Roman"/>
        </w:rPr>
        <w:t xml:space="preserve"> (na temelju prethodne suglasnosti Službe civilne zaštite Koprivnica),</w:t>
      </w:r>
    </w:p>
    <w:p w:rsidR="00C164AD" w:rsidRPr="00F71DE6" w:rsidRDefault="00881216" w:rsidP="00C164AD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Odluke </w:t>
      </w:r>
      <w:r w:rsidR="00491ACA" w:rsidRPr="00F71DE6">
        <w:rPr>
          <w:rFonts w:ascii="Times New Roman" w:hAnsi="Times New Roman" w:cs="Times New Roman"/>
        </w:rPr>
        <w:t>o</w:t>
      </w:r>
      <w:r w:rsidR="00C164AD" w:rsidRPr="00F71DE6">
        <w:rPr>
          <w:rFonts w:ascii="Times New Roman" w:hAnsi="Times New Roman" w:cs="Times New Roman"/>
        </w:rPr>
        <w:t xml:space="preserve"> imenovanju </w:t>
      </w:r>
      <w:r w:rsidR="00C15791" w:rsidRPr="00F71DE6">
        <w:rPr>
          <w:rFonts w:ascii="Times New Roman" w:hAnsi="Times New Roman" w:cs="Times New Roman"/>
        </w:rPr>
        <w:t>povjerenik</w:t>
      </w:r>
      <w:r w:rsidR="00C164AD" w:rsidRPr="00F71DE6">
        <w:rPr>
          <w:rFonts w:ascii="Times New Roman" w:hAnsi="Times New Roman" w:cs="Times New Roman"/>
        </w:rPr>
        <w:t>a</w:t>
      </w:r>
      <w:r w:rsidR="00C15791" w:rsidRPr="00F71DE6">
        <w:rPr>
          <w:rFonts w:ascii="Times New Roman" w:hAnsi="Times New Roman" w:cs="Times New Roman"/>
        </w:rPr>
        <w:t xml:space="preserve"> civilne zaštite</w:t>
      </w:r>
      <w:r w:rsidRPr="00F71DE6">
        <w:rPr>
          <w:rFonts w:ascii="Times New Roman" w:hAnsi="Times New Roman" w:cs="Times New Roman"/>
        </w:rPr>
        <w:t xml:space="preserve"> </w:t>
      </w:r>
      <w:r w:rsidR="00C15791" w:rsidRPr="00F71DE6">
        <w:rPr>
          <w:rFonts w:ascii="Times New Roman" w:hAnsi="Times New Roman" w:cs="Times New Roman"/>
        </w:rPr>
        <w:t>i njihov</w:t>
      </w:r>
      <w:r w:rsidR="00C164AD" w:rsidRPr="00F71DE6">
        <w:rPr>
          <w:rFonts w:ascii="Times New Roman" w:hAnsi="Times New Roman" w:cs="Times New Roman"/>
        </w:rPr>
        <w:t>ih</w:t>
      </w:r>
      <w:r w:rsidR="00C15791" w:rsidRPr="00F71DE6">
        <w:rPr>
          <w:rFonts w:ascii="Times New Roman" w:hAnsi="Times New Roman" w:cs="Times New Roman"/>
        </w:rPr>
        <w:t xml:space="preserve"> zamjenik</w:t>
      </w:r>
      <w:r w:rsidR="00C164AD" w:rsidRPr="00F71DE6">
        <w:rPr>
          <w:rFonts w:ascii="Times New Roman" w:hAnsi="Times New Roman" w:cs="Times New Roman"/>
        </w:rPr>
        <w:t>a,</w:t>
      </w:r>
    </w:p>
    <w:p w:rsidR="00C164AD" w:rsidRPr="00F71DE6" w:rsidRDefault="00881216" w:rsidP="00C164AD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Odluke </w:t>
      </w:r>
      <w:r w:rsidR="00C164AD" w:rsidRPr="00F71DE6">
        <w:rPr>
          <w:rFonts w:ascii="Times New Roman" w:hAnsi="Times New Roman" w:cs="Times New Roman"/>
        </w:rPr>
        <w:t xml:space="preserve">o imenovanju </w:t>
      </w:r>
      <w:r w:rsidR="00C15791" w:rsidRPr="00F71DE6">
        <w:rPr>
          <w:rFonts w:ascii="Times New Roman" w:hAnsi="Times New Roman" w:cs="Times New Roman"/>
        </w:rPr>
        <w:t>koordinator</w:t>
      </w:r>
      <w:r w:rsidR="00C164AD" w:rsidRPr="00F71DE6">
        <w:rPr>
          <w:rFonts w:ascii="Times New Roman" w:hAnsi="Times New Roman" w:cs="Times New Roman"/>
        </w:rPr>
        <w:t>a</w:t>
      </w:r>
      <w:r w:rsidR="00C15791" w:rsidRPr="00F71DE6">
        <w:rPr>
          <w:rFonts w:ascii="Times New Roman" w:hAnsi="Times New Roman" w:cs="Times New Roman"/>
        </w:rPr>
        <w:t xml:space="preserve"> na lokaciji</w:t>
      </w:r>
      <w:r w:rsidR="00C164AD" w:rsidRPr="00F71DE6">
        <w:rPr>
          <w:rFonts w:ascii="Times New Roman" w:hAnsi="Times New Roman" w:cs="Times New Roman"/>
        </w:rPr>
        <w:t>.</w:t>
      </w:r>
    </w:p>
    <w:p w:rsidR="00461EFC" w:rsidRPr="00F71DE6" w:rsidRDefault="00C164AD" w:rsidP="00C164A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Pravne </w:t>
      </w:r>
      <w:r w:rsidR="00C15791" w:rsidRPr="00F71DE6">
        <w:rPr>
          <w:rFonts w:ascii="Times New Roman" w:hAnsi="Times New Roman" w:cs="Times New Roman"/>
        </w:rPr>
        <w:t xml:space="preserve">osobe od interesa za </w:t>
      </w:r>
      <w:r w:rsidR="00461EFC" w:rsidRPr="00F71DE6">
        <w:rPr>
          <w:rFonts w:ascii="Times New Roman" w:hAnsi="Times New Roman" w:cs="Times New Roman"/>
        </w:rPr>
        <w:t xml:space="preserve">sustav </w:t>
      </w:r>
      <w:r w:rsidR="00C15791" w:rsidRPr="00F71DE6">
        <w:rPr>
          <w:rFonts w:ascii="Times New Roman" w:hAnsi="Times New Roman" w:cs="Times New Roman"/>
        </w:rPr>
        <w:t>civiln</w:t>
      </w:r>
      <w:r w:rsidR="00461EFC" w:rsidRPr="00F71DE6">
        <w:rPr>
          <w:rFonts w:ascii="Times New Roman" w:hAnsi="Times New Roman" w:cs="Times New Roman"/>
        </w:rPr>
        <w:t>e</w:t>
      </w:r>
      <w:r w:rsidR="00C15791" w:rsidRPr="00F71DE6">
        <w:rPr>
          <w:rFonts w:ascii="Times New Roman" w:hAnsi="Times New Roman" w:cs="Times New Roman"/>
        </w:rPr>
        <w:t xml:space="preserve"> zaštit</w:t>
      </w:r>
      <w:r w:rsidR="00461EFC" w:rsidRPr="00F71DE6">
        <w:rPr>
          <w:rFonts w:ascii="Times New Roman" w:hAnsi="Times New Roman" w:cs="Times New Roman"/>
        </w:rPr>
        <w:t>e</w:t>
      </w:r>
      <w:r w:rsidR="00C15791" w:rsidRPr="00F71DE6">
        <w:rPr>
          <w:rFonts w:ascii="Times New Roman" w:hAnsi="Times New Roman" w:cs="Times New Roman"/>
        </w:rPr>
        <w:t xml:space="preserve"> mogu s</w:t>
      </w:r>
      <w:r w:rsidR="00881216" w:rsidRPr="00F71DE6">
        <w:rPr>
          <w:rFonts w:ascii="Times New Roman" w:hAnsi="Times New Roman" w:cs="Times New Roman"/>
        </w:rPr>
        <w:t xml:space="preserve">e </w:t>
      </w:r>
      <w:r w:rsidR="00C15791" w:rsidRPr="00F71DE6">
        <w:rPr>
          <w:rFonts w:ascii="Times New Roman" w:hAnsi="Times New Roman" w:cs="Times New Roman"/>
        </w:rPr>
        <w:t>angažirati u situacijama koje su opasne po sigurnost stanovništva, materijalnih i kulturnih dobara i okoliša, a svojom opremom i osposobljenošću kadrova mogu adekvatno odgovoriti na potencijalno opasne situacije te kao kapaciteti za zbrinjavanje unesrećenih</w:t>
      </w:r>
      <w:r w:rsidR="00461EFC" w:rsidRPr="00F71DE6">
        <w:rPr>
          <w:rFonts w:ascii="Times New Roman" w:hAnsi="Times New Roman" w:cs="Times New Roman"/>
        </w:rPr>
        <w:t xml:space="preserve">. </w:t>
      </w:r>
    </w:p>
    <w:p w:rsidR="00461EFC" w:rsidRPr="00F71DE6" w:rsidRDefault="00C15791" w:rsidP="00C164AD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U Proračunu Općine </w:t>
      </w:r>
      <w:r w:rsidR="00461EFC" w:rsidRPr="00F71DE6">
        <w:rPr>
          <w:rFonts w:ascii="Times New Roman" w:hAnsi="Times New Roman" w:cs="Times New Roman"/>
        </w:rPr>
        <w:t xml:space="preserve">Kalnik </w:t>
      </w:r>
      <w:r w:rsidRPr="00F71DE6">
        <w:rPr>
          <w:rFonts w:ascii="Times New Roman" w:hAnsi="Times New Roman" w:cs="Times New Roman"/>
        </w:rPr>
        <w:t xml:space="preserve">osiguravaju su financijska sredstva koja omogućavaju ravnomjerni razvoj sustava civilne zaštite. </w:t>
      </w:r>
    </w:p>
    <w:p w:rsidR="00AE5A5C" w:rsidRPr="00F71DE6" w:rsidRDefault="00C15791" w:rsidP="00327E9A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Slijedom navedenog, može</w:t>
      </w:r>
      <w:r w:rsidR="0063360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>se</w:t>
      </w:r>
      <w:r w:rsidR="0063360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zaključiti da trenutno ustrojeni sustav civilne zaštite na području Općine </w:t>
      </w:r>
      <w:r w:rsidR="0063360F" w:rsidRPr="00F71DE6">
        <w:rPr>
          <w:rFonts w:ascii="Times New Roman" w:hAnsi="Times New Roman" w:cs="Times New Roman"/>
        </w:rPr>
        <w:t xml:space="preserve">Kalnik </w:t>
      </w:r>
      <w:r w:rsidRPr="00F71DE6">
        <w:rPr>
          <w:rFonts w:ascii="Times New Roman" w:hAnsi="Times New Roman" w:cs="Times New Roman"/>
        </w:rPr>
        <w:t>omogućava</w:t>
      </w:r>
      <w:r w:rsidR="0063360F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izvršavanje zadaća u sustavu civilne zaštite. </w:t>
      </w:r>
    </w:p>
    <w:p w:rsidR="00AE5A5C" w:rsidRPr="00F71DE6" w:rsidRDefault="00AE5A5C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972" w:rsidRPr="00F71DE6" w:rsidRDefault="00AE5A5C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8.</w:t>
      </w:r>
      <w:r w:rsidR="00F91972" w:rsidRPr="00F71DE6">
        <w:rPr>
          <w:rFonts w:ascii="Times New Roman" w:hAnsi="Times New Roman" w:cs="Times New Roman"/>
          <w:b/>
          <w:bCs/>
        </w:rPr>
        <w:t xml:space="preserve"> ZAVRŠNA ODREDBA </w:t>
      </w:r>
    </w:p>
    <w:p w:rsidR="003B4CE4" w:rsidRPr="00F71DE6" w:rsidRDefault="003B4CE4" w:rsidP="008D11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5A5C" w:rsidRPr="00F71DE6" w:rsidRDefault="00C15791" w:rsidP="008D11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</w:rPr>
        <w:t>Analiza stanja</w:t>
      </w:r>
      <w:r w:rsidR="007D5FCE" w:rsidRPr="00F71DE6">
        <w:rPr>
          <w:rFonts w:ascii="Times New Roman" w:hAnsi="Times New Roman" w:cs="Times New Roman"/>
        </w:rPr>
        <w:t xml:space="preserve"> </w:t>
      </w:r>
      <w:r w:rsidR="003B4CE4" w:rsidRPr="00F71DE6">
        <w:rPr>
          <w:rFonts w:ascii="Times New Roman" w:hAnsi="Times New Roman" w:cs="Times New Roman"/>
        </w:rPr>
        <w:t xml:space="preserve">sustava civilne zaštite na području Općine Kalnik za 2022. godinu </w:t>
      </w:r>
      <w:r w:rsidRPr="00F71DE6">
        <w:rPr>
          <w:rFonts w:ascii="Times New Roman" w:hAnsi="Times New Roman" w:cs="Times New Roman"/>
        </w:rPr>
        <w:t xml:space="preserve">objavit će se u „Službenom glasniku Koprivničko-križevačke županije“. </w:t>
      </w:r>
    </w:p>
    <w:p w:rsidR="00AE5A5C" w:rsidRPr="00F71DE6" w:rsidRDefault="00AE5A5C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A5C" w:rsidRPr="00F71DE6" w:rsidRDefault="00C15791" w:rsidP="005550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DE6">
        <w:rPr>
          <w:rFonts w:ascii="Times New Roman" w:hAnsi="Times New Roman" w:cs="Times New Roman"/>
          <w:b/>
          <w:bCs/>
        </w:rPr>
        <w:t>OPĆINSKO VIJEĆE</w:t>
      </w:r>
      <w:r w:rsidR="0055501E" w:rsidRPr="00F71DE6">
        <w:rPr>
          <w:rFonts w:ascii="Times New Roman" w:hAnsi="Times New Roman" w:cs="Times New Roman"/>
          <w:b/>
          <w:bCs/>
        </w:rPr>
        <w:t xml:space="preserve"> </w:t>
      </w:r>
      <w:r w:rsidRPr="00F71DE6">
        <w:rPr>
          <w:rFonts w:ascii="Times New Roman" w:hAnsi="Times New Roman" w:cs="Times New Roman"/>
          <w:b/>
          <w:bCs/>
        </w:rPr>
        <w:t xml:space="preserve">OPĆINE </w:t>
      </w:r>
      <w:r w:rsidR="00AE5A5C" w:rsidRPr="00F71DE6">
        <w:rPr>
          <w:rFonts w:ascii="Times New Roman" w:hAnsi="Times New Roman" w:cs="Times New Roman"/>
          <w:b/>
          <w:bCs/>
        </w:rPr>
        <w:t>KALNIK</w:t>
      </w:r>
    </w:p>
    <w:p w:rsidR="00AE5A5C" w:rsidRPr="00F71DE6" w:rsidRDefault="00AE5A5C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A5C" w:rsidRPr="00F71DE6" w:rsidRDefault="00C15791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KLASA:</w:t>
      </w:r>
      <w:r w:rsidR="00C4526D" w:rsidRPr="00F71DE6">
        <w:rPr>
          <w:rFonts w:ascii="Times New Roman" w:hAnsi="Times New Roman" w:cs="Times New Roman"/>
        </w:rPr>
        <w:t xml:space="preserve"> 240-01/22-01/03</w:t>
      </w:r>
    </w:p>
    <w:p w:rsidR="00AE5A5C" w:rsidRPr="00F71DE6" w:rsidRDefault="00C15791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URBROJ:</w:t>
      </w:r>
      <w:r w:rsidR="00C4526D" w:rsidRPr="00F71DE6">
        <w:rPr>
          <w:rFonts w:ascii="Times New Roman" w:hAnsi="Times New Roman" w:cs="Times New Roman"/>
        </w:rPr>
        <w:t xml:space="preserve"> 2137-23-22-1</w:t>
      </w:r>
    </w:p>
    <w:p w:rsidR="00AE5A5C" w:rsidRPr="00F71DE6" w:rsidRDefault="00AE5A5C" w:rsidP="008D1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Kalnik, </w:t>
      </w:r>
      <w:r w:rsidR="00406279">
        <w:rPr>
          <w:rFonts w:ascii="Times New Roman" w:hAnsi="Times New Roman" w:cs="Times New Roman"/>
        </w:rPr>
        <w:t>28. prosinca</w:t>
      </w:r>
      <w:r w:rsidR="00C4526D" w:rsidRPr="00F71DE6">
        <w:rPr>
          <w:rFonts w:ascii="Times New Roman" w:hAnsi="Times New Roman" w:cs="Times New Roman"/>
        </w:rPr>
        <w:t xml:space="preserve"> </w:t>
      </w:r>
      <w:r w:rsidRPr="00F71DE6">
        <w:rPr>
          <w:rFonts w:ascii="Times New Roman" w:hAnsi="Times New Roman" w:cs="Times New Roman"/>
        </w:rPr>
        <w:t xml:space="preserve">2022. </w:t>
      </w:r>
    </w:p>
    <w:p w:rsidR="00AE5A5C" w:rsidRPr="00F71DE6" w:rsidRDefault="00AE5A5C" w:rsidP="008D1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2F5" w:rsidRPr="00F71DE6" w:rsidRDefault="00C15791" w:rsidP="008D118C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 xml:space="preserve">PREDSJEDNICA: </w:t>
      </w:r>
    </w:p>
    <w:p w:rsidR="00AE5A5C" w:rsidRPr="00F71DE6" w:rsidRDefault="00AE5A5C" w:rsidP="008D118C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F71DE6">
        <w:rPr>
          <w:rFonts w:ascii="Times New Roman" w:hAnsi="Times New Roman" w:cs="Times New Roman"/>
        </w:rPr>
        <w:t>Olinka Gjigaš</w:t>
      </w:r>
    </w:p>
    <w:p w:rsidR="00843463" w:rsidRPr="00F71DE6" w:rsidRDefault="00843463" w:rsidP="008D118C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</w:p>
    <w:p w:rsidR="00843463" w:rsidRPr="00F71DE6" w:rsidRDefault="00843463" w:rsidP="008D118C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</w:p>
    <w:p w:rsidR="00843463" w:rsidRPr="00F71DE6" w:rsidRDefault="00843463" w:rsidP="008D118C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</w:p>
    <w:p w:rsidR="00150611" w:rsidRPr="00F71DE6" w:rsidRDefault="00150611" w:rsidP="008D118C">
      <w:pPr>
        <w:spacing w:after="0" w:line="240" w:lineRule="auto"/>
        <w:rPr>
          <w:rFonts w:ascii="Times New Roman" w:hAnsi="Times New Roman" w:cs="Times New Roman"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23B5" w:rsidRPr="00F71DE6" w:rsidRDefault="009723B5" w:rsidP="009723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40B3" w:rsidRPr="00F71DE6" w:rsidRDefault="006B40B3" w:rsidP="008D11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B40B3" w:rsidRPr="00F71DE6" w:rsidSect="00AF5C7E">
      <w:footerReference w:type="defaul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AD5" w:rsidRDefault="003B0AD5" w:rsidP="003B0AD5">
      <w:pPr>
        <w:spacing w:after="0" w:line="240" w:lineRule="auto"/>
      </w:pPr>
      <w:r>
        <w:separator/>
      </w:r>
    </w:p>
  </w:endnote>
  <w:endnote w:type="continuationSeparator" w:id="0">
    <w:p w:rsidR="003B0AD5" w:rsidRDefault="003B0AD5" w:rsidP="003B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29472"/>
      <w:docPartObj>
        <w:docPartGallery w:val="Page Numbers (Bottom of Page)"/>
        <w:docPartUnique/>
      </w:docPartObj>
    </w:sdtPr>
    <w:sdtEndPr/>
    <w:sdtContent>
      <w:p w:rsidR="00117D45" w:rsidRDefault="00117D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7D45" w:rsidRDefault="00117D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AD5" w:rsidRDefault="003B0AD5" w:rsidP="003B0AD5">
      <w:pPr>
        <w:spacing w:after="0" w:line="240" w:lineRule="auto"/>
      </w:pPr>
      <w:r>
        <w:separator/>
      </w:r>
    </w:p>
  </w:footnote>
  <w:footnote w:type="continuationSeparator" w:id="0">
    <w:p w:rsidR="003B0AD5" w:rsidRDefault="003B0AD5" w:rsidP="003B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E95"/>
    <w:multiLevelType w:val="hybridMultilevel"/>
    <w:tmpl w:val="ED5A1594"/>
    <w:lvl w:ilvl="0" w:tplc="E6BC611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12B0C"/>
    <w:multiLevelType w:val="hybridMultilevel"/>
    <w:tmpl w:val="3A647430"/>
    <w:lvl w:ilvl="0" w:tplc="E6BC611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A273E"/>
    <w:multiLevelType w:val="hybridMultilevel"/>
    <w:tmpl w:val="58CE60C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FA2E52"/>
    <w:multiLevelType w:val="hybridMultilevel"/>
    <w:tmpl w:val="9F2E2232"/>
    <w:lvl w:ilvl="0" w:tplc="E6BC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95C32"/>
    <w:multiLevelType w:val="hybridMultilevel"/>
    <w:tmpl w:val="4C9418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F30AD3"/>
    <w:multiLevelType w:val="hybridMultilevel"/>
    <w:tmpl w:val="02A6E2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A17E89"/>
    <w:multiLevelType w:val="hybridMultilevel"/>
    <w:tmpl w:val="4F18C416"/>
    <w:lvl w:ilvl="0" w:tplc="E6BC611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162D74"/>
    <w:multiLevelType w:val="hybridMultilevel"/>
    <w:tmpl w:val="E7B6E8F4"/>
    <w:lvl w:ilvl="0" w:tplc="A85EC20C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F9731F"/>
    <w:multiLevelType w:val="hybridMultilevel"/>
    <w:tmpl w:val="5A4A5D9E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806D4"/>
    <w:multiLevelType w:val="hybridMultilevel"/>
    <w:tmpl w:val="50BEEA8C"/>
    <w:lvl w:ilvl="0" w:tplc="FA02D4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E04B25"/>
    <w:multiLevelType w:val="hybridMultilevel"/>
    <w:tmpl w:val="1E54C55C"/>
    <w:lvl w:ilvl="0" w:tplc="8EC00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6F25"/>
    <w:multiLevelType w:val="hybridMultilevel"/>
    <w:tmpl w:val="67CA4E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0C47"/>
    <w:multiLevelType w:val="hybridMultilevel"/>
    <w:tmpl w:val="F2400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01E"/>
    <w:multiLevelType w:val="hybridMultilevel"/>
    <w:tmpl w:val="8D78C938"/>
    <w:lvl w:ilvl="0" w:tplc="8EC00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749A3"/>
    <w:multiLevelType w:val="hybridMultilevel"/>
    <w:tmpl w:val="410CD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374EA"/>
    <w:multiLevelType w:val="hybridMultilevel"/>
    <w:tmpl w:val="F68CE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14E02"/>
    <w:multiLevelType w:val="hybridMultilevel"/>
    <w:tmpl w:val="B7BAD62A"/>
    <w:lvl w:ilvl="0" w:tplc="E6BC6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67572"/>
    <w:multiLevelType w:val="hybridMultilevel"/>
    <w:tmpl w:val="8BDAA6E4"/>
    <w:lvl w:ilvl="0" w:tplc="8EC00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1068F"/>
    <w:multiLevelType w:val="hybridMultilevel"/>
    <w:tmpl w:val="3AE4C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90538"/>
    <w:multiLevelType w:val="hybridMultilevel"/>
    <w:tmpl w:val="BCE29BC4"/>
    <w:lvl w:ilvl="0" w:tplc="E6BC611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E63853"/>
    <w:multiLevelType w:val="hybridMultilevel"/>
    <w:tmpl w:val="1390D29C"/>
    <w:lvl w:ilvl="0" w:tplc="E6BC611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FD4AA6"/>
    <w:multiLevelType w:val="hybridMultilevel"/>
    <w:tmpl w:val="F9E8EF46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A7076"/>
    <w:multiLevelType w:val="hybridMultilevel"/>
    <w:tmpl w:val="3CC24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7CCD"/>
    <w:multiLevelType w:val="hybridMultilevel"/>
    <w:tmpl w:val="428671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E7F1D"/>
    <w:multiLevelType w:val="hybridMultilevel"/>
    <w:tmpl w:val="97028D72"/>
    <w:lvl w:ilvl="0" w:tplc="E6BC6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03175"/>
    <w:multiLevelType w:val="hybridMultilevel"/>
    <w:tmpl w:val="DF009D4C"/>
    <w:lvl w:ilvl="0" w:tplc="E6BC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023D3"/>
    <w:multiLevelType w:val="hybridMultilevel"/>
    <w:tmpl w:val="01DE02B6"/>
    <w:lvl w:ilvl="0" w:tplc="B1266BA0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6E79F7"/>
    <w:multiLevelType w:val="hybridMultilevel"/>
    <w:tmpl w:val="A3CAE7AA"/>
    <w:lvl w:ilvl="0" w:tplc="8EC007B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D313EC8"/>
    <w:multiLevelType w:val="hybridMultilevel"/>
    <w:tmpl w:val="701E9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F1BD6"/>
    <w:multiLevelType w:val="hybridMultilevel"/>
    <w:tmpl w:val="2B524AC0"/>
    <w:lvl w:ilvl="0" w:tplc="B1266BA0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A52CEC"/>
    <w:multiLevelType w:val="hybridMultilevel"/>
    <w:tmpl w:val="9E80232E"/>
    <w:lvl w:ilvl="0" w:tplc="B1266BA0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BD1A36"/>
    <w:multiLevelType w:val="hybridMultilevel"/>
    <w:tmpl w:val="880828C8"/>
    <w:lvl w:ilvl="0" w:tplc="A85EC20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53696C"/>
    <w:multiLevelType w:val="hybridMultilevel"/>
    <w:tmpl w:val="378C7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85EA8"/>
    <w:multiLevelType w:val="hybridMultilevel"/>
    <w:tmpl w:val="6E0EA1C4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51519">
    <w:abstractNumId w:val="32"/>
  </w:num>
  <w:num w:numId="2" w16cid:durableId="1980648407">
    <w:abstractNumId w:val="17"/>
  </w:num>
  <w:num w:numId="3" w16cid:durableId="2111314569">
    <w:abstractNumId w:val="15"/>
  </w:num>
  <w:num w:numId="4" w16cid:durableId="492378815">
    <w:abstractNumId w:val="12"/>
  </w:num>
  <w:num w:numId="5" w16cid:durableId="466168999">
    <w:abstractNumId w:val="9"/>
  </w:num>
  <w:num w:numId="6" w16cid:durableId="1871331950">
    <w:abstractNumId w:val="8"/>
  </w:num>
  <w:num w:numId="7" w16cid:durableId="1684015069">
    <w:abstractNumId w:val="27"/>
  </w:num>
  <w:num w:numId="8" w16cid:durableId="1409109661">
    <w:abstractNumId w:val="10"/>
  </w:num>
  <w:num w:numId="9" w16cid:durableId="1642953453">
    <w:abstractNumId w:val="13"/>
  </w:num>
  <w:num w:numId="10" w16cid:durableId="1475761150">
    <w:abstractNumId w:val="2"/>
  </w:num>
  <w:num w:numId="11" w16cid:durableId="301739891">
    <w:abstractNumId w:val="4"/>
  </w:num>
  <w:num w:numId="12" w16cid:durableId="859050144">
    <w:abstractNumId w:val="3"/>
  </w:num>
  <w:num w:numId="13" w16cid:durableId="1695420948">
    <w:abstractNumId w:val="20"/>
  </w:num>
  <w:num w:numId="14" w16cid:durableId="1927685604">
    <w:abstractNumId w:val="25"/>
  </w:num>
  <w:num w:numId="15" w16cid:durableId="241454067">
    <w:abstractNumId w:val="11"/>
  </w:num>
  <w:num w:numId="16" w16cid:durableId="413819110">
    <w:abstractNumId w:val="23"/>
  </w:num>
  <w:num w:numId="17" w16cid:durableId="698437654">
    <w:abstractNumId w:val="6"/>
  </w:num>
  <w:num w:numId="18" w16cid:durableId="1779376779">
    <w:abstractNumId w:val="21"/>
  </w:num>
  <w:num w:numId="19" w16cid:durableId="77482862">
    <w:abstractNumId w:val="33"/>
  </w:num>
  <w:num w:numId="20" w16cid:durableId="798452649">
    <w:abstractNumId w:val="30"/>
  </w:num>
  <w:num w:numId="21" w16cid:durableId="639529947">
    <w:abstractNumId w:val="26"/>
  </w:num>
  <w:num w:numId="22" w16cid:durableId="62535341">
    <w:abstractNumId w:val="16"/>
  </w:num>
  <w:num w:numId="23" w16cid:durableId="1456752275">
    <w:abstractNumId w:val="19"/>
  </w:num>
  <w:num w:numId="24" w16cid:durableId="974602333">
    <w:abstractNumId w:val="24"/>
  </w:num>
  <w:num w:numId="25" w16cid:durableId="1485118545">
    <w:abstractNumId w:val="0"/>
  </w:num>
  <w:num w:numId="26" w16cid:durableId="226305806">
    <w:abstractNumId w:val="1"/>
  </w:num>
  <w:num w:numId="27" w16cid:durableId="1156459966">
    <w:abstractNumId w:val="5"/>
  </w:num>
  <w:num w:numId="28" w16cid:durableId="819272244">
    <w:abstractNumId w:val="29"/>
  </w:num>
  <w:num w:numId="29" w16cid:durableId="1784769003">
    <w:abstractNumId w:val="7"/>
  </w:num>
  <w:num w:numId="30" w16cid:durableId="440534484">
    <w:abstractNumId w:val="18"/>
  </w:num>
  <w:num w:numId="31" w16cid:durableId="1576356334">
    <w:abstractNumId w:val="22"/>
  </w:num>
  <w:num w:numId="32" w16cid:durableId="1075666780">
    <w:abstractNumId w:val="14"/>
  </w:num>
  <w:num w:numId="33" w16cid:durableId="494758191">
    <w:abstractNumId w:val="28"/>
  </w:num>
  <w:num w:numId="34" w16cid:durableId="21121160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58"/>
    <w:rsid w:val="000069E7"/>
    <w:rsid w:val="00016D75"/>
    <w:rsid w:val="00021D57"/>
    <w:rsid w:val="00022824"/>
    <w:rsid w:val="000265AA"/>
    <w:rsid w:val="00031AD2"/>
    <w:rsid w:val="00032F47"/>
    <w:rsid w:val="000360D7"/>
    <w:rsid w:val="00044D0D"/>
    <w:rsid w:val="00045499"/>
    <w:rsid w:val="00047530"/>
    <w:rsid w:val="0004754D"/>
    <w:rsid w:val="000511D6"/>
    <w:rsid w:val="00061B6A"/>
    <w:rsid w:val="00063AE9"/>
    <w:rsid w:val="0006665E"/>
    <w:rsid w:val="00073BEF"/>
    <w:rsid w:val="00077362"/>
    <w:rsid w:val="00077DC2"/>
    <w:rsid w:val="000857BC"/>
    <w:rsid w:val="00092AA6"/>
    <w:rsid w:val="00092DE5"/>
    <w:rsid w:val="000A00C1"/>
    <w:rsid w:val="000B7150"/>
    <w:rsid w:val="000B7E8B"/>
    <w:rsid w:val="000C0AB8"/>
    <w:rsid w:val="000C5E0E"/>
    <w:rsid w:val="000D276E"/>
    <w:rsid w:val="000E4AFA"/>
    <w:rsid w:val="000F51C9"/>
    <w:rsid w:val="00100854"/>
    <w:rsid w:val="001018B2"/>
    <w:rsid w:val="001020A7"/>
    <w:rsid w:val="00111F81"/>
    <w:rsid w:val="00113808"/>
    <w:rsid w:val="00117D45"/>
    <w:rsid w:val="00121385"/>
    <w:rsid w:val="00125E8C"/>
    <w:rsid w:val="001437E3"/>
    <w:rsid w:val="00144400"/>
    <w:rsid w:val="00145FDC"/>
    <w:rsid w:val="00150611"/>
    <w:rsid w:val="00150858"/>
    <w:rsid w:val="001534BD"/>
    <w:rsid w:val="00165605"/>
    <w:rsid w:val="001748B9"/>
    <w:rsid w:val="00174AFD"/>
    <w:rsid w:val="001825E4"/>
    <w:rsid w:val="00182855"/>
    <w:rsid w:val="0018447E"/>
    <w:rsid w:val="00186A94"/>
    <w:rsid w:val="00187912"/>
    <w:rsid w:val="0019141A"/>
    <w:rsid w:val="001B6091"/>
    <w:rsid w:val="001C1BAC"/>
    <w:rsid w:val="001C3040"/>
    <w:rsid w:val="001C5601"/>
    <w:rsid w:val="001D2259"/>
    <w:rsid w:val="001D7438"/>
    <w:rsid w:val="001E41D7"/>
    <w:rsid w:val="00216495"/>
    <w:rsid w:val="00242ADF"/>
    <w:rsid w:val="00260460"/>
    <w:rsid w:val="002628F8"/>
    <w:rsid w:val="00273604"/>
    <w:rsid w:val="002759AB"/>
    <w:rsid w:val="002763F7"/>
    <w:rsid w:val="002825AE"/>
    <w:rsid w:val="002927FD"/>
    <w:rsid w:val="002969C4"/>
    <w:rsid w:val="002A1202"/>
    <w:rsid w:val="002A1AD4"/>
    <w:rsid w:val="002B04C5"/>
    <w:rsid w:val="002B0C29"/>
    <w:rsid w:val="002B2A98"/>
    <w:rsid w:val="002B37B0"/>
    <w:rsid w:val="002C11E7"/>
    <w:rsid w:val="002D7A26"/>
    <w:rsid w:val="002E7BF7"/>
    <w:rsid w:val="002F1006"/>
    <w:rsid w:val="002F10FE"/>
    <w:rsid w:val="002F2614"/>
    <w:rsid w:val="002F5544"/>
    <w:rsid w:val="002F7CA8"/>
    <w:rsid w:val="00306F13"/>
    <w:rsid w:val="00307AAF"/>
    <w:rsid w:val="00310BA3"/>
    <w:rsid w:val="00315B00"/>
    <w:rsid w:val="00316BA9"/>
    <w:rsid w:val="00320A9F"/>
    <w:rsid w:val="00322524"/>
    <w:rsid w:val="00323FE9"/>
    <w:rsid w:val="00324374"/>
    <w:rsid w:val="00327E9A"/>
    <w:rsid w:val="00333CDC"/>
    <w:rsid w:val="003340FA"/>
    <w:rsid w:val="00334D1E"/>
    <w:rsid w:val="00353033"/>
    <w:rsid w:val="00353127"/>
    <w:rsid w:val="00375F37"/>
    <w:rsid w:val="00395FA1"/>
    <w:rsid w:val="003A498F"/>
    <w:rsid w:val="003B0AD5"/>
    <w:rsid w:val="003B4AF5"/>
    <w:rsid w:val="003B4CE4"/>
    <w:rsid w:val="003C2ACB"/>
    <w:rsid w:val="003C47DA"/>
    <w:rsid w:val="003C5DED"/>
    <w:rsid w:val="003D74F5"/>
    <w:rsid w:val="003E299D"/>
    <w:rsid w:val="003F3DD4"/>
    <w:rsid w:val="003F4FD9"/>
    <w:rsid w:val="003F7983"/>
    <w:rsid w:val="00401CF1"/>
    <w:rsid w:val="00406279"/>
    <w:rsid w:val="0042014B"/>
    <w:rsid w:val="00446564"/>
    <w:rsid w:val="00452011"/>
    <w:rsid w:val="00452D00"/>
    <w:rsid w:val="004541DD"/>
    <w:rsid w:val="00461EFC"/>
    <w:rsid w:val="00464CA9"/>
    <w:rsid w:val="00474969"/>
    <w:rsid w:val="00491ACA"/>
    <w:rsid w:val="004A166A"/>
    <w:rsid w:val="004A1F7A"/>
    <w:rsid w:val="004B379E"/>
    <w:rsid w:val="004B633C"/>
    <w:rsid w:val="004C2B3D"/>
    <w:rsid w:val="004D6A73"/>
    <w:rsid w:val="004E15CB"/>
    <w:rsid w:val="004E16C8"/>
    <w:rsid w:val="004F272D"/>
    <w:rsid w:val="0050211C"/>
    <w:rsid w:val="005109E9"/>
    <w:rsid w:val="00512556"/>
    <w:rsid w:val="00512C5A"/>
    <w:rsid w:val="005234CB"/>
    <w:rsid w:val="005249BD"/>
    <w:rsid w:val="00553842"/>
    <w:rsid w:val="0055501E"/>
    <w:rsid w:val="0057406A"/>
    <w:rsid w:val="00583878"/>
    <w:rsid w:val="005857E9"/>
    <w:rsid w:val="005A083B"/>
    <w:rsid w:val="005A3749"/>
    <w:rsid w:val="005A6488"/>
    <w:rsid w:val="005B4AE6"/>
    <w:rsid w:val="005B52F5"/>
    <w:rsid w:val="005C4B19"/>
    <w:rsid w:val="005E168A"/>
    <w:rsid w:val="005E48E7"/>
    <w:rsid w:val="005E7EB2"/>
    <w:rsid w:val="0060608C"/>
    <w:rsid w:val="00607F9C"/>
    <w:rsid w:val="00613947"/>
    <w:rsid w:val="00613C38"/>
    <w:rsid w:val="0063257A"/>
    <w:rsid w:val="00632E29"/>
    <w:rsid w:val="0063360F"/>
    <w:rsid w:val="0064786B"/>
    <w:rsid w:val="00665DF8"/>
    <w:rsid w:val="006726E9"/>
    <w:rsid w:val="00672ED3"/>
    <w:rsid w:val="00675139"/>
    <w:rsid w:val="00675329"/>
    <w:rsid w:val="006A6CA3"/>
    <w:rsid w:val="006B40B3"/>
    <w:rsid w:val="006C02CB"/>
    <w:rsid w:val="006C0582"/>
    <w:rsid w:val="006C14C3"/>
    <w:rsid w:val="006C2FAA"/>
    <w:rsid w:val="006C4FAA"/>
    <w:rsid w:val="006D0572"/>
    <w:rsid w:val="006D6ADE"/>
    <w:rsid w:val="006E36CE"/>
    <w:rsid w:val="006E3897"/>
    <w:rsid w:val="006E4108"/>
    <w:rsid w:val="006E4C41"/>
    <w:rsid w:val="006F2694"/>
    <w:rsid w:val="006F362C"/>
    <w:rsid w:val="007037ED"/>
    <w:rsid w:val="00715142"/>
    <w:rsid w:val="007160FC"/>
    <w:rsid w:val="0071774E"/>
    <w:rsid w:val="00723DAC"/>
    <w:rsid w:val="0072748E"/>
    <w:rsid w:val="00730E94"/>
    <w:rsid w:val="007317B3"/>
    <w:rsid w:val="0073643C"/>
    <w:rsid w:val="00752B38"/>
    <w:rsid w:val="00762E1E"/>
    <w:rsid w:val="00763F85"/>
    <w:rsid w:val="00766DDA"/>
    <w:rsid w:val="00774304"/>
    <w:rsid w:val="0077720E"/>
    <w:rsid w:val="00777AAC"/>
    <w:rsid w:val="00783B46"/>
    <w:rsid w:val="00796F31"/>
    <w:rsid w:val="007A517E"/>
    <w:rsid w:val="007B3AF6"/>
    <w:rsid w:val="007B4FC1"/>
    <w:rsid w:val="007B58EE"/>
    <w:rsid w:val="007C7319"/>
    <w:rsid w:val="007D28EC"/>
    <w:rsid w:val="007D5FCE"/>
    <w:rsid w:val="007E0689"/>
    <w:rsid w:val="007E1459"/>
    <w:rsid w:val="007F0F3B"/>
    <w:rsid w:val="007F1E62"/>
    <w:rsid w:val="007F3881"/>
    <w:rsid w:val="0080256C"/>
    <w:rsid w:val="00824A04"/>
    <w:rsid w:val="00834158"/>
    <w:rsid w:val="0083568B"/>
    <w:rsid w:val="00837AEA"/>
    <w:rsid w:val="00843463"/>
    <w:rsid w:val="00846E3E"/>
    <w:rsid w:val="00854715"/>
    <w:rsid w:val="00867311"/>
    <w:rsid w:val="008705D0"/>
    <w:rsid w:val="00870A10"/>
    <w:rsid w:val="00881216"/>
    <w:rsid w:val="00882205"/>
    <w:rsid w:val="008848A6"/>
    <w:rsid w:val="008A03A1"/>
    <w:rsid w:val="008B512C"/>
    <w:rsid w:val="008C0916"/>
    <w:rsid w:val="008C65F0"/>
    <w:rsid w:val="008D118C"/>
    <w:rsid w:val="008E5826"/>
    <w:rsid w:val="008E5B72"/>
    <w:rsid w:val="008E7503"/>
    <w:rsid w:val="008F4587"/>
    <w:rsid w:val="0091120E"/>
    <w:rsid w:val="00922A6A"/>
    <w:rsid w:val="00922B04"/>
    <w:rsid w:val="00922F2D"/>
    <w:rsid w:val="0093298D"/>
    <w:rsid w:val="00937061"/>
    <w:rsid w:val="00937D56"/>
    <w:rsid w:val="00950C87"/>
    <w:rsid w:val="009654F7"/>
    <w:rsid w:val="00966F61"/>
    <w:rsid w:val="009723B5"/>
    <w:rsid w:val="00972D64"/>
    <w:rsid w:val="00973693"/>
    <w:rsid w:val="00974DCE"/>
    <w:rsid w:val="009773BD"/>
    <w:rsid w:val="00991299"/>
    <w:rsid w:val="0099168F"/>
    <w:rsid w:val="00997BE8"/>
    <w:rsid w:val="009A28AD"/>
    <w:rsid w:val="009A2FF6"/>
    <w:rsid w:val="009A407C"/>
    <w:rsid w:val="009A4D53"/>
    <w:rsid w:val="009B66AD"/>
    <w:rsid w:val="009C0B3C"/>
    <w:rsid w:val="009D0401"/>
    <w:rsid w:val="009E1D96"/>
    <w:rsid w:val="009E659A"/>
    <w:rsid w:val="009F250F"/>
    <w:rsid w:val="009F6102"/>
    <w:rsid w:val="009F7F57"/>
    <w:rsid w:val="00A01FA2"/>
    <w:rsid w:val="00A071C4"/>
    <w:rsid w:val="00A26BAC"/>
    <w:rsid w:val="00A3244E"/>
    <w:rsid w:val="00A4289F"/>
    <w:rsid w:val="00A44E6A"/>
    <w:rsid w:val="00A46EA7"/>
    <w:rsid w:val="00A50658"/>
    <w:rsid w:val="00A53B8F"/>
    <w:rsid w:val="00A56E0E"/>
    <w:rsid w:val="00A574D6"/>
    <w:rsid w:val="00A67F21"/>
    <w:rsid w:val="00A97985"/>
    <w:rsid w:val="00AA06C7"/>
    <w:rsid w:val="00AA37AB"/>
    <w:rsid w:val="00AB3E85"/>
    <w:rsid w:val="00AB7997"/>
    <w:rsid w:val="00AE214E"/>
    <w:rsid w:val="00AE5A5C"/>
    <w:rsid w:val="00AF2E2C"/>
    <w:rsid w:val="00AF5C7E"/>
    <w:rsid w:val="00AF7C19"/>
    <w:rsid w:val="00B00A31"/>
    <w:rsid w:val="00B120CF"/>
    <w:rsid w:val="00B27337"/>
    <w:rsid w:val="00B31504"/>
    <w:rsid w:val="00B45A7C"/>
    <w:rsid w:val="00B508B3"/>
    <w:rsid w:val="00B52DEE"/>
    <w:rsid w:val="00B6066C"/>
    <w:rsid w:val="00B673F7"/>
    <w:rsid w:val="00B675DE"/>
    <w:rsid w:val="00B74297"/>
    <w:rsid w:val="00B77089"/>
    <w:rsid w:val="00B94FD0"/>
    <w:rsid w:val="00BA02F1"/>
    <w:rsid w:val="00BA050F"/>
    <w:rsid w:val="00BA3648"/>
    <w:rsid w:val="00BA4C16"/>
    <w:rsid w:val="00BB0DCA"/>
    <w:rsid w:val="00BB623E"/>
    <w:rsid w:val="00BC00E1"/>
    <w:rsid w:val="00BC00ED"/>
    <w:rsid w:val="00BC0883"/>
    <w:rsid w:val="00BC3919"/>
    <w:rsid w:val="00BC554C"/>
    <w:rsid w:val="00BD2630"/>
    <w:rsid w:val="00BD5686"/>
    <w:rsid w:val="00BE2A5D"/>
    <w:rsid w:val="00BE5FC3"/>
    <w:rsid w:val="00BF3AF3"/>
    <w:rsid w:val="00BF4509"/>
    <w:rsid w:val="00BF714E"/>
    <w:rsid w:val="00C117AE"/>
    <w:rsid w:val="00C15791"/>
    <w:rsid w:val="00C164AD"/>
    <w:rsid w:val="00C305AE"/>
    <w:rsid w:val="00C305F0"/>
    <w:rsid w:val="00C3286B"/>
    <w:rsid w:val="00C35C36"/>
    <w:rsid w:val="00C40B1E"/>
    <w:rsid w:val="00C4526D"/>
    <w:rsid w:val="00C4577C"/>
    <w:rsid w:val="00C5118E"/>
    <w:rsid w:val="00C5150A"/>
    <w:rsid w:val="00C53494"/>
    <w:rsid w:val="00C66B03"/>
    <w:rsid w:val="00C72E7E"/>
    <w:rsid w:val="00C756D0"/>
    <w:rsid w:val="00C85B13"/>
    <w:rsid w:val="00CA203C"/>
    <w:rsid w:val="00CA4A4E"/>
    <w:rsid w:val="00CA4BB3"/>
    <w:rsid w:val="00CB04F5"/>
    <w:rsid w:val="00CE0D12"/>
    <w:rsid w:val="00CF40AA"/>
    <w:rsid w:val="00CF4A4F"/>
    <w:rsid w:val="00CF7F0B"/>
    <w:rsid w:val="00D04B4F"/>
    <w:rsid w:val="00D1501E"/>
    <w:rsid w:val="00D16441"/>
    <w:rsid w:val="00D206AF"/>
    <w:rsid w:val="00D2329E"/>
    <w:rsid w:val="00D23B2D"/>
    <w:rsid w:val="00D246C7"/>
    <w:rsid w:val="00D31A73"/>
    <w:rsid w:val="00D33FC0"/>
    <w:rsid w:val="00D426AB"/>
    <w:rsid w:val="00D64D37"/>
    <w:rsid w:val="00D67608"/>
    <w:rsid w:val="00D74963"/>
    <w:rsid w:val="00D762C7"/>
    <w:rsid w:val="00D80DB3"/>
    <w:rsid w:val="00D91F53"/>
    <w:rsid w:val="00D92E1C"/>
    <w:rsid w:val="00DA2F4A"/>
    <w:rsid w:val="00DB3DDE"/>
    <w:rsid w:val="00DB414B"/>
    <w:rsid w:val="00DB5B74"/>
    <w:rsid w:val="00DB6C44"/>
    <w:rsid w:val="00DB77CF"/>
    <w:rsid w:val="00DC0BFD"/>
    <w:rsid w:val="00DC184A"/>
    <w:rsid w:val="00DC2032"/>
    <w:rsid w:val="00DE2C35"/>
    <w:rsid w:val="00DF0ABA"/>
    <w:rsid w:val="00E03143"/>
    <w:rsid w:val="00E04189"/>
    <w:rsid w:val="00E16978"/>
    <w:rsid w:val="00E16D9D"/>
    <w:rsid w:val="00E234CA"/>
    <w:rsid w:val="00E254D7"/>
    <w:rsid w:val="00E3396E"/>
    <w:rsid w:val="00E4254B"/>
    <w:rsid w:val="00E426BB"/>
    <w:rsid w:val="00E4388B"/>
    <w:rsid w:val="00E43928"/>
    <w:rsid w:val="00E5290A"/>
    <w:rsid w:val="00E620BB"/>
    <w:rsid w:val="00E87682"/>
    <w:rsid w:val="00E903F1"/>
    <w:rsid w:val="00EA0911"/>
    <w:rsid w:val="00EA2110"/>
    <w:rsid w:val="00EB61DD"/>
    <w:rsid w:val="00ED098D"/>
    <w:rsid w:val="00ED455E"/>
    <w:rsid w:val="00ED5F82"/>
    <w:rsid w:val="00ED61FE"/>
    <w:rsid w:val="00EE083C"/>
    <w:rsid w:val="00EE29AF"/>
    <w:rsid w:val="00EE5DA0"/>
    <w:rsid w:val="00EF1F5D"/>
    <w:rsid w:val="00EF4F5C"/>
    <w:rsid w:val="00F02BE4"/>
    <w:rsid w:val="00F02CF7"/>
    <w:rsid w:val="00F05C8C"/>
    <w:rsid w:val="00F06220"/>
    <w:rsid w:val="00F06C78"/>
    <w:rsid w:val="00F107D2"/>
    <w:rsid w:val="00F17B9B"/>
    <w:rsid w:val="00F23C8F"/>
    <w:rsid w:val="00F343ED"/>
    <w:rsid w:val="00F45824"/>
    <w:rsid w:val="00F46B43"/>
    <w:rsid w:val="00F51CA5"/>
    <w:rsid w:val="00F54E09"/>
    <w:rsid w:val="00F56DD4"/>
    <w:rsid w:val="00F66011"/>
    <w:rsid w:val="00F71DE6"/>
    <w:rsid w:val="00F74BAE"/>
    <w:rsid w:val="00F76FE6"/>
    <w:rsid w:val="00F91972"/>
    <w:rsid w:val="00F9566C"/>
    <w:rsid w:val="00F95E2A"/>
    <w:rsid w:val="00FA6162"/>
    <w:rsid w:val="00FB1A23"/>
    <w:rsid w:val="00FC227F"/>
    <w:rsid w:val="00FC2615"/>
    <w:rsid w:val="00FC2F8A"/>
    <w:rsid w:val="00FC50CC"/>
    <w:rsid w:val="00FD2077"/>
    <w:rsid w:val="00FE14D1"/>
    <w:rsid w:val="00FE6BCD"/>
    <w:rsid w:val="00FE6DE2"/>
    <w:rsid w:val="00FE7BF0"/>
    <w:rsid w:val="00FF2CB8"/>
    <w:rsid w:val="00FF54F3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642514"/>
  <w15:chartTrackingRefBased/>
  <w15:docId w15:val="{D1289F88-D17A-477E-AA0B-66B9E1D5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F4587"/>
    <w:pPr>
      <w:ind w:left="720"/>
      <w:contextualSpacing/>
    </w:pPr>
  </w:style>
  <w:style w:type="table" w:styleId="Reetkatablice">
    <w:name w:val="Table Grid"/>
    <w:basedOn w:val="Obinatablica"/>
    <w:uiPriority w:val="39"/>
    <w:rsid w:val="004B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AD5"/>
  </w:style>
  <w:style w:type="paragraph" w:styleId="Podnoje">
    <w:name w:val="footer"/>
    <w:basedOn w:val="Normal"/>
    <w:link w:val="PodnojeChar"/>
    <w:uiPriority w:val="99"/>
    <w:unhideWhenUsed/>
    <w:rsid w:val="003B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AD5"/>
  </w:style>
  <w:style w:type="character" w:customStyle="1" w:styleId="OdlomakpopisaChar">
    <w:name w:val="Odlomak popisa Char"/>
    <w:basedOn w:val="Zadanifontodlomka"/>
    <w:link w:val="Odlomakpopisa"/>
    <w:uiPriority w:val="34"/>
    <w:rsid w:val="00FE6BCD"/>
  </w:style>
  <w:style w:type="table" w:customStyle="1" w:styleId="Reetkatablice281">
    <w:name w:val="Rešetka tablice281"/>
    <w:basedOn w:val="Obinatablica"/>
    <w:next w:val="Reetkatablice"/>
    <w:uiPriority w:val="39"/>
    <w:rsid w:val="00FE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17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3CD0-77C4-4B05-A5CD-1DC88C6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Kalnik</dc:creator>
  <cp:keywords/>
  <dc:description/>
  <cp:lastModifiedBy>Općina Kalnik</cp:lastModifiedBy>
  <cp:revision>3</cp:revision>
  <cp:lastPrinted>2022-12-19T10:06:00Z</cp:lastPrinted>
  <dcterms:created xsi:type="dcterms:W3CDTF">2022-12-29T14:41:00Z</dcterms:created>
  <dcterms:modified xsi:type="dcterms:W3CDTF">2022-12-29T14:45:00Z</dcterms:modified>
</cp:coreProperties>
</file>