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EC3" w14:textId="3D60A83B" w:rsidR="000B46DC" w:rsidRPr="000B46DC" w:rsidRDefault="002D32EE" w:rsidP="000B46DC">
      <w:pPr>
        <w:tabs>
          <w:tab w:val="left" w:pos="1620"/>
        </w:tabs>
        <w:ind w:left="1622" w:hanging="1622"/>
        <w:jc w:val="center"/>
        <w:rPr>
          <w:rFonts w:eastAsia="Times New Roman" w:cs="Arial"/>
          <w:color w:val="595959"/>
          <w:sz w:val="22"/>
          <w:szCs w:val="20"/>
          <w:lang w:val="en-GB" w:eastAsia="nl-BE"/>
        </w:rPr>
      </w:pPr>
      <w:r>
        <w:rPr>
          <w:rFonts w:eastAsiaTheme="minorHAnsi" w:cs="Arial"/>
          <w:b/>
          <w:color w:val="595959"/>
          <w:sz w:val="22"/>
          <w:szCs w:val="20"/>
          <w:lang w:val="en-GB" w:eastAsia="en-US"/>
        </w:rPr>
        <w:t>EVENT DESCRIPTION SHEET</w:t>
      </w:r>
    </w:p>
    <w:p w14:paraId="6B7C1304" w14:textId="4C585232" w:rsidR="000B46DC" w:rsidRPr="000024D1" w:rsidRDefault="000B46DC" w:rsidP="002D32EE">
      <w:pPr>
        <w:jc w:val="both"/>
        <w:rPr>
          <w:rFonts w:eastAsia="Times New Roman" w:cs="Arial"/>
          <w:i/>
          <w:iCs/>
          <w:color w:val="4AA55B"/>
          <w:kern w:val="32"/>
          <w:sz w:val="16"/>
          <w:szCs w:val="16"/>
          <w:lang w:val="en-GB" w:eastAsia="en-GB"/>
        </w:rPr>
      </w:pPr>
    </w:p>
    <w:tbl>
      <w:tblPr>
        <w:tblW w:w="8363"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73459B">
        <w:trPr>
          <w:trHeight w:val="447"/>
          <w:jc w:val="center"/>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color w:val="595959"/>
                <w:szCs w:val="20"/>
                <w:lang w:val="en-GB" w:eastAsia="en-US"/>
              </w:rPr>
            </w:pPr>
            <w:r w:rsidRPr="00804D24">
              <w:rPr>
                <w:rFonts w:eastAsia="Calibri" w:cs="Arial"/>
                <w:b/>
                <w:bCs/>
                <w:color w:val="595959"/>
                <w:szCs w:val="20"/>
                <w:lang w:val="en-GB" w:eastAsia="en-US"/>
              </w:rPr>
              <w:t>PROJECT</w:t>
            </w:r>
          </w:p>
        </w:tc>
      </w:tr>
      <w:tr w:rsidR="00804D24" w:rsidRPr="00804D24" w14:paraId="0C6E41CD" w14:textId="77777777" w:rsidTr="0073459B">
        <w:trPr>
          <w:trHeight w:val="447"/>
          <w:jc w:val="center"/>
        </w:trPr>
        <w:tc>
          <w:tcPr>
            <w:tcW w:w="3788" w:type="dxa"/>
            <w:shd w:val="clear" w:color="auto" w:fill="D9D9D9" w:themeFill="background1" w:themeFillShade="D9"/>
            <w:vAlign w:val="center"/>
          </w:tcPr>
          <w:p w14:paraId="18AF19F1" w14:textId="77777777" w:rsidR="00804D24" w:rsidRPr="00804D24" w:rsidRDefault="00804D24" w:rsidP="00804D24">
            <w:pPr>
              <w:spacing w:before="120" w:after="120"/>
              <w:ind w:right="4"/>
              <w:rPr>
                <w:rFonts w:eastAsia="Calibri" w:cs="Arial"/>
                <w:color w:val="595959"/>
                <w:sz w:val="18"/>
                <w:szCs w:val="18"/>
                <w:lang w:val="en-GB" w:eastAsia="en-US"/>
              </w:rPr>
            </w:pPr>
            <w:r w:rsidRPr="00804D24">
              <w:rPr>
                <w:rFonts w:eastAsia="Calibri" w:cs="Arial"/>
                <w:b/>
                <w:bCs/>
                <w:color w:val="595959"/>
                <w:sz w:val="18"/>
                <w:szCs w:val="18"/>
                <w:lang w:val="en-GB" w:eastAsia="en-US"/>
              </w:rPr>
              <w:t xml:space="preserve">Project name and acronym: </w:t>
            </w:r>
          </w:p>
        </w:tc>
        <w:tc>
          <w:tcPr>
            <w:tcW w:w="4575" w:type="dxa"/>
            <w:shd w:val="clear" w:color="auto" w:fill="FFFFFF" w:themeFill="background1"/>
            <w:vAlign w:val="center"/>
          </w:tcPr>
          <w:p w14:paraId="1082FE9B" w14:textId="770A4A3D" w:rsidR="00804D24" w:rsidRPr="00804D24" w:rsidRDefault="003911B5" w:rsidP="00804D24">
            <w:pPr>
              <w:spacing w:before="120" w:after="120"/>
              <w:ind w:right="4"/>
              <w:jc w:val="both"/>
              <w:rPr>
                <w:rFonts w:eastAsia="Calibri" w:cs="Arial"/>
                <w:color w:val="595959"/>
                <w:sz w:val="18"/>
                <w:szCs w:val="18"/>
                <w:lang w:val="en-GB" w:eastAsia="en-US"/>
              </w:rPr>
            </w:pPr>
            <w:r w:rsidRPr="003911B5">
              <w:rPr>
                <w:rFonts w:eastAsia="Calibri" w:cs="Arial"/>
                <w:color w:val="595959"/>
                <w:sz w:val="18"/>
                <w:szCs w:val="16"/>
                <w:lang w:val="en-GB" w:eastAsia="en-US"/>
              </w:rPr>
              <w:t>Forwarding Democratic EU Participation</w:t>
            </w:r>
            <w:r w:rsidR="00804D24" w:rsidRPr="00804D24">
              <w:rPr>
                <w:rFonts w:eastAsia="Calibri" w:cs="Arial"/>
                <w:color w:val="595959"/>
                <w:sz w:val="18"/>
                <w:szCs w:val="18"/>
                <w:lang w:val="en-GB" w:eastAsia="en-US"/>
              </w:rPr>
              <w:t xml:space="preserve"> </w:t>
            </w:r>
            <w:r w:rsidR="00804D24" w:rsidRPr="00804D24">
              <w:rPr>
                <w:rFonts w:eastAsia="Times New Roman" w:cs="Arial"/>
                <w:bCs/>
                <w:i/>
                <w:color w:val="595959"/>
                <w:kern w:val="32"/>
                <w:sz w:val="16"/>
                <w:lang w:val="en-GB" w:eastAsia="en-GB"/>
              </w:rPr>
              <w:t>—</w:t>
            </w:r>
            <w:r w:rsidR="00804D24" w:rsidRPr="00804D24">
              <w:rPr>
                <w:rFonts w:eastAsia="Calibri" w:cs="Arial"/>
                <w:color w:val="595959"/>
                <w:sz w:val="18"/>
                <w:szCs w:val="18"/>
                <w:lang w:val="en-GB" w:eastAsia="en-US"/>
              </w:rPr>
              <w:t xml:space="preserve"> </w:t>
            </w:r>
            <w:r>
              <w:rPr>
                <w:rFonts w:eastAsia="Calibri" w:cs="Arial"/>
                <w:color w:val="595959"/>
                <w:sz w:val="18"/>
                <w:szCs w:val="18"/>
                <w:lang w:val="en-GB" w:eastAsia="en-US"/>
              </w:rPr>
              <w:t>FORCEP</w:t>
            </w:r>
          </w:p>
        </w:tc>
      </w:tr>
      <w:tr w:rsidR="00374012" w:rsidRPr="00804D24" w14:paraId="2FC79F45" w14:textId="77777777" w:rsidTr="0073459B">
        <w:trPr>
          <w:trHeight w:val="447"/>
          <w:jc w:val="center"/>
        </w:trPr>
        <w:tc>
          <w:tcPr>
            <w:tcW w:w="3788" w:type="dxa"/>
            <w:shd w:val="clear" w:color="auto" w:fill="D9D9D9" w:themeFill="background1" w:themeFillShade="D9"/>
            <w:vAlign w:val="center"/>
          </w:tcPr>
          <w:p w14:paraId="7C45E924" w14:textId="22E81F68" w:rsidR="00374012" w:rsidRPr="00A53586" w:rsidRDefault="00374012" w:rsidP="00374012">
            <w:pPr>
              <w:spacing w:before="120" w:after="120"/>
              <w:ind w:right="4"/>
              <w:rPr>
                <w:rFonts w:eastAsia="Calibri" w:cs="Arial"/>
                <w:b/>
                <w:bCs/>
                <w:color w:val="595959"/>
                <w:sz w:val="18"/>
                <w:szCs w:val="18"/>
                <w:lang w:val="en-GB" w:eastAsia="en-US"/>
              </w:rPr>
            </w:pPr>
            <w:r w:rsidRPr="00A53586">
              <w:rPr>
                <w:b/>
                <w:color w:val="595959" w:themeColor="text1" w:themeTint="A6"/>
                <w:sz w:val="18"/>
                <w:szCs w:val="16"/>
                <w:lang w:val="en-GB"/>
              </w:rPr>
              <w:t>Participant</w:t>
            </w:r>
            <w:r w:rsidRPr="00A53586">
              <w:rPr>
                <w:rFonts w:eastAsia="Calibri" w:cs="Arial"/>
                <w:b/>
                <w:bCs/>
                <w:sz w:val="18"/>
                <w:szCs w:val="18"/>
                <w:lang w:val="en-GB"/>
              </w:rPr>
              <w:t>:</w:t>
            </w:r>
          </w:p>
        </w:tc>
        <w:tc>
          <w:tcPr>
            <w:tcW w:w="4575" w:type="dxa"/>
            <w:shd w:val="clear" w:color="auto" w:fill="FFFFFF" w:themeFill="background1"/>
            <w:vAlign w:val="center"/>
          </w:tcPr>
          <w:p w14:paraId="210DF6F3" w14:textId="2901D99F" w:rsidR="00374012" w:rsidRPr="00E6762A" w:rsidRDefault="000D796D" w:rsidP="00374012">
            <w:pPr>
              <w:spacing w:before="120" w:after="120"/>
              <w:ind w:right="4"/>
              <w:jc w:val="both"/>
              <w:rPr>
                <w:rFonts w:eastAsia="Calibri" w:cs="Arial"/>
                <w:color w:val="595959" w:themeColor="text1" w:themeTint="A6"/>
                <w:sz w:val="18"/>
                <w:szCs w:val="18"/>
                <w:lang w:val="pt-PT" w:eastAsia="en-US"/>
              </w:rPr>
            </w:pPr>
            <w:r w:rsidRPr="00E6762A">
              <w:rPr>
                <w:rFonts w:eastAsia="Calibri" w:cs="Arial"/>
                <w:color w:val="595959" w:themeColor="text1" w:themeTint="A6"/>
                <w:sz w:val="18"/>
                <w:szCs w:val="18"/>
                <w:lang w:val="pt-PT" w:eastAsia="en-US"/>
              </w:rPr>
              <w:t>ASOCIATIA ASEL RO</w:t>
            </w:r>
            <w:r w:rsidR="00374012" w:rsidRPr="00E6762A">
              <w:rPr>
                <w:rFonts w:eastAsia="Calibri" w:cs="Arial"/>
                <w:color w:val="595959" w:themeColor="text1" w:themeTint="A6"/>
                <w:sz w:val="18"/>
                <w:szCs w:val="18"/>
                <w:lang w:val="pt-PT" w:eastAsia="en-US"/>
              </w:rPr>
              <w:t xml:space="preserve"> (</w:t>
            </w:r>
            <w:r w:rsidRPr="000D796D">
              <w:rPr>
                <w:color w:val="595959" w:themeColor="text1" w:themeTint="A6"/>
                <w:sz w:val="18"/>
                <w:szCs w:val="18"/>
              </w:rPr>
              <w:t>ASEL RO</w:t>
            </w:r>
            <w:r w:rsidR="00E6762A">
              <w:rPr>
                <w:color w:val="595959" w:themeColor="text1" w:themeTint="A6"/>
                <w:sz w:val="18"/>
                <w:szCs w:val="18"/>
              </w:rPr>
              <w:t>)</w:t>
            </w:r>
          </w:p>
        </w:tc>
      </w:tr>
      <w:tr w:rsidR="00374012" w:rsidRPr="00804D24" w14:paraId="071832F4" w14:textId="77777777" w:rsidTr="0073459B">
        <w:trPr>
          <w:trHeight w:val="447"/>
          <w:jc w:val="center"/>
        </w:trPr>
        <w:tc>
          <w:tcPr>
            <w:tcW w:w="3788" w:type="dxa"/>
            <w:shd w:val="clear" w:color="auto" w:fill="D9D9D9" w:themeFill="background1" w:themeFillShade="D9"/>
            <w:vAlign w:val="center"/>
          </w:tcPr>
          <w:p w14:paraId="06646763" w14:textId="0DB629C9" w:rsidR="00374012" w:rsidRPr="00A53586" w:rsidRDefault="00374012" w:rsidP="00374012">
            <w:pPr>
              <w:spacing w:before="120" w:after="120"/>
              <w:ind w:right="4"/>
              <w:rPr>
                <w:b/>
                <w:color w:val="595959"/>
                <w:sz w:val="18"/>
                <w:szCs w:val="16"/>
                <w:lang w:val="en-GB"/>
              </w:rPr>
            </w:pPr>
            <w:r w:rsidRPr="00A53586">
              <w:rPr>
                <w:b/>
                <w:color w:val="595959" w:themeColor="text1" w:themeTint="A6"/>
                <w:sz w:val="18"/>
                <w:szCs w:val="16"/>
              </w:rPr>
              <w:t>PIC number:</w:t>
            </w:r>
          </w:p>
        </w:tc>
        <w:tc>
          <w:tcPr>
            <w:tcW w:w="4575" w:type="dxa"/>
            <w:shd w:val="clear" w:color="auto" w:fill="FFFFFF" w:themeFill="background1"/>
            <w:vAlign w:val="center"/>
          </w:tcPr>
          <w:p w14:paraId="54DEEC33" w14:textId="1EE6D5F5" w:rsidR="00374012" w:rsidRPr="00C50264" w:rsidRDefault="00C50264" w:rsidP="00374012">
            <w:pPr>
              <w:spacing w:before="120" w:after="120"/>
              <w:ind w:right="4"/>
              <w:jc w:val="both"/>
              <w:rPr>
                <w:rFonts w:eastAsia="Calibri" w:cs="Arial"/>
                <w:color w:val="767171" w:themeColor="background2" w:themeShade="80"/>
                <w:sz w:val="18"/>
                <w:szCs w:val="18"/>
                <w:lang w:val="en-GB" w:eastAsia="en-US"/>
              </w:rPr>
            </w:pPr>
            <w:r w:rsidRPr="00C50264">
              <w:rPr>
                <w:color w:val="767171" w:themeColor="background2" w:themeShade="80"/>
                <w:sz w:val="18"/>
                <w:szCs w:val="18"/>
              </w:rPr>
              <w:t>897346807</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5FD2DF5B" w:rsidR="002D32EE" w:rsidRPr="00D92FCA" w:rsidRDefault="00B16868"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lang w:val="en-US"/>
              </w:rPr>
              <w:t>3</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32DCB904" w:rsidR="00C30FB0" w:rsidRPr="009D5B18" w:rsidRDefault="002C180A" w:rsidP="00F81D76">
            <w:pPr>
              <w:spacing w:before="120" w:after="120"/>
              <w:rPr>
                <w:rFonts w:eastAsia="Calibri" w:cs="Arial"/>
                <w:bCs/>
                <w:caps/>
                <w:color w:val="595959" w:themeColor="text1" w:themeTint="A6"/>
                <w:sz w:val="18"/>
                <w:szCs w:val="18"/>
              </w:rPr>
            </w:pPr>
            <w:r w:rsidRPr="009D5B18">
              <w:rPr>
                <w:color w:val="595959" w:themeColor="text1" w:themeTint="A6"/>
                <w:sz w:val="18"/>
                <w:szCs w:val="18"/>
              </w:rPr>
              <w:t>Study Visit 2 - Unemployed Active citizenship in the European Decision making</w:t>
            </w:r>
          </w:p>
        </w:tc>
      </w:tr>
      <w:tr w:rsidR="00351488" w:rsidRPr="0055692C"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DBE6997" w:rsidR="00351488" w:rsidRPr="00351488" w:rsidRDefault="00F81D76"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Study Visit</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598A305" w:rsidR="00804D24" w:rsidRPr="000024D1" w:rsidRDefault="00273862" w:rsidP="000024D1">
            <w:pPr>
              <w:spacing w:before="120" w:after="120"/>
              <w:rPr>
                <w:rFonts w:eastAsia="Calibri" w:cs="Arial"/>
                <w:color w:val="595959" w:themeColor="text1" w:themeTint="A6"/>
                <w:sz w:val="18"/>
                <w:szCs w:val="16"/>
                <w:lang w:val="en-GB"/>
              </w:rPr>
            </w:pPr>
            <w:r w:rsidRPr="000024D1">
              <w:rPr>
                <w:rFonts w:eastAsia="Calibri" w:cs="Arial"/>
                <w:color w:val="595959" w:themeColor="text1" w:themeTint="A6"/>
                <w:sz w:val="18"/>
                <w:szCs w:val="16"/>
                <w:lang w:val="en-GB"/>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597A93DF" w:rsidR="0013780D" w:rsidRPr="00351488" w:rsidRDefault="00E6762A"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Bucharest, Romania</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2C809CEF" w:rsidR="00351488" w:rsidRDefault="00455F79"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25</w:t>
            </w:r>
            <w:r w:rsidR="003911B5">
              <w:rPr>
                <w:rFonts w:eastAsia="Calibri" w:cs="Arial"/>
                <w:color w:val="595959" w:themeColor="text1" w:themeTint="A6"/>
                <w:sz w:val="18"/>
                <w:szCs w:val="16"/>
              </w:rPr>
              <w:t>/</w:t>
            </w:r>
            <w:r w:rsidR="00505525">
              <w:rPr>
                <w:rFonts w:eastAsia="Calibri" w:cs="Arial"/>
                <w:color w:val="595959" w:themeColor="text1" w:themeTint="A6"/>
                <w:sz w:val="18"/>
                <w:szCs w:val="16"/>
              </w:rPr>
              <w:t>01</w:t>
            </w:r>
            <w:r w:rsidR="003911B5">
              <w:rPr>
                <w:rFonts w:eastAsia="Calibri" w:cs="Arial"/>
                <w:color w:val="595959" w:themeColor="text1" w:themeTint="A6"/>
                <w:sz w:val="18"/>
                <w:szCs w:val="16"/>
              </w:rPr>
              <w:t>/202</w:t>
            </w:r>
            <w:r w:rsidR="00E6762A">
              <w:rPr>
                <w:rFonts w:eastAsia="Calibri" w:cs="Arial"/>
                <w:color w:val="595959" w:themeColor="text1" w:themeTint="A6"/>
                <w:sz w:val="18"/>
                <w:szCs w:val="16"/>
              </w:rPr>
              <w:t>4</w:t>
            </w:r>
            <w:r w:rsidR="00505525">
              <w:rPr>
                <w:rFonts w:eastAsia="Calibri" w:cs="Arial"/>
                <w:color w:val="595959" w:themeColor="text1" w:themeTint="A6"/>
                <w:sz w:val="18"/>
                <w:szCs w:val="16"/>
              </w:rPr>
              <w:t xml:space="preserve"> – </w:t>
            </w:r>
            <w:r>
              <w:rPr>
                <w:rFonts w:eastAsia="Calibri" w:cs="Arial"/>
                <w:color w:val="595959" w:themeColor="text1" w:themeTint="A6"/>
                <w:sz w:val="18"/>
                <w:szCs w:val="16"/>
              </w:rPr>
              <w:t>27</w:t>
            </w:r>
            <w:r w:rsidR="00505525">
              <w:rPr>
                <w:rFonts w:eastAsia="Calibri" w:cs="Arial"/>
                <w:color w:val="595959" w:themeColor="text1" w:themeTint="A6"/>
                <w:sz w:val="18"/>
                <w:szCs w:val="16"/>
              </w:rPr>
              <w:t>/01/202</w:t>
            </w:r>
            <w:r w:rsidR="00E6762A">
              <w:rPr>
                <w:rFonts w:eastAsia="Calibri" w:cs="Arial"/>
                <w:color w:val="595959" w:themeColor="text1" w:themeTint="A6"/>
                <w:sz w:val="18"/>
                <w:szCs w:val="16"/>
              </w:rPr>
              <w:t>4</w:t>
            </w:r>
          </w:p>
        </w:tc>
      </w:tr>
      <w:tr w:rsidR="00571CA1"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71CA1" w:rsidRDefault="00571CA1" w:rsidP="00571CA1">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Website(s) (if any):</w:t>
            </w:r>
          </w:p>
        </w:tc>
        <w:tc>
          <w:tcPr>
            <w:tcW w:w="5811" w:type="dxa"/>
            <w:gridSpan w:val="3"/>
            <w:shd w:val="clear" w:color="auto" w:fill="FFFFFF" w:themeFill="background1"/>
            <w:vAlign w:val="center"/>
          </w:tcPr>
          <w:p w14:paraId="08F187DC" w14:textId="10D841DA" w:rsidR="00571CA1" w:rsidRPr="00EC5CDC" w:rsidRDefault="00273739" w:rsidP="00571CA1">
            <w:pPr>
              <w:spacing w:before="120" w:after="120"/>
              <w:rPr>
                <w:rFonts w:eastAsia="Calibri" w:cs="Arial"/>
                <w:color w:val="595959" w:themeColor="text1" w:themeTint="A6"/>
                <w:sz w:val="18"/>
                <w:szCs w:val="18"/>
              </w:rPr>
            </w:pPr>
            <w:hyperlink r:id="rId11" w:history="1">
              <w:r w:rsidR="00571CA1" w:rsidRPr="00EC5CDC">
                <w:rPr>
                  <w:rStyle w:val="Hiperveza"/>
                  <w:sz w:val="18"/>
                  <w:szCs w:val="18"/>
                </w:rPr>
                <w:t>https://www.forcep.eu/newsfeed</w:t>
              </w:r>
            </w:hyperlink>
          </w:p>
        </w:tc>
      </w:tr>
      <w:tr w:rsidR="00A30553"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A30553" w:rsidRPr="00351488" w:rsidRDefault="00A30553" w:rsidP="00A30553">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A30553"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64D515FA" w:rsidR="00A30553" w:rsidRPr="00135ECF"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l-GR"/>
              </w:rPr>
              <w:t>1</w:t>
            </w:r>
            <w:r>
              <w:rPr>
                <w:rFonts w:eastAsia="Calibri" w:cs="Arial"/>
                <w:bCs/>
                <w:color w:val="595959" w:themeColor="text1" w:themeTint="A6"/>
                <w:sz w:val="18"/>
                <w:szCs w:val="18"/>
                <w:lang w:val="en-US"/>
              </w:rPr>
              <w:t>2</w:t>
            </w:r>
          </w:p>
        </w:tc>
      </w:tr>
      <w:tr w:rsidR="00A30553"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2006B96D" w:rsidR="00A30553" w:rsidRPr="00135ECF"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n-GB"/>
              </w:rPr>
              <w:t>1</w:t>
            </w:r>
            <w:r>
              <w:rPr>
                <w:rFonts w:eastAsia="Calibri" w:cs="Arial"/>
                <w:bCs/>
                <w:color w:val="595959" w:themeColor="text1" w:themeTint="A6"/>
                <w:sz w:val="18"/>
                <w:szCs w:val="18"/>
                <w:lang w:val="en-US"/>
              </w:rPr>
              <w:t>3</w:t>
            </w:r>
          </w:p>
        </w:tc>
      </w:tr>
      <w:tr w:rsidR="00A30553"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1DA960C5" w:rsidR="00A30553" w:rsidRPr="00351488" w:rsidRDefault="00A30553" w:rsidP="00A30553">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A30553" w:rsidRPr="00351488" w14:paraId="0E2BE199" w14:textId="77777777" w:rsidTr="007D1A70">
        <w:trPr>
          <w:trHeight w:val="142"/>
          <w:jc w:val="center"/>
        </w:trPr>
        <w:tc>
          <w:tcPr>
            <w:tcW w:w="2564" w:type="dxa"/>
            <w:shd w:val="clear" w:color="auto" w:fill="D9D9D9" w:themeFill="background1" w:themeFillShade="D9"/>
            <w:vAlign w:val="center"/>
          </w:tcPr>
          <w:p w14:paraId="72913BB4" w14:textId="016379BE" w:rsidR="00A30553" w:rsidRPr="00351488"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[Greece]:</w:t>
            </w:r>
          </w:p>
        </w:tc>
        <w:tc>
          <w:tcPr>
            <w:tcW w:w="5811" w:type="dxa"/>
            <w:gridSpan w:val="3"/>
            <w:shd w:val="clear" w:color="auto" w:fill="auto"/>
            <w:vAlign w:val="center"/>
          </w:tcPr>
          <w:p w14:paraId="1A8F7FF0" w14:textId="3F383A55"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8</w:t>
            </w:r>
          </w:p>
        </w:tc>
      </w:tr>
      <w:tr w:rsidR="00A30553" w:rsidRPr="00351488" w14:paraId="3CE1A988" w14:textId="77777777" w:rsidTr="007D1A70">
        <w:trPr>
          <w:trHeight w:val="142"/>
          <w:jc w:val="center"/>
        </w:trPr>
        <w:tc>
          <w:tcPr>
            <w:tcW w:w="2564" w:type="dxa"/>
            <w:shd w:val="clear" w:color="auto" w:fill="D9D9D9" w:themeFill="background1" w:themeFillShade="D9"/>
            <w:vAlign w:val="center"/>
          </w:tcPr>
          <w:p w14:paraId="5095BD3D" w14:textId="06744FB9"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[Slovenia]:</w:t>
            </w:r>
          </w:p>
        </w:tc>
        <w:tc>
          <w:tcPr>
            <w:tcW w:w="5811" w:type="dxa"/>
            <w:gridSpan w:val="3"/>
            <w:shd w:val="clear" w:color="auto" w:fill="auto"/>
            <w:vAlign w:val="center"/>
          </w:tcPr>
          <w:p w14:paraId="6953549B" w14:textId="669EF23B"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8</w:t>
            </w:r>
          </w:p>
        </w:tc>
      </w:tr>
      <w:tr w:rsidR="00A30553" w:rsidRPr="00351488" w14:paraId="764B97D8" w14:textId="77777777" w:rsidTr="007D1A70">
        <w:trPr>
          <w:trHeight w:val="142"/>
          <w:jc w:val="center"/>
        </w:trPr>
        <w:tc>
          <w:tcPr>
            <w:tcW w:w="2564" w:type="dxa"/>
            <w:shd w:val="clear" w:color="auto" w:fill="D9D9D9" w:themeFill="background1" w:themeFillShade="D9"/>
            <w:vAlign w:val="center"/>
          </w:tcPr>
          <w:p w14:paraId="10DDFB75" w14:textId="42F0C370"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[Romania]:</w:t>
            </w:r>
          </w:p>
        </w:tc>
        <w:tc>
          <w:tcPr>
            <w:tcW w:w="5811" w:type="dxa"/>
            <w:gridSpan w:val="3"/>
            <w:shd w:val="clear" w:color="auto" w:fill="auto"/>
            <w:vAlign w:val="center"/>
          </w:tcPr>
          <w:p w14:paraId="1A3ECD02" w14:textId="24AEB2DA"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5</w:t>
            </w:r>
          </w:p>
        </w:tc>
      </w:tr>
      <w:tr w:rsidR="00A30553" w:rsidRPr="00351488" w14:paraId="3150DEE3" w14:textId="77777777" w:rsidTr="007D1A70">
        <w:trPr>
          <w:trHeight w:val="142"/>
          <w:jc w:val="center"/>
        </w:trPr>
        <w:tc>
          <w:tcPr>
            <w:tcW w:w="2564" w:type="dxa"/>
            <w:shd w:val="clear" w:color="auto" w:fill="D9D9D9" w:themeFill="background1" w:themeFillShade="D9"/>
            <w:vAlign w:val="center"/>
          </w:tcPr>
          <w:p w14:paraId="29F20530" w14:textId="24C4E4A8"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[Hungary]:</w:t>
            </w:r>
          </w:p>
        </w:tc>
        <w:tc>
          <w:tcPr>
            <w:tcW w:w="5811" w:type="dxa"/>
            <w:gridSpan w:val="3"/>
            <w:shd w:val="clear" w:color="auto" w:fill="auto"/>
            <w:vAlign w:val="center"/>
          </w:tcPr>
          <w:p w14:paraId="48D51343" w14:textId="06DC4C75" w:rsidR="00A30553" w:rsidRPr="00D23978" w:rsidRDefault="00A3055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4</w:t>
            </w:r>
          </w:p>
        </w:tc>
      </w:tr>
      <w:tr w:rsidR="00A30553" w:rsidRPr="0055692C" w14:paraId="12DC35A2" w14:textId="77777777" w:rsidTr="005B1B8D">
        <w:trPr>
          <w:trHeight w:val="142"/>
          <w:jc w:val="center"/>
        </w:trPr>
        <w:tc>
          <w:tcPr>
            <w:tcW w:w="2564" w:type="dxa"/>
            <w:shd w:val="clear" w:color="auto" w:fill="D9D9D9" w:themeFill="background1" w:themeFillShade="D9"/>
            <w:vAlign w:val="center"/>
          </w:tcPr>
          <w:p w14:paraId="31858144" w14:textId="2794B007" w:rsidR="00A30553" w:rsidRPr="000024D1" w:rsidRDefault="00A30553" w:rsidP="00A30553">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667234B6" w:rsidR="00A30553" w:rsidRPr="001C36E3"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l-GR"/>
              </w:rPr>
              <w:t>2</w:t>
            </w:r>
            <w:r>
              <w:rPr>
                <w:rFonts w:eastAsia="Calibri" w:cs="Arial"/>
                <w:bCs/>
                <w:color w:val="595959" w:themeColor="text1" w:themeTint="A6"/>
                <w:sz w:val="18"/>
                <w:szCs w:val="18"/>
                <w:lang w:val="en-US"/>
              </w:rPr>
              <w:t>5</w:t>
            </w:r>
          </w:p>
        </w:tc>
        <w:tc>
          <w:tcPr>
            <w:tcW w:w="2693" w:type="dxa"/>
            <w:shd w:val="clear" w:color="auto" w:fill="D9D9D9" w:themeFill="background1" w:themeFillShade="D9"/>
            <w:vAlign w:val="center"/>
          </w:tcPr>
          <w:p w14:paraId="0D11A7EF" w14:textId="5363BE3E" w:rsidR="00A30553" w:rsidRPr="000024D1" w:rsidRDefault="00A30553" w:rsidP="00A30553">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7BE0437B" w:rsidR="00A30553" w:rsidRPr="00351488" w:rsidRDefault="00A30553" w:rsidP="00A30553">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w:t>
            </w:r>
          </w:p>
        </w:tc>
      </w:tr>
      <w:tr w:rsidR="00A30553" w:rsidRPr="0055692C"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A30553" w:rsidRDefault="00A30553" w:rsidP="00A30553">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A30553" w:rsidRPr="005950BB" w:rsidRDefault="00A30553" w:rsidP="00A30553">
            <w:pPr>
              <w:spacing w:before="120" w:after="120"/>
              <w:rPr>
                <w:rFonts w:cs="Arial"/>
                <w:i/>
                <w:color w:val="595959"/>
                <w:sz w:val="16"/>
                <w:szCs w:val="16"/>
                <w:lang w:val="en-GB"/>
              </w:rPr>
            </w:pPr>
            <w:r>
              <w:rPr>
                <w:rFonts w:cs="Arial"/>
                <w:i/>
                <w:color w:val="595959"/>
                <w:sz w:val="16"/>
                <w:szCs w:val="16"/>
                <w:lang w:val="en-GB"/>
              </w:rPr>
              <w:t>Provide</w:t>
            </w:r>
            <w:r w:rsidRPr="005950BB">
              <w:rPr>
                <w:rFonts w:cs="Arial"/>
                <w:i/>
                <w:color w:val="595959"/>
                <w:sz w:val="16"/>
                <w:szCs w:val="16"/>
                <w:lang w:val="en-GB"/>
              </w:rPr>
              <w:t xml:space="preserve"> a short description of the event and its activities</w:t>
            </w:r>
            <w:r>
              <w:rPr>
                <w:rFonts w:cs="Arial"/>
                <w:i/>
                <w:color w:val="595959"/>
                <w:sz w:val="16"/>
                <w:szCs w:val="16"/>
                <w:lang w:val="en-GB"/>
              </w:rPr>
              <w:t>.</w:t>
            </w:r>
          </w:p>
        </w:tc>
      </w:tr>
      <w:tr w:rsidR="00A30553" w:rsidRPr="0055692C" w14:paraId="65B5B8CF" w14:textId="77777777" w:rsidTr="000024D1">
        <w:trPr>
          <w:trHeight w:val="142"/>
          <w:jc w:val="center"/>
        </w:trPr>
        <w:tc>
          <w:tcPr>
            <w:tcW w:w="8375" w:type="dxa"/>
            <w:gridSpan w:val="4"/>
            <w:shd w:val="clear" w:color="auto" w:fill="auto"/>
            <w:vAlign w:val="center"/>
          </w:tcPr>
          <w:p w14:paraId="5070FDE4"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 xml:space="preserve">On January 26, 2024, the Study Visit titled "Unemployed Active Citizenship in the European Decision Making" unfolded at the Hotel Continental Forum </w:t>
            </w:r>
            <w:proofErr w:type="spellStart"/>
            <w:r w:rsidRPr="00790184">
              <w:rPr>
                <w:rFonts w:eastAsia="Calibri" w:cs="Arial"/>
                <w:bCs/>
                <w:color w:val="595959" w:themeColor="text1" w:themeTint="A6"/>
                <w:sz w:val="18"/>
                <w:szCs w:val="18"/>
                <w:lang w:val="en-GB"/>
              </w:rPr>
              <w:t>București</w:t>
            </w:r>
            <w:proofErr w:type="spellEnd"/>
            <w:r w:rsidRPr="00790184">
              <w:rPr>
                <w:rFonts w:eastAsia="Calibri" w:cs="Arial"/>
                <w:bCs/>
                <w:color w:val="595959" w:themeColor="text1" w:themeTint="A6"/>
                <w:sz w:val="18"/>
                <w:szCs w:val="18"/>
                <w:lang w:val="en-GB"/>
              </w:rPr>
              <w:t xml:space="preserve"> in Bucharest, Romania, marking a pivotal moment in the FORCEP project's journey towards fostering civic engagement and participation. The day commenced with participants gathering for registrations, eagerly anticipating the enriching discussions and collaborative </w:t>
            </w:r>
            <w:proofErr w:type="spellStart"/>
            <w:r w:rsidRPr="00790184">
              <w:rPr>
                <w:rFonts w:eastAsia="Calibri" w:cs="Arial"/>
                <w:bCs/>
                <w:color w:val="595959" w:themeColor="text1" w:themeTint="A6"/>
                <w:sz w:val="18"/>
                <w:szCs w:val="18"/>
                <w:lang w:val="en-GB"/>
              </w:rPr>
              <w:t>endeavors</w:t>
            </w:r>
            <w:proofErr w:type="spellEnd"/>
            <w:r w:rsidRPr="00790184">
              <w:rPr>
                <w:rFonts w:eastAsia="Calibri" w:cs="Arial"/>
                <w:bCs/>
                <w:color w:val="595959" w:themeColor="text1" w:themeTint="A6"/>
                <w:sz w:val="18"/>
                <w:szCs w:val="18"/>
                <w:lang w:val="en-GB"/>
              </w:rPr>
              <w:t xml:space="preserve"> that lay ahead.</w:t>
            </w:r>
          </w:p>
          <w:p w14:paraId="19C90306"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 xml:space="preserve">Following the registrations, participants were greeted with warmth and enthusiasm as Project Leaders extended their welcome speeches, setting the stage for an insightful exploration into the challenges of </w:t>
            </w:r>
            <w:r w:rsidRPr="00790184">
              <w:rPr>
                <w:rFonts w:eastAsia="Calibri" w:cs="Arial"/>
                <w:bCs/>
                <w:color w:val="595959" w:themeColor="text1" w:themeTint="A6"/>
                <w:sz w:val="18"/>
                <w:szCs w:val="18"/>
                <w:lang w:val="en-GB"/>
              </w:rPr>
              <w:lastRenderedPageBreak/>
              <w:t>unemployment within the European Union. Short presentations from the participating organizations further enriched the introductory segment, offering diverse perspectives and insights into the project's overarching goals and objectives. By examining case studies from Romania, Hungary, and Slovenia, attendees gained a deeper understanding of the complexities of unemployment and its impact on societal participation in decision-making processes.</w:t>
            </w:r>
          </w:p>
          <w:p w14:paraId="4F85C5EF"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morning session delved deep into the essence of the FORCEP project and its pivotal role in understanding unemployment challenges across the EU. Case studies from Romania, Hungary, and Slovenia provided valuable insights into the multifaceted nature of unemployment, setting the tone for a robust exchange of ideas and experiences among participants.  By examining successful programs and identifying key elements contributing to their efficacy, participants were equipped with practical knowledge and tools that could be adapted and implemented in their respective regions.</w:t>
            </w:r>
          </w:p>
          <w:p w14:paraId="5A0749F9"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As the morning progressed, a compelling speech titled "Connecting Local Authorities for Effective Engagement" captivated attendees, laying the groundwork for a stimulating panel discussion featuring representatives from local authorities and organizations. The panel explored strategies for fostering meaningful engagement between local authorities and unemployed citizens, emphasizing the importance of collaborative efforts in addressing societal challenges.</w:t>
            </w:r>
          </w:p>
          <w:p w14:paraId="64ADC1BA"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Following a brief coffee break, participants immersed themselves in a dynamic workshop focused on "Designing Local Events to Promote Active Citizenship." Breakout sessions enabled participants from each country to brainstorm and plan local events tailored to encourage unemployed citizens' active participation in decision-making processes. Emphasis was placed on creating inclusive and engaging events that empower marginalized communities to voice their concerns and aspirations. The exchange of examples and experiences underscored the importance of collaborative efforts in addressing societal challenges and promoting inclusive decision-making processes.</w:t>
            </w:r>
          </w:p>
          <w:p w14:paraId="78EDE877"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After a nourishing lunch break, participants reconvened for a speech titled "Strategies for Developing Active Citizenship," delivered by a local representative and policy expert. Insights into innovative strategies to encourage unemployed citizens' active engagement in the European decision-making process sparked lively discussions and inspired participants to explore new avenues for citizen empowerment.</w:t>
            </w:r>
          </w:p>
          <w:p w14:paraId="59FC0CA6"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afternoon session continued with an analysis of good practices across the EU, as breakout sessions facilitated knowledge sharing and critical analysis of successful programs. Participants identified key elements contributing to successful citizen involvement, paving the way for informed decision-making and effective implementation of future initiatives.</w:t>
            </w:r>
          </w:p>
          <w:p w14:paraId="357E1A0A"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As the day drew to a close, a poignant speech titled "Case Studies of Collaborative Efforts between Citizens' Groups and Local Authorities" highlighted successful local government initiatives promoting citizen engagement in Romania. Reflective sessions provided participants with an opportunity to ponder the day's discussions and insights, fostering a sense of collective growth and learning.</w:t>
            </w:r>
          </w:p>
          <w:p w14:paraId="41B9D463"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evening concluded with a delightful dinner, offering participants a taste of Romanian dishes while fostering informal networking opportunities and camaraderie among attendees. As participants bid farewell to an enriching day filled with learning and collaboration, they carried with them a renewed sense of purpose and commitment to advancing active citizenship within their communities and beyond. By synthesizing insights from diverse perspectives and experiences, participants contributed to the development of actionable recommendations and strategies for promoting unemployed involvement in the European decision-making process. Thus, the event served as a catalyst for informed action and collaboration towards fostering a more inclusive and participatory European Union.</w:t>
            </w:r>
          </w:p>
          <w:p w14:paraId="1115C33E" w14:textId="77777777" w:rsidR="00A30553" w:rsidRDefault="00A30553" w:rsidP="00A30553">
            <w:pPr>
              <w:spacing w:before="120" w:after="120"/>
              <w:jc w:val="both"/>
              <w:rPr>
                <w:rFonts w:eastAsia="Calibri" w:cs="Arial"/>
                <w:bCs/>
                <w:color w:val="595959" w:themeColor="text1" w:themeTint="A6"/>
                <w:sz w:val="18"/>
                <w:szCs w:val="18"/>
                <w:lang w:val="en-GB"/>
              </w:rPr>
            </w:pPr>
          </w:p>
          <w:p w14:paraId="7C108F9A" w14:textId="394485A1" w:rsidR="00A30553" w:rsidRPr="00D419AC" w:rsidRDefault="00A30553" w:rsidP="00A30553">
            <w:pPr>
              <w:spacing w:before="120" w:after="120"/>
              <w:jc w:val="both"/>
              <w:rPr>
                <w:rFonts w:eastAsia="Calibri" w:cs="Arial"/>
                <w:b/>
                <w:i/>
                <w:iCs/>
                <w:color w:val="595959" w:themeColor="text1" w:themeTint="A6"/>
                <w:sz w:val="18"/>
                <w:szCs w:val="18"/>
                <w:lang w:val="en-GB"/>
              </w:rPr>
            </w:pPr>
            <w:r w:rsidRPr="00D419AC">
              <w:rPr>
                <w:rFonts w:eastAsia="Calibri" w:cs="Arial"/>
                <w:b/>
                <w:i/>
                <w:iCs/>
                <w:color w:val="595959" w:themeColor="text1" w:themeTint="A6"/>
                <w:sz w:val="18"/>
                <w:szCs w:val="18"/>
                <w:lang w:val="en-GB"/>
              </w:rPr>
              <w:t>The agenda for the ''Study Visit titled "Unemployed Active Citizenship in the European Decision Making" is presented below:</w:t>
            </w:r>
          </w:p>
          <w:p w14:paraId="2262074D"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25BECE4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Date: January 25 -27, 2024</w:t>
            </w:r>
          </w:p>
          <w:p w14:paraId="38DE19A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Venue: Hotel Continental Forum </w:t>
            </w:r>
            <w:proofErr w:type="spellStart"/>
            <w:r w:rsidRPr="00D419AC">
              <w:rPr>
                <w:rFonts w:eastAsia="Calibri" w:cs="Arial"/>
                <w:b/>
                <w:color w:val="595959" w:themeColor="text1" w:themeTint="A6"/>
                <w:sz w:val="18"/>
                <w:szCs w:val="18"/>
                <w:lang w:val="en-GB"/>
              </w:rPr>
              <w:t>București</w:t>
            </w:r>
            <w:proofErr w:type="spellEnd"/>
            <w:r w:rsidRPr="00D419AC">
              <w:rPr>
                <w:rFonts w:eastAsia="Calibri" w:cs="Arial"/>
                <w:b/>
                <w:color w:val="595959" w:themeColor="text1" w:themeTint="A6"/>
                <w:sz w:val="18"/>
                <w:szCs w:val="18"/>
                <w:lang w:val="en-GB"/>
              </w:rPr>
              <w:t>, Strada Izvor 82-84, RO-050564, Bucharest, Romania</w:t>
            </w:r>
          </w:p>
          <w:p w14:paraId="489DD85E" w14:textId="76D165FD" w:rsidR="00A30553" w:rsidRPr="00D419AC" w:rsidRDefault="00A30553" w:rsidP="00A30553">
            <w:pPr>
              <w:spacing w:before="120" w:after="120"/>
              <w:jc w:val="both"/>
              <w:rPr>
                <w:rFonts w:eastAsia="Calibri" w:cs="Arial"/>
                <w:b/>
                <w:color w:val="595959" w:themeColor="text1" w:themeTint="A6"/>
                <w:sz w:val="18"/>
                <w:szCs w:val="18"/>
                <w:u w:val="single"/>
                <w:lang w:val="en-GB"/>
              </w:rPr>
            </w:pPr>
            <w:r w:rsidRPr="00D419AC">
              <w:rPr>
                <w:rFonts w:eastAsia="Calibri" w:cs="Arial"/>
                <w:b/>
                <w:color w:val="595959" w:themeColor="text1" w:themeTint="A6"/>
                <w:sz w:val="18"/>
                <w:szCs w:val="18"/>
                <w:u w:val="single"/>
                <w:lang w:val="en-GB"/>
              </w:rPr>
              <w:t>Time Slot</w:t>
            </w:r>
            <w:r>
              <w:rPr>
                <w:rFonts w:eastAsia="Calibri" w:cs="Arial"/>
                <w:b/>
                <w:color w:val="595959" w:themeColor="text1" w:themeTint="A6"/>
                <w:sz w:val="18"/>
                <w:szCs w:val="18"/>
                <w:u w:val="single"/>
                <w:lang w:val="en-GB"/>
              </w:rPr>
              <w:t xml:space="preserve"> / </w:t>
            </w:r>
            <w:r w:rsidRPr="00D419AC">
              <w:rPr>
                <w:rFonts w:eastAsia="Calibri" w:cs="Arial"/>
                <w:b/>
                <w:color w:val="595959" w:themeColor="text1" w:themeTint="A6"/>
                <w:sz w:val="18"/>
                <w:szCs w:val="18"/>
                <w:u w:val="single"/>
                <w:lang w:val="en-GB"/>
              </w:rPr>
              <w:t>Session</w:t>
            </w:r>
          </w:p>
          <w:p w14:paraId="6A825E2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Day 1 - January, 25 </w:t>
            </w:r>
          </w:p>
          <w:p w14:paraId="26639787" w14:textId="77777777" w:rsidR="00A30553" w:rsidRPr="00D419AC"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Participants Arrival </w:t>
            </w:r>
          </w:p>
          <w:p w14:paraId="55B8CBD7" w14:textId="77777777" w:rsidR="00A30553" w:rsidRPr="00D419AC"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20.00 Welcoming Dinner </w:t>
            </w:r>
          </w:p>
          <w:p w14:paraId="2D70E0FB"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E73C9E9"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Day 2 - January, 26</w:t>
            </w:r>
          </w:p>
          <w:p w14:paraId="1B15C97C"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lastRenderedPageBreak/>
              <w:t>10:00 – 10:30 Registrations</w:t>
            </w:r>
          </w:p>
          <w:p w14:paraId="2DDF6BB8"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F344B3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10:30 – 11:00 Greeting from Project Leaders and short presentations of the participating organizations. </w:t>
            </w:r>
          </w:p>
          <w:p w14:paraId="44370B06"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Welcome Speeches</w:t>
            </w:r>
          </w:p>
          <w:p w14:paraId="0EAEB0EF"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EC68CCD"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11:00 – 11:30 The FORCEP Project and its role in Understanding Unemployment Challenges in the EU. </w:t>
            </w:r>
          </w:p>
          <w:p w14:paraId="0214755C"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Case studies from Romania, Hungary, and Slovenia</w:t>
            </w:r>
          </w:p>
          <w:p w14:paraId="65E6F893"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8DB1B69"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11:30 – 12:30 Speech: "Connecting Local Authorities for Effective Engagement." </w:t>
            </w:r>
          </w:p>
          <w:p w14:paraId="38B76D3A"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Panel discussion with representatives from local authorities and organizations.</w:t>
            </w:r>
          </w:p>
          <w:p w14:paraId="6FE61AFE"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9A662B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12:30 – 13:00 Coffee Break</w:t>
            </w:r>
          </w:p>
          <w:p w14:paraId="2F258AE7"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4E4E8EE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13:00 – 14:00 Workshop: "Designing Local Events to Promote Active Citizenship." </w:t>
            </w:r>
          </w:p>
          <w:p w14:paraId="36CCABE7"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Breakout sessions for each country to brainstorm and plan local events. Emphasis on creating events that encourage unemployed citizens to actively participate in decision-making.</w:t>
            </w:r>
          </w:p>
          <w:p w14:paraId="64EB860C"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3A825EFD"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14:00 – 15:00 Lunch Break</w:t>
            </w:r>
          </w:p>
          <w:p w14:paraId="3682E794"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6FAE02C"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15:00 – 15:30 Speech: "Strategies for Developing Active Citizenship." Speech by a Local Representative/Policy Expert on strategies to encourage unemployed citizens' active engagement in the European decision-making process. </w:t>
            </w:r>
          </w:p>
          <w:p w14:paraId="7176D5CB"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Showcasing innovative initiatives from different EU countries.</w:t>
            </w:r>
          </w:p>
          <w:p w14:paraId="76F4B678"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2508FED3"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15:30 – 16:30 Analysis of Good Practices Across the EU. Breakout sessions by country, focusing on sharing and analyzing successful programs. </w:t>
            </w:r>
          </w:p>
          <w:p w14:paraId="6524A769"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Identification of key elements contributing to successful citizen involvement.</w:t>
            </w:r>
          </w:p>
          <w:p w14:paraId="4A376147"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499BBD7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16:30 – 17:00 Speech: "Case studies of collaborative efforts between citizens' groups and local authorities for building effective partnerships with local authorities." </w:t>
            </w:r>
          </w:p>
          <w:p w14:paraId="76C0E59B"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Speech delivered by a representative from a successful local government initiative promoting citizen engagement in Romania.</w:t>
            </w:r>
          </w:p>
          <w:p w14:paraId="613567EA"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8E0588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17:00 – 17:30 Reflection Time. Reflection of the day.</w:t>
            </w:r>
          </w:p>
          <w:p w14:paraId="31B1B2D9"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09270D52"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19:30 Dinner. Let’s taste some Romanian dishes.</w:t>
            </w:r>
          </w:p>
          <w:p w14:paraId="3A36B824"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042FD2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Day 3 - January, 27</w:t>
            </w:r>
          </w:p>
          <w:p w14:paraId="1452A40C" w14:textId="77777777" w:rsidR="00A30553"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Participants Departure </w:t>
            </w:r>
          </w:p>
          <w:p w14:paraId="697B7356" w14:textId="77777777" w:rsidR="00A30553" w:rsidRDefault="00A30553" w:rsidP="00A30553">
            <w:pPr>
              <w:spacing w:before="120" w:after="120"/>
              <w:jc w:val="both"/>
              <w:rPr>
                <w:rFonts w:eastAsia="Calibri" w:cs="Arial"/>
                <w:bCs/>
                <w:color w:val="595959" w:themeColor="text1" w:themeTint="A6"/>
                <w:sz w:val="18"/>
                <w:szCs w:val="18"/>
                <w:lang w:val="en-GB"/>
              </w:rPr>
            </w:pPr>
          </w:p>
          <w:p w14:paraId="3F691F63" w14:textId="5410E8A5" w:rsidR="00A30553" w:rsidRPr="00B16868" w:rsidRDefault="00A30553" w:rsidP="00A30553">
            <w:pPr>
              <w:spacing w:before="120" w:after="120"/>
              <w:jc w:val="both"/>
              <w:rPr>
                <w:rFonts w:eastAsia="Calibri" w:cs="Arial"/>
                <w:bCs/>
                <w:color w:val="595959" w:themeColor="text1" w:themeTint="A6"/>
                <w:sz w:val="18"/>
                <w:szCs w:val="18"/>
                <w:lang w:val="en-GB"/>
              </w:rPr>
            </w:pPr>
            <w:r w:rsidRPr="00B16868">
              <w:rPr>
                <w:rFonts w:eastAsia="Calibri" w:cs="Arial"/>
                <w:bCs/>
                <w:color w:val="595959" w:themeColor="text1" w:themeTint="A6"/>
                <w:sz w:val="18"/>
                <w:szCs w:val="18"/>
                <w:lang w:val="en-GB"/>
              </w:rPr>
              <w:t>Initially, according to the application form and project planning, the WP3 - Study Visit 2 - Unemployed Active Citizenship in the European Decision Making was scheduled to take place before WP4 - Study Visit 3 - Raise Your Voice: Unemployment in the Centre of Europe. However, after careful consideration and discussion with the project consortium, it was decided to rearrange the sequence of events. The decision to prioritize WP4 in Siatista, Greece, from November 13 to 15, 202</w:t>
            </w:r>
            <w:r w:rsidR="00C41467">
              <w:rPr>
                <w:rFonts w:eastAsia="Calibri" w:cs="Arial"/>
                <w:bCs/>
                <w:color w:val="595959" w:themeColor="text1" w:themeTint="A6"/>
                <w:sz w:val="18"/>
                <w:szCs w:val="18"/>
                <w:lang w:val="en-GB"/>
              </w:rPr>
              <w:t>3</w:t>
            </w:r>
            <w:r w:rsidRPr="00B16868">
              <w:rPr>
                <w:rFonts w:eastAsia="Calibri" w:cs="Arial"/>
                <w:bCs/>
                <w:color w:val="595959" w:themeColor="text1" w:themeTint="A6"/>
                <w:sz w:val="18"/>
                <w:szCs w:val="18"/>
                <w:lang w:val="en-GB"/>
              </w:rPr>
              <w:t xml:space="preserve">, before WP3 in Bucharest, Romania, from January 25 to 27, 2024, was based on several factors. One of the key reasons was the </w:t>
            </w:r>
            <w:r w:rsidRPr="00B16868">
              <w:rPr>
                <w:rFonts w:eastAsia="Calibri" w:cs="Arial"/>
                <w:bCs/>
                <w:color w:val="595959" w:themeColor="text1" w:themeTint="A6"/>
                <w:sz w:val="18"/>
                <w:szCs w:val="18"/>
                <w:lang w:val="en-GB"/>
              </w:rPr>
              <w:lastRenderedPageBreak/>
              <w:t xml:space="preserve">pre-existing travel plans of some participants, which would have conflicted with the original scheduling. By conducting WP4 first, it ensured the participation of all relevant stakeholders and maximized the engagement and effectiveness of the event. </w:t>
            </w:r>
          </w:p>
          <w:p w14:paraId="2C3E134E" w14:textId="77777777" w:rsidR="00A30553" w:rsidRDefault="00A30553" w:rsidP="00A30553">
            <w:pPr>
              <w:spacing w:before="120" w:after="120"/>
              <w:jc w:val="both"/>
              <w:rPr>
                <w:rFonts w:eastAsia="Calibri" w:cs="Arial"/>
                <w:bCs/>
                <w:color w:val="595959" w:themeColor="text1" w:themeTint="A6"/>
                <w:sz w:val="18"/>
                <w:szCs w:val="18"/>
                <w:lang w:val="en-GB"/>
              </w:rPr>
            </w:pPr>
            <w:r w:rsidRPr="00B16868">
              <w:rPr>
                <w:rFonts w:eastAsia="Calibri" w:cs="Arial"/>
                <w:bCs/>
                <w:color w:val="595959" w:themeColor="text1" w:themeTint="A6"/>
                <w:sz w:val="18"/>
                <w:szCs w:val="18"/>
                <w:lang w:val="en-GB"/>
              </w:rPr>
              <w:t>Additionally, the project consortium evaluated various logistical considerations, including venue availability, resource allocation, and local partnerships. It was determined that hosting WP4 in Siatista, Greece, before WP3 in Romania, would better align with these logistical factors and facilitate smoother event execution. Taking all the above into account, by reordering the sequence of events, the project aimed to optimize the overall project timeline and ensure the timely achievement of project objectives. This strategic adjustment allowed for a more cohesive and efficient implementation strategy, ultimately enhancing the project's impact and outcomes.</w:t>
            </w:r>
          </w:p>
          <w:p w14:paraId="557CDA2C" w14:textId="77777777" w:rsidR="00571CA1" w:rsidRDefault="00571CA1" w:rsidP="00A30553">
            <w:pPr>
              <w:spacing w:before="120" w:after="120"/>
              <w:jc w:val="both"/>
              <w:rPr>
                <w:rFonts w:eastAsia="Calibri" w:cs="Arial"/>
                <w:bCs/>
                <w:color w:val="595959" w:themeColor="text1" w:themeTint="A6"/>
                <w:sz w:val="18"/>
                <w:szCs w:val="18"/>
                <w:lang w:val="en-GB"/>
              </w:rPr>
            </w:pPr>
          </w:p>
          <w:p w14:paraId="6FFF1400" w14:textId="77777777" w:rsidR="002D295B" w:rsidRPr="006A611D" w:rsidRDefault="002D295B" w:rsidP="002D295B">
            <w:pPr>
              <w:spacing w:before="120" w:after="120"/>
              <w:rPr>
                <w:rFonts w:eastAsia="Calibri" w:cs="Arial"/>
                <w:b/>
                <w:color w:val="595959" w:themeColor="text1" w:themeTint="A6"/>
                <w:sz w:val="18"/>
                <w:szCs w:val="18"/>
                <w:lang w:val="en-GB"/>
              </w:rPr>
            </w:pPr>
            <w:r w:rsidRPr="006A611D">
              <w:rPr>
                <w:rFonts w:eastAsia="Calibri" w:cs="Arial"/>
                <w:b/>
                <w:color w:val="595959" w:themeColor="text1" w:themeTint="A6"/>
                <w:sz w:val="18"/>
                <w:szCs w:val="18"/>
                <w:lang w:val="en-GB"/>
              </w:rPr>
              <w:t xml:space="preserve">Dissemination and Publication’s Links </w:t>
            </w:r>
            <w:r>
              <w:rPr>
                <w:rFonts w:eastAsia="Calibri" w:cs="Arial"/>
                <w:b/>
                <w:color w:val="595959" w:themeColor="text1" w:themeTint="A6"/>
                <w:sz w:val="18"/>
                <w:szCs w:val="18"/>
                <w:lang w:val="en-GB"/>
              </w:rPr>
              <w:t>on the</w:t>
            </w:r>
            <w:r w:rsidRPr="006A611D">
              <w:rPr>
                <w:rFonts w:eastAsia="Calibri" w:cs="Arial"/>
                <w:b/>
                <w:color w:val="595959" w:themeColor="text1" w:themeTint="A6"/>
                <w:sz w:val="18"/>
                <w:szCs w:val="18"/>
                <w:lang w:val="en-GB"/>
              </w:rPr>
              <w:t xml:space="preserve"> organizations/municipalities’ websites:</w:t>
            </w:r>
          </w:p>
          <w:p w14:paraId="348B7499" w14:textId="77777777" w:rsidR="00463406" w:rsidRDefault="00273739" w:rsidP="00463406">
            <w:pPr>
              <w:spacing w:before="120" w:after="120"/>
              <w:jc w:val="both"/>
              <w:rPr>
                <w:rFonts w:eastAsia="Calibri" w:cs="Arial"/>
                <w:bCs/>
                <w:color w:val="595959" w:themeColor="text1" w:themeTint="A6"/>
                <w:sz w:val="18"/>
                <w:szCs w:val="18"/>
                <w:lang w:val="en-GB"/>
              </w:rPr>
            </w:pPr>
            <w:hyperlink r:id="rId12" w:history="1">
              <w:r w:rsidR="00463406" w:rsidRPr="00E42852">
                <w:rPr>
                  <w:rStyle w:val="Hiperveza"/>
                  <w:rFonts w:eastAsia="Calibri" w:cs="Arial"/>
                  <w:bCs/>
                  <w:sz w:val="18"/>
                  <w:szCs w:val="18"/>
                  <w:lang w:val="en-GB"/>
                </w:rPr>
                <w:t>https://fifty-fifty.gr/forcep/</w:t>
              </w:r>
            </w:hyperlink>
          </w:p>
          <w:p w14:paraId="6504E9C5" w14:textId="77777777" w:rsidR="00463406" w:rsidRDefault="00273739" w:rsidP="00463406">
            <w:pPr>
              <w:spacing w:before="120" w:after="120"/>
              <w:jc w:val="both"/>
              <w:rPr>
                <w:rFonts w:eastAsia="Calibri" w:cs="Arial"/>
                <w:bCs/>
                <w:color w:val="595959" w:themeColor="text1" w:themeTint="A6"/>
                <w:sz w:val="18"/>
                <w:szCs w:val="18"/>
                <w:lang w:val="en-GB"/>
              </w:rPr>
            </w:pPr>
            <w:hyperlink r:id="rId13" w:history="1">
              <w:r w:rsidR="00463406" w:rsidRPr="00E42852">
                <w:rPr>
                  <w:rStyle w:val="Hiperveza"/>
                  <w:rFonts w:eastAsia="Calibri" w:cs="Arial"/>
                  <w:bCs/>
                  <w:sz w:val="18"/>
                  <w:szCs w:val="18"/>
                  <w:lang w:val="en-GB"/>
                </w:rPr>
                <w:t>https://asel.ro/forcep/</w:t>
              </w:r>
            </w:hyperlink>
          </w:p>
          <w:p w14:paraId="088922C1" w14:textId="77777777" w:rsidR="00463406" w:rsidRDefault="00273739" w:rsidP="00463406">
            <w:pPr>
              <w:spacing w:before="120" w:after="120"/>
              <w:jc w:val="both"/>
              <w:rPr>
                <w:rFonts w:eastAsia="Calibri" w:cs="Arial"/>
                <w:bCs/>
                <w:color w:val="595959" w:themeColor="text1" w:themeTint="A6"/>
                <w:sz w:val="18"/>
                <w:szCs w:val="18"/>
                <w:lang w:val="en-GB"/>
              </w:rPr>
            </w:pPr>
            <w:hyperlink r:id="rId14" w:history="1">
              <w:r w:rsidR="00463406" w:rsidRPr="00E42852">
                <w:rPr>
                  <w:rStyle w:val="Hiperveza"/>
                  <w:rFonts w:eastAsia="Calibri" w:cs="Arial"/>
                  <w:bCs/>
                  <w:sz w:val="18"/>
                  <w:szCs w:val="18"/>
                  <w:lang w:val="en-GB"/>
                </w:rPr>
                <w:t>http://www.nevladnik.info/si/novice/?id=18855</w:t>
              </w:r>
            </w:hyperlink>
          </w:p>
          <w:p w14:paraId="10070714" w14:textId="77777777" w:rsidR="00463406" w:rsidRDefault="00273739" w:rsidP="00463406">
            <w:pPr>
              <w:spacing w:before="120" w:after="120"/>
              <w:jc w:val="both"/>
              <w:rPr>
                <w:rFonts w:eastAsia="Calibri" w:cs="Arial"/>
                <w:bCs/>
                <w:color w:val="595959" w:themeColor="text1" w:themeTint="A6"/>
                <w:sz w:val="18"/>
                <w:szCs w:val="18"/>
                <w:lang w:val="en-GB"/>
              </w:rPr>
            </w:pPr>
            <w:hyperlink r:id="rId15" w:history="1">
              <w:r w:rsidR="00463406" w:rsidRPr="00E42852">
                <w:rPr>
                  <w:rStyle w:val="Hiperveza"/>
                  <w:rFonts w:eastAsia="Calibri" w:cs="Arial"/>
                  <w:bCs/>
                  <w:sz w:val="18"/>
                  <w:szCs w:val="18"/>
                  <w:lang w:val="en-GB"/>
                </w:rPr>
                <w:t>https://www.comune.penne.pe.it/index.php?option=com_content&amp;view=article&amp;layout=edit&amp;id=1207</w:t>
              </w:r>
            </w:hyperlink>
          </w:p>
          <w:p w14:paraId="78A7503F" w14:textId="77777777" w:rsidR="00463406" w:rsidRDefault="00273739" w:rsidP="00463406">
            <w:pPr>
              <w:spacing w:before="120" w:after="120"/>
              <w:jc w:val="both"/>
              <w:rPr>
                <w:rFonts w:eastAsia="Calibri" w:cs="Arial"/>
                <w:bCs/>
                <w:color w:val="595959" w:themeColor="text1" w:themeTint="A6"/>
                <w:sz w:val="18"/>
                <w:szCs w:val="18"/>
                <w:lang w:val="en-GB"/>
              </w:rPr>
            </w:pPr>
            <w:hyperlink r:id="rId16" w:history="1">
              <w:r w:rsidR="00463406" w:rsidRPr="00E42852">
                <w:rPr>
                  <w:rStyle w:val="Hiperveza"/>
                  <w:rFonts w:eastAsia="Calibri" w:cs="Arial"/>
                  <w:bCs/>
                  <w:sz w:val="18"/>
                  <w:szCs w:val="18"/>
                  <w:lang w:val="en-GB"/>
                </w:rPr>
                <w:t>https://kalnik.hr/forcep-studijski-posjet-pod-nazivom-aktivno-gradanstvo-nezaposlenih-u-europskom-odlucivanju-rumunjska/</w:t>
              </w:r>
            </w:hyperlink>
          </w:p>
          <w:p w14:paraId="45BE73C0" w14:textId="77777777" w:rsidR="00463406" w:rsidRDefault="00273739" w:rsidP="00463406">
            <w:pPr>
              <w:spacing w:before="120" w:after="120"/>
              <w:jc w:val="both"/>
              <w:rPr>
                <w:rFonts w:eastAsia="Calibri" w:cs="Arial"/>
                <w:bCs/>
                <w:color w:val="595959" w:themeColor="text1" w:themeTint="A6"/>
                <w:sz w:val="18"/>
                <w:szCs w:val="18"/>
                <w:lang w:val="en-GB"/>
              </w:rPr>
            </w:pPr>
            <w:hyperlink r:id="rId17" w:history="1">
              <w:r w:rsidR="00463406" w:rsidRPr="00E42852">
                <w:rPr>
                  <w:rStyle w:val="Hiperveza"/>
                  <w:rFonts w:eastAsia="Calibri" w:cs="Arial"/>
                  <w:bCs/>
                  <w:sz w:val="18"/>
                  <w:szCs w:val="18"/>
                  <w:lang w:val="en-GB"/>
                </w:rPr>
                <w:t>https://www.comune.penne.pe.it/index.php?option=com_content&amp;view=article&amp;layout=edit&amp;id=1207</w:t>
              </w:r>
            </w:hyperlink>
          </w:p>
          <w:p w14:paraId="6DA07F18" w14:textId="043B7F54" w:rsidR="002D295B" w:rsidRDefault="00273739" w:rsidP="00A30553">
            <w:pPr>
              <w:spacing w:before="120" w:after="120"/>
              <w:jc w:val="both"/>
              <w:rPr>
                <w:rStyle w:val="Hiperveza"/>
                <w:rFonts w:eastAsia="Calibri" w:cs="Arial"/>
                <w:bCs/>
                <w:sz w:val="18"/>
                <w:szCs w:val="18"/>
                <w:lang w:val="en-GB"/>
              </w:rPr>
            </w:pPr>
            <w:hyperlink r:id="rId18" w:history="1">
              <w:r w:rsidR="00463406" w:rsidRPr="00E42852">
                <w:rPr>
                  <w:rStyle w:val="Hiperveza"/>
                  <w:rFonts w:eastAsia="Calibri" w:cs="Arial"/>
                  <w:bCs/>
                  <w:sz w:val="18"/>
                  <w:szCs w:val="18"/>
                  <w:lang w:val="en-GB"/>
                </w:rPr>
                <w:t>https://westpannon.hu/news/288-forcep-meeting-in-bucharest</w:t>
              </w:r>
            </w:hyperlink>
          </w:p>
          <w:p w14:paraId="0D181DF3" w14:textId="0E711635" w:rsidR="00EC5CDC" w:rsidRDefault="00EC5CDC" w:rsidP="00A30553">
            <w:pPr>
              <w:spacing w:before="120" w:after="120"/>
              <w:jc w:val="both"/>
              <w:rPr>
                <w:rStyle w:val="Hiperveza"/>
                <w:rFonts w:eastAsia="Calibri" w:cs="Arial"/>
                <w:bCs/>
                <w:sz w:val="18"/>
                <w:szCs w:val="18"/>
                <w:lang w:val="en-GB"/>
              </w:rPr>
            </w:pPr>
            <w:r w:rsidRPr="00EC5CDC">
              <w:rPr>
                <w:rStyle w:val="Hiperveza"/>
                <w:rFonts w:eastAsia="Calibri" w:cs="Arial"/>
                <w:bCs/>
                <w:sz w:val="18"/>
                <w:szCs w:val="18"/>
                <w:lang w:val="en-GB"/>
              </w:rPr>
              <w:t>https://crea360.es/proyectos/proyectos-fondos-europeos/</w:t>
            </w:r>
          </w:p>
          <w:p w14:paraId="3E16C62B" w14:textId="43EEE2F4" w:rsidR="00C50264" w:rsidRDefault="00273739" w:rsidP="00A30553">
            <w:pPr>
              <w:spacing w:before="120" w:after="120"/>
              <w:jc w:val="both"/>
              <w:rPr>
                <w:rFonts w:eastAsia="Calibri" w:cs="Arial"/>
                <w:bCs/>
                <w:color w:val="595959" w:themeColor="text1" w:themeTint="A6"/>
                <w:sz w:val="18"/>
                <w:szCs w:val="18"/>
                <w:lang w:val="en-GB"/>
              </w:rPr>
            </w:pPr>
            <w:hyperlink r:id="rId19" w:history="1">
              <w:r w:rsidR="00C50264" w:rsidRPr="00FB2799">
                <w:rPr>
                  <w:rStyle w:val="Hiperveza"/>
                  <w:rFonts w:eastAsia="Calibri" w:cs="Arial"/>
                  <w:bCs/>
                  <w:sz w:val="18"/>
                  <w:szCs w:val="18"/>
                  <w:lang w:val="en-GB"/>
                </w:rPr>
                <w:t>https://www.comune.penne.pe.it/index.php?option=com_content&amp;view=article&amp;layout=edit&amp;id=1204</w:t>
              </w:r>
            </w:hyperlink>
          </w:p>
          <w:p w14:paraId="36950838" w14:textId="77777777" w:rsidR="00463406" w:rsidRDefault="00463406" w:rsidP="00A30553">
            <w:pPr>
              <w:spacing w:before="120" w:after="120"/>
              <w:jc w:val="both"/>
              <w:rPr>
                <w:rFonts w:eastAsia="Calibri" w:cs="Arial"/>
                <w:bCs/>
                <w:color w:val="595959" w:themeColor="text1" w:themeTint="A6"/>
                <w:sz w:val="18"/>
                <w:szCs w:val="18"/>
                <w:lang w:val="en-GB"/>
              </w:rPr>
            </w:pPr>
          </w:p>
          <w:p w14:paraId="77099AC6" w14:textId="77777777" w:rsidR="00596200" w:rsidRDefault="00596200" w:rsidP="00596200">
            <w:pPr>
              <w:spacing w:before="120" w:after="120"/>
              <w:rPr>
                <w:rFonts w:eastAsia="Calibri" w:cs="Arial"/>
                <w:b/>
                <w:color w:val="595959" w:themeColor="text1" w:themeTint="A6"/>
                <w:sz w:val="18"/>
                <w:szCs w:val="18"/>
                <w:lang w:val="en-GB"/>
              </w:rPr>
            </w:pPr>
            <w:r w:rsidRPr="006A611D">
              <w:rPr>
                <w:rFonts w:eastAsia="Calibri" w:cs="Arial"/>
                <w:b/>
                <w:color w:val="595959" w:themeColor="text1" w:themeTint="A6"/>
                <w:sz w:val="18"/>
                <w:szCs w:val="18"/>
                <w:lang w:val="en-GB"/>
              </w:rPr>
              <w:t xml:space="preserve">Dissemination and Publication’s Links </w:t>
            </w:r>
            <w:r>
              <w:rPr>
                <w:rFonts w:eastAsia="Calibri" w:cs="Arial"/>
                <w:b/>
                <w:color w:val="595959" w:themeColor="text1" w:themeTint="A6"/>
                <w:sz w:val="18"/>
                <w:szCs w:val="18"/>
                <w:lang w:val="en-GB"/>
              </w:rPr>
              <w:t>on Social Media</w:t>
            </w:r>
            <w:r w:rsidRPr="006A611D">
              <w:rPr>
                <w:rFonts w:eastAsia="Calibri" w:cs="Arial"/>
                <w:b/>
                <w:color w:val="595959" w:themeColor="text1" w:themeTint="A6"/>
                <w:sz w:val="18"/>
                <w:szCs w:val="18"/>
                <w:lang w:val="en-GB"/>
              </w:rPr>
              <w:t>:</w:t>
            </w:r>
          </w:p>
          <w:p w14:paraId="1825F725" w14:textId="2C40F6C0" w:rsidR="00463406" w:rsidRDefault="00273739" w:rsidP="00463406">
            <w:pPr>
              <w:spacing w:before="120" w:after="120"/>
              <w:jc w:val="both"/>
              <w:rPr>
                <w:rFonts w:eastAsia="Calibri" w:cs="Arial"/>
                <w:bCs/>
                <w:color w:val="595959" w:themeColor="text1" w:themeTint="A6"/>
                <w:sz w:val="18"/>
                <w:szCs w:val="18"/>
                <w:lang w:val="en-GB"/>
              </w:rPr>
            </w:pPr>
            <w:hyperlink r:id="rId20" w:history="1">
              <w:r w:rsidR="00672650" w:rsidRPr="00E42852">
                <w:rPr>
                  <w:rStyle w:val="Hiperveza"/>
                  <w:rFonts w:eastAsia="Calibri" w:cs="Arial"/>
                  <w:bCs/>
                  <w:sz w:val="18"/>
                  <w:szCs w:val="18"/>
                  <w:lang w:val="en-GB"/>
                </w:rPr>
                <w:t>https://www.facebook.com/photo/?fbid=887052973456437&amp;set=a.623775123117558</w:t>
              </w:r>
            </w:hyperlink>
          </w:p>
          <w:p w14:paraId="204E6FF1" w14:textId="77777777" w:rsidR="00672650" w:rsidRDefault="00273739" w:rsidP="00672650">
            <w:pPr>
              <w:spacing w:before="120" w:after="120"/>
              <w:jc w:val="both"/>
              <w:rPr>
                <w:rStyle w:val="Hiperveza"/>
                <w:rFonts w:eastAsia="Calibri" w:cs="Arial"/>
                <w:bCs/>
                <w:sz w:val="18"/>
                <w:szCs w:val="18"/>
                <w:lang w:val="en-GB"/>
              </w:rPr>
            </w:pPr>
            <w:hyperlink r:id="rId21" w:history="1">
              <w:r w:rsidR="00672650" w:rsidRPr="00E42852">
                <w:rPr>
                  <w:rStyle w:val="Hiperveza"/>
                  <w:rFonts w:eastAsia="Calibri" w:cs="Arial"/>
                  <w:bCs/>
                  <w:sz w:val="18"/>
                  <w:szCs w:val="18"/>
                  <w:lang w:val="en-GB"/>
                </w:rPr>
                <w:t>https://www.facebook.com/photo.php?fbid=780732107546887&amp;set=pb.100068303142528.-2207520000&amp;type=3&amp;locale=el_GR</w:t>
              </w:r>
            </w:hyperlink>
          </w:p>
          <w:p w14:paraId="0732028C" w14:textId="77777777" w:rsidR="00C95672" w:rsidRDefault="00C95672" w:rsidP="00672650">
            <w:pPr>
              <w:spacing w:before="120" w:after="120"/>
              <w:jc w:val="both"/>
              <w:rPr>
                <w:rFonts w:eastAsia="Calibri" w:cs="Arial"/>
                <w:bCs/>
                <w:color w:val="595959" w:themeColor="text1" w:themeTint="A6"/>
                <w:sz w:val="18"/>
                <w:szCs w:val="18"/>
                <w:lang w:val="en-GB"/>
              </w:rPr>
            </w:pPr>
          </w:p>
          <w:p w14:paraId="4774C4FB" w14:textId="6AE1717D" w:rsidR="00C95672" w:rsidRPr="00D419AC" w:rsidRDefault="00C95672" w:rsidP="00672650">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D</w:t>
            </w:r>
            <w:r w:rsidR="00F33F73">
              <w:rPr>
                <w:rFonts w:eastAsia="Calibri" w:cs="Arial"/>
                <w:bCs/>
                <w:color w:val="595959" w:themeColor="text1" w:themeTint="A6"/>
                <w:sz w:val="18"/>
                <w:szCs w:val="18"/>
                <w:lang w:val="en-GB"/>
              </w:rPr>
              <w:t>3</w:t>
            </w:r>
            <w:r>
              <w:rPr>
                <w:rFonts w:eastAsia="Calibri" w:cs="Arial"/>
                <w:bCs/>
                <w:color w:val="595959" w:themeColor="text1" w:themeTint="A6"/>
                <w:sz w:val="18"/>
                <w:szCs w:val="18"/>
                <w:lang w:val="en-GB"/>
              </w:rPr>
              <w:t xml:space="preserve">.2 </w:t>
            </w:r>
            <w:r w:rsidR="00A013A9" w:rsidRPr="00A013A9">
              <w:rPr>
                <w:rFonts w:eastAsia="Calibri" w:cs="Arial"/>
                <w:bCs/>
                <w:color w:val="767171" w:themeColor="background2" w:themeShade="80"/>
                <w:sz w:val="18"/>
                <w:szCs w:val="18"/>
                <w:lang w:val="en-GB"/>
              </w:rPr>
              <w:t>G</w:t>
            </w:r>
            <w:r w:rsidR="00A013A9" w:rsidRPr="00A013A9">
              <w:rPr>
                <w:color w:val="767171" w:themeColor="background2" w:themeShade="80"/>
                <w:sz w:val="18"/>
                <w:szCs w:val="18"/>
              </w:rPr>
              <w:t>ood Practices e-Book</w:t>
            </w:r>
            <w:r w:rsidRPr="00A013A9">
              <w:rPr>
                <w:color w:val="767171" w:themeColor="background2" w:themeShade="80"/>
                <w:sz w:val="18"/>
                <w:szCs w:val="18"/>
              </w:rPr>
              <w:t xml:space="preserve"> is available </w:t>
            </w:r>
            <w:proofErr w:type="gramStart"/>
            <w:r>
              <w:rPr>
                <w:color w:val="767171" w:themeColor="background2" w:themeShade="80"/>
                <w:sz w:val="18"/>
                <w:szCs w:val="18"/>
              </w:rPr>
              <w:t>at :</w:t>
            </w:r>
            <w:proofErr w:type="gramEnd"/>
            <w:r>
              <w:rPr>
                <w:color w:val="767171" w:themeColor="background2" w:themeShade="80"/>
                <w:sz w:val="18"/>
                <w:szCs w:val="18"/>
              </w:rPr>
              <w:t xml:space="preserve"> </w:t>
            </w:r>
            <w:hyperlink r:id="rId22" w:history="1">
              <w:r w:rsidRPr="00115D0C">
                <w:rPr>
                  <w:rStyle w:val="Hiperveza"/>
                  <w:rFonts w:eastAsia="Times New Roman" w:cs="Arial"/>
                  <w:sz w:val="18"/>
                  <w:szCs w:val="18"/>
                </w:rPr>
                <w:t>https://www.forcep.eu/thematic-events</w:t>
              </w:r>
            </w:hyperlink>
            <w:r>
              <w:rPr>
                <w:rStyle w:val="Hiperveza"/>
                <w:rFonts w:eastAsia="Times New Roman" w:cs="Arial"/>
                <w:sz w:val="18"/>
                <w:szCs w:val="18"/>
              </w:rPr>
              <w:t xml:space="preserve">. </w:t>
            </w: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23"/>
      <w:footerReference w:type="even" r:id="rId24"/>
      <w:footerReference w:type="default" r:id="rId25"/>
      <w:headerReference w:type="first" r:id="rId26"/>
      <w:footerReference w:type="first" r:id="rId2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460E" w14:textId="77777777" w:rsidR="00DB4419" w:rsidRDefault="00DB4419">
      <w:r>
        <w:separator/>
      </w:r>
    </w:p>
  </w:endnote>
  <w:endnote w:type="continuationSeparator" w:id="0">
    <w:p w14:paraId="6DB5460F" w14:textId="77777777" w:rsidR="00DB4419" w:rsidRDefault="00D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2" w14:textId="77777777" w:rsidR="003122DB" w:rsidRDefault="003122DB" w:rsidP="00EB04A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F3E8C">
      <w:rPr>
        <w:rStyle w:val="Brojstranice"/>
        <w:noProof/>
      </w:rPr>
      <w:t>4</w:t>
    </w:r>
    <w:r>
      <w:rPr>
        <w:rStyle w:val="Brojstranice"/>
      </w:rPr>
      <w:fldChar w:fldCharType="end"/>
    </w:r>
  </w:p>
  <w:p w14:paraId="6DB54613" w14:textId="77777777" w:rsidR="003122DB" w:rsidRDefault="003122DB" w:rsidP="00EB04A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4" w14:textId="63D0E432" w:rsidR="004812C2" w:rsidRPr="004812C2" w:rsidRDefault="004812C2" w:rsidP="00DC6296">
    <w:pPr>
      <w:pStyle w:val="Podnoje"/>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55692C">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7" w14:textId="77777777" w:rsidR="003122DB" w:rsidRDefault="003122DB">
    <w:pPr>
      <w:pStyle w:val="Podnoje"/>
      <w:rPr>
        <w:sz w:val="24"/>
        <w:szCs w:val="24"/>
      </w:rPr>
    </w:pPr>
  </w:p>
  <w:p w14:paraId="6DB54618" w14:textId="77777777" w:rsidR="003122DB" w:rsidRDefault="003122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0C" w14:textId="77777777" w:rsidR="00DB4419" w:rsidRDefault="00DB4419">
      <w:r>
        <w:separator/>
      </w:r>
    </w:p>
  </w:footnote>
  <w:footnote w:type="continuationSeparator" w:id="0">
    <w:p w14:paraId="6DB5460D" w14:textId="77777777" w:rsidR="00DB4419" w:rsidRDefault="00DB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w:t>
    </w:r>
    <w:r w:rsidRPr="00D73918">
      <w:rPr>
        <w:rFonts w:eastAsia="Calibri" w:cs="Arial"/>
        <w:color w:val="808080"/>
        <w:sz w:val="16"/>
        <w:szCs w:val="16"/>
        <w:lang w:val="fr-BE"/>
      </w:rPr>
      <w:t xml:space="preserve">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w:t>
    </w:r>
    <w:r w:rsidRPr="000B46DC">
      <w:rPr>
        <w:rFonts w:eastAsia="Times New Roman" w:cs="Arial"/>
        <w:color w:val="7F7F7F"/>
        <w:sz w:val="16"/>
        <w:szCs w:val="20"/>
        <w:lang w:val="fr-BE" w:eastAsia="nl-BE"/>
      </w:rPr>
      <w:t xml:space="preserve">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13.3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210655">
    <w:abstractNumId w:val="4"/>
  </w:num>
  <w:num w:numId="2" w16cid:durableId="1396583825">
    <w:abstractNumId w:val="8"/>
  </w:num>
  <w:num w:numId="3" w16cid:durableId="1145197501">
    <w:abstractNumId w:val="10"/>
  </w:num>
  <w:num w:numId="4" w16cid:durableId="759643527">
    <w:abstractNumId w:val="5"/>
  </w:num>
  <w:num w:numId="5" w16cid:durableId="230310924">
    <w:abstractNumId w:val="0"/>
  </w:num>
  <w:num w:numId="6" w16cid:durableId="1352688064">
    <w:abstractNumId w:val="3"/>
  </w:num>
  <w:num w:numId="7" w16cid:durableId="827211241">
    <w:abstractNumId w:val="7"/>
  </w:num>
  <w:num w:numId="8" w16cid:durableId="294606926">
    <w:abstractNumId w:val="6"/>
  </w:num>
  <w:num w:numId="9" w16cid:durableId="165902419">
    <w:abstractNumId w:val="1"/>
  </w:num>
  <w:num w:numId="10" w16cid:durableId="1192256387">
    <w:abstractNumId w:val="2"/>
  </w:num>
  <w:num w:numId="11" w16cid:durableId="63428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017"/>
    <w:rsid w:val="000024D1"/>
    <w:rsid w:val="0000385F"/>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96B4C"/>
    <w:rsid w:val="000A04C7"/>
    <w:rsid w:val="000A1413"/>
    <w:rsid w:val="000B46DC"/>
    <w:rsid w:val="000D5FD1"/>
    <w:rsid w:val="000D642C"/>
    <w:rsid w:val="000D796D"/>
    <w:rsid w:val="000E080D"/>
    <w:rsid w:val="000E44D0"/>
    <w:rsid w:val="000E6B93"/>
    <w:rsid w:val="000F248F"/>
    <w:rsid w:val="000F645D"/>
    <w:rsid w:val="00104784"/>
    <w:rsid w:val="00112DC3"/>
    <w:rsid w:val="00116DB8"/>
    <w:rsid w:val="00117362"/>
    <w:rsid w:val="00117FA2"/>
    <w:rsid w:val="00134276"/>
    <w:rsid w:val="00135ECF"/>
    <w:rsid w:val="0013780D"/>
    <w:rsid w:val="001406E6"/>
    <w:rsid w:val="00140729"/>
    <w:rsid w:val="00150E64"/>
    <w:rsid w:val="0015671A"/>
    <w:rsid w:val="00164DBB"/>
    <w:rsid w:val="00171198"/>
    <w:rsid w:val="00175AB2"/>
    <w:rsid w:val="001770F0"/>
    <w:rsid w:val="001853FE"/>
    <w:rsid w:val="00185409"/>
    <w:rsid w:val="001A0528"/>
    <w:rsid w:val="001A3C51"/>
    <w:rsid w:val="001A433F"/>
    <w:rsid w:val="001A5C74"/>
    <w:rsid w:val="001B0EF5"/>
    <w:rsid w:val="001B3EC2"/>
    <w:rsid w:val="001B4BCC"/>
    <w:rsid w:val="001B5A0E"/>
    <w:rsid w:val="001B668A"/>
    <w:rsid w:val="001C0840"/>
    <w:rsid w:val="001C36E3"/>
    <w:rsid w:val="001D0DB7"/>
    <w:rsid w:val="001D1768"/>
    <w:rsid w:val="001D1FF5"/>
    <w:rsid w:val="001E61B7"/>
    <w:rsid w:val="001F326D"/>
    <w:rsid w:val="001F5D3C"/>
    <w:rsid w:val="0020385D"/>
    <w:rsid w:val="00203F4F"/>
    <w:rsid w:val="00204E82"/>
    <w:rsid w:val="00206A22"/>
    <w:rsid w:val="00214D8B"/>
    <w:rsid w:val="002253FC"/>
    <w:rsid w:val="00233ECC"/>
    <w:rsid w:val="00244A70"/>
    <w:rsid w:val="002529B5"/>
    <w:rsid w:val="00252D9D"/>
    <w:rsid w:val="0025723D"/>
    <w:rsid w:val="00262B81"/>
    <w:rsid w:val="002703F1"/>
    <w:rsid w:val="00272E59"/>
    <w:rsid w:val="00273739"/>
    <w:rsid w:val="00273862"/>
    <w:rsid w:val="0027703E"/>
    <w:rsid w:val="00286EC6"/>
    <w:rsid w:val="00296CE4"/>
    <w:rsid w:val="002A023F"/>
    <w:rsid w:val="002A1386"/>
    <w:rsid w:val="002A2449"/>
    <w:rsid w:val="002A6850"/>
    <w:rsid w:val="002A74AF"/>
    <w:rsid w:val="002B50D3"/>
    <w:rsid w:val="002C159C"/>
    <w:rsid w:val="002C180A"/>
    <w:rsid w:val="002C2716"/>
    <w:rsid w:val="002C6E59"/>
    <w:rsid w:val="002D295B"/>
    <w:rsid w:val="002D2CD8"/>
    <w:rsid w:val="002D32EE"/>
    <w:rsid w:val="002D5DAC"/>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11B5"/>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7ABF"/>
    <w:rsid w:val="004218B4"/>
    <w:rsid w:val="00422B00"/>
    <w:rsid w:val="00431A18"/>
    <w:rsid w:val="00437DCC"/>
    <w:rsid w:val="00444FCE"/>
    <w:rsid w:val="00455F79"/>
    <w:rsid w:val="00463406"/>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3CC9"/>
    <w:rsid w:val="004E4344"/>
    <w:rsid w:val="004F1EB3"/>
    <w:rsid w:val="004F1F95"/>
    <w:rsid w:val="004F3C38"/>
    <w:rsid w:val="00505525"/>
    <w:rsid w:val="00513EBC"/>
    <w:rsid w:val="005179FF"/>
    <w:rsid w:val="00524610"/>
    <w:rsid w:val="005331BB"/>
    <w:rsid w:val="00536319"/>
    <w:rsid w:val="005407BE"/>
    <w:rsid w:val="00543D87"/>
    <w:rsid w:val="00543F29"/>
    <w:rsid w:val="0054775F"/>
    <w:rsid w:val="0055692C"/>
    <w:rsid w:val="00561056"/>
    <w:rsid w:val="005706C8"/>
    <w:rsid w:val="0057130D"/>
    <w:rsid w:val="00571CA1"/>
    <w:rsid w:val="00572433"/>
    <w:rsid w:val="005819CF"/>
    <w:rsid w:val="005821E5"/>
    <w:rsid w:val="0058254D"/>
    <w:rsid w:val="005860E3"/>
    <w:rsid w:val="00587DC9"/>
    <w:rsid w:val="005910F9"/>
    <w:rsid w:val="005950BB"/>
    <w:rsid w:val="00596200"/>
    <w:rsid w:val="005A4B5E"/>
    <w:rsid w:val="005B1205"/>
    <w:rsid w:val="005C09E9"/>
    <w:rsid w:val="005C0E35"/>
    <w:rsid w:val="005C3BD0"/>
    <w:rsid w:val="005C3EEF"/>
    <w:rsid w:val="005C4624"/>
    <w:rsid w:val="005D44A5"/>
    <w:rsid w:val="005E78AA"/>
    <w:rsid w:val="005E7E0A"/>
    <w:rsid w:val="005F232C"/>
    <w:rsid w:val="005F3041"/>
    <w:rsid w:val="0060444B"/>
    <w:rsid w:val="006105AE"/>
    <w:rsid w:val="00611C51"/>
    <w:rsid w:val="006137CD"/>
    <w:rsid w:val="006176C0"/>
    <w:rsid w:val="0061794B"/>
    <w:rsid w:val="00617F98"/>
    <w:rsid w:val="00624B96"/>
    <w:rsid w:val="00624F87"/>
    <w:rsid w:val="006316B7"/>
    <w:rsid w:val="00633E69"/>
    <w:rsid w:val="00643170"/>
    <w:rsid w:val="00655750"/>
    <w:rsid w:val="006615EF"/>
    <w:rsid w:val="00661840"/>
    <w:rsid w:val="00666A1D"/>
    <w:rsid w:val="006701C3"/>
    <w:rsid w:val="00672650"/>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1413F"/>
    <w:rsid w:val="0073459B"/>
    <w:rsid w:val="007365D2"/>
    <w:rsid w:val="00740AC1"/>
    <w:rsid w:val="00744DA4"/>
    <w:rsid w:val="00745C5E"/>
    <w:rsid w:val="007470C3"/>
    <w:rsid w:val="0075062F"/>
    <w:rsid w:val="00751899"/>
    <w:rsid w:val="00754867"/>
    <w:rsid w:val="00754B21"/>
    <w:rsid w:val="00755A76"/>
    <w:rsid w:val="00756E20"/>
    <w:rsid w:val="00756E3B"/>
    <w:rsid w:val="007658AA"/>
    <w:rsid w:val="00765DDA"/>
    <w:rsid w:val="007701C1"/>
    <w:rsid w:val="00771D5A"/>
    <w:rsid w:val="007810CC"/>
    <w:rsid w:val="00781B06"/>
    <w:rsid w:val="00786DD8"/>
    <w:rsid w:val="00790184"/>
    <w:rsid w:val="0079046F"/>
    <w:rsid w:val="00793950"/>
    <w:rsid w:val="0079583B"/>
    <w:rsid w:val="0079713E"/>
    <w:rsid w:val="00797EC7"/>
    <w:rsid w:val="007A6127"/>
    <w:rsid w:val="007B4F2E"/>
    <w:rsid w:val="007B7999"/>
    <w:rsid w:val="007C1C80"/>
    <w:rsid w:val="007C3E0C"/>
    <w:rsid w:val="007C4098"/>
    <w:rsid w:val="007D1A70"/>
    <w:rsid w:val="007D7EAE"/>
    <w:rsid w:val="007E1016"/>
    <w:rsid w:val="007E1767"/>
    <w:rsid w:val="007E3127"/>
    <w:rsid w:val="007F7A31"/>
    <w:rsid w:val="00802455"/>
    <w:rsid w:val="00804D24"/>
    <w:rsid w:val="0081008D"/>
    <w:rsid w:val="00810FB2"/>
    <w:rsid w:val="00812282"/>
    <w:rsid w:val="00813902"/>
    <w:rsid w:val="00823B68"/>
    <w:rsid w:val="00823C2C"/>
    <w:rsid w:val="00834B92"/>
    <w:rsid w:val="00841406"/>
    <w:rsid w:val="00843077"/>
    <w:rsid w:val="00843571"/>
    <w:rsid w:val="00850029"/>
    <w:rsid w:val="00853FCC"/>
    <w:rsid w:val="0085435B"/>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C4CC6"/>
    <w:rsid w:val="009C6198"/>
    <w:rsid w:val="009C7C62"/>
    <w:rsid w:val="009D5B18"/>
    <w:rsid w:val="009D6306"/>
    <w:rsid w:val="009D7C68"/>
    <w:rsid w:val="009F4C8C"/>
    <w:rsid w:val="00A0023C"/>
    <w:rsid w:val="00A013A9"/>
    <w:rsid w:val="00A05C74"/>
    <w:rsid w:val="00A12F14"/>
    <w:rsid w:val="00A152E8"/>
    <w:rsid w:val="00A16B88"/>
    <w:rsid w:val="00A22BC7"/>
    <w:rsid w:val="00A30196"/>
    <w:rsid w:val="00A30553"/>
    <w:rsid w:val="00A3516D"/>
    <w:rsid w:val="00A3644D"/>
    <w:rsid w:val="00A37A74"/>
    <w:rsid w:val="00A42C89"/>
    <w:rsid w:val="00A44179"/>
    <w:rsid w:val="00A50CE1"/>
    <w:rsid w:val="00A51EF1"/>
    <w:rsid w:val="00A53586"/>
    <w:rsid w:val="00A54C4B"/>
    <w:rsid w:val="00A55ECD"/>
    <w:rsid w:val="00A64D90"/>
    <w:rsid w:val="00A75450"/>
    <w:rsid w:val="00A853BF"/>
    <w:rsid w:val="00A864E2"/>
    <w:rsid w:val="00A95484"/>
    <w:rsid w:val="00A95D6A"/>
    <w:rsid w:val="00AA00F5"/>
    <w:rsid w:val="00AA588D"/>
    <w:rsid w:val="00AA5E4C"/>
    <w:rsid w:val="00AB23AF"/>
    <w:rsid w:val="00AB63BC"/>
    <w:rsid w:val="00AC2CE1"/>
    <w:rsid w:val="00AE5FD3"/>
    <w:rsid w:val="00AF61D0"/>
    <w:rsid w:val="00AF6711"/>
    <w:rsid w:val="00AF6839"/>
    <w:rsid w:val="00AF6986"/>
    <w:rsid w:val="00B03EC8"/>
    <w:rsid w:val="00B048C4"/>
    <w:rsid w:val="00B04F8D"/>
    <w:rsid w:val="00B1532F"/>
    <w:rsid w:val="00B16868"/>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9E0"/>
    <w:rsid w:val="00B758CA"/>
    <w:rsid w:val="00B76168"/>
    <w:rsid w:val="00B801D5"/>
    <w:rsid w:val="00B8472B"/>
    <w:rsid w:val="00B907F4"/>
    <w:rsid w:val="00B92406"/>
    <w:rsid w:val="00B93434"/>
    <w:rsid w:val="00B93989"/>
    <w:rsid w:val="00BA1B5C"/>
    <w:rsid w:val="00BA5B94"/>
    <w:rsid w:val="00BB32D8"/>
    <w:rsid w:val="00BB44D3"/>
    <w:rsid w:val="00BB7A85"/>
    <w:rsid w:val="00BC34FA"/>
    <w:rsid w:val="00BC5DF9"/>
    <w:rsid w:val="00BC77FA"/>
    <w:rsid w:val="00BD5344"/>
    <w:rsid w:val="00BD726F"/>
    <w:rsid w:val="00BE2607"/>
    <w:rsid w:val="00BE268D"/>
    <w:rsid w:val="00BE326B"/>
    <w:rsid w:val="00BF04A5"/>
    <w:rsid w:val="00BF50E4"/>
    <w:rsid w:val="00BF7A26"/>
    <w:rsid w:val="00C01AB3"/>
    <w:rsid w:val="00C10E13"/>
    <w:rsid w:val="00C12FE3"/>
    <w:rsid w:val="00C15828"/>
    <w:rsid w:val="00C228E7"/>
    <w:rsid w:val="00C30609"/>
    <w:rsid w:val="00C30FB0"/>
    <w:rsid w:val="00C332B8"/>
    <w:rsid w:val="00C41467"/>
    <w:rsid w:val="00C44FBB"/>
    <w:rsid w:val="00C50264"/>
    <w:rsid w:val="00C53300"/>
    <w:rsid w:val="00C60963"/>
    <w:rsid w:val="00C66721"/>
    <w:rsid w:val="00C70A36"/>
    <w:rsid w:val="00C72543"/>
    <w:rsid w:val="00C73A65"/>
    <w:rsid w:val="00C76925"/>
    <w:rsid w:val="00C87EF0"/>
    <w:rsid w:val="00C9009F"/>
    <w:rsid w:val="00C9298E"/>
    <w:rsid w:val="00C94676"/>
    <w:rsid w:val="00C94C5E"/>
    <w:rsid w:val="00C95672"/>
    <w:rsid w:val="00C958A3"/>
    <w:rsid w:val="00CA25B6"/>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23978"/>
    <w:rsid w:val="00D30623"/>
    <w:rsid w:val="00D307D1"/>
    <w:rsid w:val="00D32AB7"/>
    <w:rsid w:val="00D419AC"/>
    <w:rsid w:val="00D50577"/>
    <w:rsid w:val="00D52E0C"/>
    <w:rsid w:val="00D55EBD"/>
    <w:rsid w:val="00D57971"/>
    <w:rsid w:val="00D631AC"/>
    <w:rsid w:val="00D634BA"/>
    <w:rsid w:val="00D636D3"/>
    <w:rsid w:val="00D736AF"/>
    <w:rsid w:val="00D73918"/>
    <w:rsid w:val="00D76BE4"/>
    <w:rsid w:val="00D800DA"/>
    <w:rsid w:val="00D82BDC"/>
    <w:rsid w:val="00D87B69"/>
    <w:rsid w:val="00D90023"/>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6762A"/>
    <w:rsid w:val="00E70867"/>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5CDC"/>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4FD3"/>
    <w:rsid w:val="00F21D98"/>
    <w:rsid w:val="00F23B69"/>
    <w:rsid w:val="00F246D4"/>
    <w:rsid w:val="00F33F73"/>
    <w:rsid w:val="00F34CBF"/>
    <w:rsid w:val="00F3524E"/>
    <w:rsid w:val="00F3705D"/>
    <w:rsid w:val="00F446A5"/>
    <w:rsid w:val="00F47A40"/>
    <w:rsid w:val="00F563F6"/>
    <w:rsid w:val="00F5663C"/>
    <w:rsid w:val="00F60625"/>
    <w:rsid w:val="00F61E9C"/>
    <w:rsid w:val="00F66E70"/>
    <w:rsid w:val="00F72140"/>
    <w:rsid w:val="00F73831"/>
    <w:rsid w:val="00F8183E"/>
    <w:rsid w:val="00F81D76"/>
    <w:rsid w:val="00F8217B"/>
    <w:rsid w:val="00F94C40"/>
    <w:rsid w:val="00FA7B8F"/>
    <w:rsid w:val="00FB307B"/>
    <w:rsid w:val="00FC6EA7"/>
    <w:rsid w:val="00FD0017"/>
    <w:rsid w:val="00FD13E6"/>
    <w:rsid w:val="00FD621D"/>
    <w:rsid w:val="00FE1E2E"/>
    <w:rsid w:val="00FE3A52"/>
    <w:rsid w:val="00FE492B"/>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27"/>
    <w:pPr>
      <w:spacing w:after="200"/>
    </w:pPr>
    <w:rPr>
      <w:rFonts w:ascii="Arial" w:hAnsi="Arial"/>
      <w:szCs w:val="24"/>
      <w:lang w:val="fr-FR" w:eastAsia="zh-CN"/>
    </w:rPr>
  </w:style>
  <w:style w:type="paragraph" w:styleId="Naslov1">
    <w:name w:val="heading 1"/>
    <w:basedOn w:val="Normal"/>
    <w:next w:val="Normal"/>
    <w:link w:val="Naslov1Char"/>
    <w:uiPriority w:val="9"/>
    <w:rsid w:val="00B04F8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Datum">
    <w:name w:val="Date"/>
    <w:basedOn w:val="Normal"/>
    <w:next w:val="Normal"/>
    <w:link w:val="DatumChar"/>
    <w:uiPriority w:val="99"/>
    <w:rsid w:val="00EB04AC"/>
    <w:pPr>
      <w:ind w:left="5103" w:right="-567"/>
    </w:pPr>
    <w:rPr>
      <w:szCs w:val="20"/>
      <w:lang w:val="en-GB" w:eastAsia="en-US"/>
    </w:rPr>
  </w:style>
  <w:style w:type="character" w:customStyle="1" w:styleId="DatumChar">
    <w:name w:val="Datum Char"/>
    <w:link w:val="Datum"/>
    <w:uiPriority w:val="99"/>
    <w:semiHidden/>
    <w:rPr>
      <w:sz w:val="24"/>
      <w:szCs w:val="24"/>
      <w:lang w:val="fr-FR" w:eastAsia="zh-CN"/>
    </w:rPr>
  </w:style>
  <w:style w:type="paragraph" w:styleId="Podnoje">
    <w:name w:val="footer"/>
    <w:basedOn w:val="Normal"/>
    <w:link w:val="PodnojeChar"/>
    <w:uiPriority w:val="99"/>
    <w:rsid w:val="00EB04AC"/>
    <w:pPr>
      <w:ind w:right="-567"/>
    </w:pPr>
    <w:rPr>
      <w:sz w:val="16"/>
      <w:szCs w:val="20"/>
      <w:lang w:val="en-GB" w:eastAsia="en-US"/>
    </w:rPr>
  </w:style>
  <w:style w:type="character" w:customStyle="1" w:styleId="PodnojeChar">
    <w:name w:val="Podnožje Char"/>
    <w:link w:val="Podnoje"/>
    <w:uiPriority w:val="99"/>
    <w:rPr>
      <w:sz w:val="24"/>
      <w:szCs w:val="24"/>
      <w:lang w:val="fr-FR" w:eastAsia="zh-CN"/>
    </w:rPr>
  </w:style>
  <w:style w:type="paragraph" w:styleId="Zaglavlje">
    <w:name w:val="header"/>
    <w:basedOn w:val="Normal"/>
    <w:link w:val="ZaglavljeChar"/>
    <w:uiPriority w:val="99"/>
    <w:rsid w:val="00EB04AC"/>
    <w:pPr>
      <w:tabs>
        <w:tab w:val="center" w:pos="4153"/>
        <w:tab w:val="right" w:pos="8306"/>
      </w:tabs>
      <w:spacing w:after="240"/>
      <w:jc w:val="both"/>
    </w:pPr>
    <w:rPr>
      <w:szCs w:val="20"/>
      <w:lang w:val="en-GB" w:eastAsia="en-US"/>
    </w:rPr>
  </w:style>
  <w:style w:type="character" w:customStyle="1" w:styleId="ZaglavljeChar">
    <w:name w:val="Zaglavlje Char"/>
    <w:link w:val="Zaglavlje"/>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Reetkatablice">
    <w:name w:val="Table Grid"/>
    <w:basedOn w:val="Obinatablic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uiPriority w:val="99"/>
    <w:rsid w:val="00EB04AC"/>
    <w:rPr>
      <w:rFonts w:cs="Times New Roman"/>
    </w:rPr>
  </w:style>
  <w:style w:type="character" w:customStyle="1" w:styleId="Naslov1Char">
    <w:name w:val="Naslov 1 Char"/>
    <w:link w:val="Naslov1"/>
    <w:uiPriority w:val="9"/>
    <w:rsid w:val="00B04F8D"/>
    <w:rPr>
      <w:rFonts w:ascii="Cambria" w:eastAsia="Times New Roman" w:hAnsi="Cambria" w:cs="Times New Roman"/>
      <w:b/>
      <w:bCs/>
      <w:kern w:val="32"/>
      <w:sz w:val="32"/>
      <w:szCs w:val="32"/>
      <w:lang w:val="fr-FR" w:eastAsia="zh-CN"/>
    </w:rPr>
  </w:style>
  <w:style w:type="paragraph" w:styleId="Podnaslov">
    <w:name w:val="Subtitle"/>
    <w:basedOn w:val="Normal"/>
    <w:next w:val="Normal"/>
    <w:link w:val="PodnaslovChar"/>
    <w:uiPriority w:val="11"/>
    <w:rsid w:val="00117FA2"/>
    <w:pPr>
      <w:spacing w:after="60"/>
      <w:jc w:val="center"/>
      <w:outlineLvl w:val="1"/>
    </w:pPr>
    <w:rPr>
      <w:rFonts w:ascii="Cambria" w:eastAsia="Times New Roman" w:hAnsi="Cambria"/>
    </w:rPr>
  </w:style>
  <w:style w:type="character" w:customStyle="1" w:styleId="PodnaslovChar">
    <w:name w:val="Podnaslov Char"/>
    <w:link w:val="Podnaslov"/>
    <w:uiPriority w:val="11"/>
    <w:rsid w:val="00117FA2"/>
    <w:rPr>
      <w:rFonts w:ascii="Cambria" w:eastAsia="Times New Roman" w:hAnsi="Cambria" w:cs="Times New Roman"/>
      <w:sz w:val="24"/>
      <w:szCs w:val="24"/>
      <w:lang w:val="fr-FR" w:eastAsia="zh-CN"/>
    </w:rPr>
  </w:style>
  <w:style w:type="paragraph" w:styleId="Tekstfusnote">
    <w:name w:val="footnote text"/>
    <w:basedOn w:val="Normal"/>
    <w:link w:val="TekstfusnoteChar"/>
    <w:uiPriority w:val="99"/>
    <w:rsid w:val="006B6135"/>
    <w:rPr>
      <w:rFonts w:eastAsia="Times New Roman"/>
      <w:szCs w:val="20"/>
      <w:lang w:val="en-GB" w:eastAsia="en-GB"/>
    </w:rPr>
  </w:style>
  <w:style w:type="character" w:customStyle="1" w:styleId="TekstfusnoteChar">
    <w:name w:val="Tekst fusnote Char"/>
    <w:link w:val="Tekstfusnote"/>
    <w:uiPriority w:val="99"/>
    <w:rsid w:val="006B6135"/>
    <w:rPr>
      <w:rFonts w:eastAsia="Times New Roman"/>
    </w:rPr>
  </w:style>
  <w:style w:type="character" w:styleId="Referencafusnot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iperveza">
    <w:name w:val="Hyperlink"/>
    <w:rsid w:val="00EC37C8"/>
    <w:rPr>
      <w:color w:val="0000FF"/>
      <w:u w:val="single"/>
    </w:rPr>
  </w:style>
  <w:style w:type="paragraph" w:styleId="Tekstbalonia">
    <w:name w:val="Balloon Text"/>
    <w:basedOn w:val="Normal"/>
    <w:link w:val="TekstbaloniaChar"/>
    <w:uiPriority w:val="99"/>
    <w:semiHidden/>
    <w:unhideWhenUsed/>
    <w:rsid w:val="0009594F"/>
    <w:rPr>
      <w:rFonts w:ascii="Tahoma" w:hAnsi="Tahoma" w:cs="Tahoma"/>
      <w:sz w:val="16"/>
      <w:szCs w:val="16"/>
    </w:rPr>
  </w:style>
  <w:style w:type="character" w:customStyle="1" w:styleId="TekstbaloniaChar">
    <w:name w:val="Tekst balončića Char"/>
    <w:link w:val="Tekstbalonia"/>
    <w:uiPriority w:val="99"/>
    <w:semiHidden/>
    <w:rsid w:val="0009594F"/>
    <w:rPr>
      <w:rFonts w:ascii="Tahoma" w:hAnsi="Tahoma" w:cs="Tahoma"/>
      <w:sz w:val="16"/>
      <w:szCs w:val="16"/>
      <w:lang w:val="fr-FR" w:eastAsia="zh-CN"/>
    </w:rPr>
  </w:style>
  <w:style w:type="character" w:customStyle="1" w:styleId="Naslov4Char">
    <w:name w:val="Naslov 4 Char"/>
    <w:link w:val="Naslov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Bezproreda">
    <w:name w:val="No Spacing"/>
    <w:uiPriority w:val="1"/>
    <w:rsid w:val="002A023F"/>
    <w:rPr>
      <w:sz w:val="24"/>
      <w:szCs w:val="24"/>
      <w:lang w:val="fr-FR" w:eastAsia="zh-CN"/>
    </w:rPr>
  </w:style>
  <w:style w:type="character" w:styleId="Referencakomentara">
    <w:name w:val="annotation reference"/>
    <w:basedOn w:val="Zadanifontodlomka"/>
    <w:uiPriority w:val="99"/>
    <w:unhideWhenUsed/>
    <w:rsid w:val="008A63F9"/>
    <w:rPr>
      <w:sz w:val="16"/>
      <w:szCs w:val="16"/>
    </w:rPr>
  </w:style>
  <w:style w:type="paragraph" w:styleId="Tekstkomentara">
    <w:name w:val="annotation text"/>
    <w:basedOn w:val="Normal"/>
    <w:link w:val="TekstkomentaraChar"/>
    <w:uiPriority w:val="99"/>
    <w:unhideWhenUsed/>
    <w:rsid w:val="008A63F9"/>
    <w:rPr>
      <w:szCs w:val="20"/>
    </w:rPr>
  </w:style>
  <w:style w:type="character" w:customStyle="1" w:styleId="TekstkomentaraChar">
    <w:name w:val="Tekst komentara Char"/>
    <w:basedOn w:val="Zadanifontodlomka"/>
    <w:link w:val="Tekstkomentara"/>
    <w:uiPriority w:val="99"/>
    <w:rsid w:val="008A63F9"/>
    <w:rPr>
      <w:lang w:val="fr-FR" w:eastAsia="zh-CN"/>
    </w:rPr>
  </w:style>
  <w:style w:type="paragraph" w:styleId="Predmetkomentara">
    <w:name w:val="annotation subject"/>
    <w:basedOn w:val="Tekstkomentara"/>
    <w:next w:val="Tekstkomentara"/>
    <w:link w:val="PredmetkomentaraChar"/>
    <w:uiPriority w:val="99"/>
    <w:semiHidden/>
    <w:unhideWhenUsed/>
    <w:rsid w:val="008A63F9"/>
    <w:rPr>
      <w:b/>
      <w:bCs/>
    </w:rPr>
  </w:style>
  <w:style w:type="character" w:customStyle="1" w:styleId="PredmetkomentaraChar">
    <w:name w:val="Predmet komentara Char"/>
    <w:basedOn w:val="TekstkomentaraChar"/>
    <w:link w:val="Predmetkomentara"/>
    <w:uiPriority w:val="99"/>
    <w:semiHidden/>
    <w:rsid w:val="008A63F9"/>
    <w:rPr>
      <w:b/>
      <w:bCs/>
      <w:lang w:val="fr-FR" w:eastAsia="zh-CN"/>
    </w:rPr>
  </w:style>
  <w:style w:type="character" w:customStyle="1" w:styleId="Naslov2Char">
    <w:name w:val="Naslov 2 Char"/>
    <w:basedOn w:val="Zadanifontodlomka"/>
    <w:link w:val="Naslov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lomakpopisa">
    <w:name w:val="List Paragraph"/>
    <w:basedOn w:val="Normal"/>
    <w:uiPriority w:val="34"/>
    <w:qFormat/>
    <w:rsid w:val="00EC699F"/>
    <w:pPr>
      <w:ind w:left="720"/>
      <w:contextualSpacing/>
    </w:pPr>
    <w:rPr>
      <w:rFonts w:eastAsiaTheme="minorHAnsi" w:cstheme="minorBidi"/>
      <w:color w:val="595959"/>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SlijeenaHiperveza">
    <w:name w:val="FollowedHyperlink"/>
    <w:basedOn w:val="Zadanifontodlomka"/>
    <w:uiPriority w:val="99"/>
    <w:semiHidden/>
    <w:unhideWhenUsed/>
    <w:rsid w:val="00EB0A35"/>
    <w:rPr>
      <w:color w:val="954F72" w:themeColor="followedHyperlink"/>
      <w:u w:val="single"/>
    </w:rPr>
  </w:style>
  <w:style w:type="table" w:customStyle="1" w:styleId="TableGrid1">
    <w:name w:val="Table Grid1"/>
    <w:basedOn w:val="Obinatablica"/>
    <w:next w:val="Reetkatablice"/>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A8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el.ro/forcep/" TargetMode="External"/><Relationship Id="rId18" Type="http://schemas.openxmlformats.org/officeDocument/2006/relationships/hyperlink" Target="https://westpannon.hu/news/288-forcep-meeting-in-buchares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acebook.com/photo.php?fbid=780732107546887&amp;set=pb.100068303142528.-2207520000&amp;type=3&amp;locale=el_GR" TargetMode="External"/><Relationship Id="rId7" Type="http://schemas.openxmlformats.org/officeDocument/2006/relationships/settings" Target="settings.xml"/><Relationship Id="rId12" Type="http://schemas.openxmlformats.org/officeDocument/2006/relationships/hyperlink" Target="https://fifty-fifty.gr/forcep/" TargetMode="External"/><Relationship Id="rId17" Type="http://schemas.openxmlformats.org/officeDocument/2006/relationships/hyperlink" Target="https://www.comune.penne.pe.it/index.php?option=com_content&amp;view=article&amp;layout=edit&amp;id=120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alnik.hr/forcep-studijski-posjet-pod-nazivom-aktivno-gradanstvo-nezaposlenih-u-europskom-odlucivanju-rumunjska/" TargetMode="External"/><Relationship Id="rId20" Type="http://schemas.openxmlformats.org/officeDocument/2006/relationships/hyperlink" Target="https://www.facebook.com/photo/?fbid=887052973456437&amp;set=a.6237751231175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cep.eu/newsfe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une.penne.pe.it/index.php?option=com_content&amp;view=article&amp;layout=edit&amp;id=1207"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une.penne.pe.it/index.php?option=com_content&amp;view=article&amp;layout=edit&amp;id=12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vladnik.info/si/novice/?id=18855" TargetMode="External"/><Relationship Id="rId22" Type="http://schemas.openxmlformats.org/officeDocument/2006/relationships/hyperlink" Target="https://www.forcep.eu/thematic-events"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2F9D8-0DBD-439D-B1D6-5057EE8E526E}">
  <ds:schemaRefs>
    <ds:schemaRef ds:uri="http://schemas.openxmlformats.org/officeDocument/2006/bibliography"/>
  </ds:schemaRefs>
</ds:datastoreItem>
</file>

<file path=customXml/itemProps2.xml><?xml version="1.0" encoding="utf-8"?>
<ds:datastoreItem xmlns:ds="http://schemas.openxmlformats.org/officeDocument/2006/customXml" ds:itemID="{8E13E4CD-DF10-437A-9E64-DC9170A5A9E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purl.org/dc/dcmitype/"/>
    <ds:schemaRef ds:uri="084a5cd8-1559-4e94-ac72-b94fb9abc19e"/>
    <ds:schemaRef ds:uri="http://www.w3.org/XML/1998/namespace"/>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614ADC9A-8E30-4AF3-AE8B-74861700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9980</Characters>
  <Application>Microsoft Office Word</Application>
  <DocSecurity>4</DocSecurity>
  <Lines>83</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Općina Kalnik</cp:lastModifiedBy>
  <cp:revision>2</cp:revision>
  <cp:lastPrinted>2024-07-01T20:06:00Z</cp:lastPrinted>
  <dcterms:created xsi:type="dcterms:W3CDTF">2024-09-16T09:35:00Z</dcterms:created>
  <dcterms:modified xsi:type="dcterms:W3CDTF">2024-09-16T09:35:00Z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